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C64C8" w14:textId="77777777" w:rsidR="00B87BE5" w:rsidRDefault="00B87BE5" w:rsidP="00B87BE5">
      <w:pPr>
        <w:spacing w:after="0" w:line="240" w:lineRule="auto"/>
        <w:jc w:val="center"/>
        <w:rPr>
          <w:rFonts w:ascii="Times New Roman" w:hAnsi="Times New Roman" w:cs="Times New Roman"/>
          <w:sz w:val="26"/>
          <w:szCs w:val="26"/>
          <w:lang w:val="uk-UA"/>
        </w:rPr>
      </w:pPr>
      <w:bookmarkStart w:id="0" w:name="_Hlk204698057"/>
      <w:bookmarkStart w:id="1" w:name="_Hlk192749869"/>
      <w:bookmarkStart w:id="2" w:name="_Hlk202873021"/>
      <w:bookmarkStart w:id="3" w:name="_Hlk213321320"/>
      <w:bookmarkStart w:id="4" w:name="_Hlk224225150"/>
      <w:bookmarkStart w:id="5" w:name="_Hlk210912879"/>
      <w:bookmarkStart w:id="6" w:name="_GoBack"/>
      <w:bookmarkEnd w:id="6"/>
      <w:r>
        <w:rPr>
          <w:rFonts w:ascii="Times New Roman" w:hAnsi="Times New Roman" w:cs="Times New Roman"/>
          <w:sz w:val="26"/>
          <w:szCs w:val="26"/>
          <w:lang w:val="uk-UA"/>
        </w:rPr>
        <w:t xml:space="preserve">Результати засідання </w:t>
      </w:r>
    </w:p>
    <w:p w14:paraId="6A13364E" w14:textId="77777777" w:rsidR="00B87BE5" w:rsidRDefault="00B87BE5" w:rsidP="00B87BE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Вищої кваліфікаційної комісії суддів України</w:t>
      </w:r>
    </w:p>
    <w:p w14:paraId="7E172C84" w14:textId="77777777" w:rsidR="00B87BE5" w:rsidRDefault="00B87BE5" w:rsidP="00B87BE5">
      <w:pPr>
        <w:spacing w:after="0" w:line="240" w:lineRule="auto"/>
        <w:jc w:val="center"/>
        <w:rPr>
          <w:rFonts w:ascii="Times New Roman" w:hAnsi="Times New Roman" w:cs="Times New Roman"/>
          <w:sz w:val="26"/>
          <w:szCs w:val="26"/>
          <w:lang w:val="uk-UA"/>
        </w:rPr>
      </w:pPr>
      <w:r>
        <w:rPr>
          <w:rFonts w:ascii="Times New Roman" w:eastAsia="Times New Roman" w:hAnsi="Times New Roman" w:cs="Times New Roman"/>
          <w:sz w:val="26"/>
          <w:szCs w:val="26"/>
          <w:lang w:val="uk-UA" w:eastAsia="ru-RU"/>
        </w:rPr>
        <w:t>27 липня 2026</w:t>
      </w:r>
      <w:r>
        <w:rPr>
          <w:rFonts w:ascii="Times New Roman" w:hAnsi="Times New Roman" w:cs="Times New Roman"/>
          <w:sz w:val="26"/>
          <w:szCs w:val="26"/>
          <w:lang w:val="uk-UA"/>
        </w:rPr>
        <w:t xml:space="preserve"> року у пленарному складі </w:t>
      </w:r>
    </w:p>
    <w:p w14:paraId="5A13D084" w14:textId="77777777" w:rsidR="00B87BE5" w:rsidRPr="0033473C" w:rsidRDefault="00B87BE5" w:rsidP="00B87BE5">
      <w:pPr>
        <w:spacing w:after="0" w:line="240" w:lineRule="auto"/>
        <w:jc w:val="center"/>
        <w:rPr>
          <w:rFonts w:ascii="Times New Roman" w:hAnsi="Times New Roman" w:cs="Times New Roman"/>
          <w:sz w:val="18"/>
          <w:szCs w:val="18"/>
          <w:lang w:val="uk-UA"/>
        </w:rPr>
      </w:pPr>
    </w:p>
    <w:p w14:paraId="45334EDD" w14:textId="77777777" w:rsidR="00B87BE5" w:rsidRPr="002639AE" w:rsidRDefault="00B87BE5" w:rsidP="00B87BE5">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lang w:val="uk-UA"/>
        </w:rPr>
        <w:t xml:space="preserve">У засіданні Вищої кваліфікаційної комісії суддів України у пленарному складі взяли участь десять членів Комісії: Коліуш О.Л., </w:t>
      </w:r>
      <w:proofErr w:type="spellStart"/>
      <w:r>
        <w:rPr>
          <w:rFonts w:ascii="Times New Roman" w:hAnsi="Times New Roman" w:cs="Times New Roman"/>
          <w:sz w:val="26"/>
          <w:szCs w:val="26"/>
          <w:lang w:val="uk-UA"/>
        </w:rPr>
        <w:t>Гацелюк</w:t>
      </w:r>
      <w:proofErr w:type="spellEnd"/>
      <w:r>
        <w:rPr>
          <w:rFonts w:ascii="Times New Roman" w:hAnsi="Times New Roman" w:cs="Times New Roman"/>
          <w:sz w:val="26"/>
          <w:szCs w:val="26"/>
          <w:lang w:val="uk-UA"/>
        </w:rPr>
        <w:t xml:space="preserve"> В.О., Дух Я.М., Кушнір І.В., Луганський В.І., Мельник Р.І., Омельян О.С., Сидорович Р.М., Чумак С.Ю.,           Шевчук Г.М.</w:t>
      </w:r>
    </w:p>
    <w:bookmarkEnd w:id="3"/>
    <w:p w14:paraId="5C65583D" w14:textId="77777777" w:rsidR="00B87BE5" w:rsidRPr="00904FDF" w:rsidRDefault="00B87BE5" w:rsidP="00B87BE5">
      <w:pPr>
        <w:pStyle w:val="a3"/>
        <w:numPr>
          <w:ilvl w:val="0"/>
          <w:numId w:val="3"/>
        </w:numPr>
        <w:shd w:val="clear" w:color="auto" w:fill="FFFFFF"/>
        <w:spacing w:after="0" w:line="240" w:lineRule="auto"/>
        <w:ind w:left="0" w:firstLine="0"/>
        <w:jc w:val="both"/>
        <w:rPr>
          <w:rFonts w:ascii="Times New Roman" w:hAnsi="Times New Roman" w:cs="Times New Roman"/>
          <w:sz w:val="26"/>
          <w:szCs w:val="26"/>
        </w:rPr>
      </w:pPr>
      <w:r w:rsidRPr="00E83C14">
        <w:rPr>
          <w:rFonts w:ascii="Times New Roman" w:hAnsi="Times New Roman" w:cs="Times New Roman"/>
          <w:sz w:val="26"/>
          <w:szCs w:val="26"/>
          <w:lang w:val="uk-UA"/>
        </w:rPr>
        <w:t>В</w:t>
      </w:r>
      <w:r w:rsidRPr="00E83C14">
        <w:rPr>
          <w:rFonts w:ascii="Times New Roman" w:hAnsi="Times New Roman" w:cs="Times New Roman"/>
          <w:iCs/>
          <w:sz w:val="26"/>
          <w:szCs w:val="26"/>
          <w:lang w:val="uk-UA"/>
        </w:rPr>
        <w:t>ища кваліфікаційна комісія суддів України вирішила</w:t>
      </w:r>
      <w:r>
        <w:rPr>
          <w:rFonts w:ascii="Times New Roman" w:hAnsi="Times New Roman" w:cs="Times New Roman"/>
          <w:iCs/>
          <w:sz w:val="26"/>
          <w:szCs w:val="26"/>
          <w:lang w:val="uk-UA"/>
        </w:rPr>
        <w:t>:</w:t>
      </w:r>
    </w:p>
    <w:bookmarkEnd w:id="4"/>
    <w:bookmarkEnd w:id="5"/>
    <w:p w14:paraId="36F701D7" w14:textId="77777777" w:rsidR="00B87BE5" w:rsidRPr="003D75D0" w:rsidRDefault="00B87BE5" w:rsidP="00B87BE5">
      <w:pPr>
        <w:spacing w:after="0" w:line="240" w:lineRule="auto"/>
        <w:ind w:firstLine="709"/>
        <w:jc w:val="both"/>
        <w:rPr>
          <w:rFonts w:ascii="Times New Roman" w:hAnsi="Times New Roman" w:cs="Times New Roman"/>
          <w:sz w:val="26"/>
          <w:szCs w:val="26"/>
          <w:lang w:val="uk-UA"/>
        </w:rPr>
      </w:pPr>
      <w:r w:rsidRPr="003D75D0">
        <w:rPr>
          <w:rFonts w:ascii="Times New Roman" w:hAnsi="Times New Roman" w:cs="Times New Roman"/>
          <w:sz w:val="26"/>
          <w:szCs w:val="26"/>
          <w:lang w:val="uk-UA"/>
        </w:rPr>
        <w:t xml:space="preserve">Призначити повторну перевірку однієї роботи, виконаної 30 жовтня 2025 року учасником другої групи 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 в оцінюванні якої встановлено розбіжність між найвищою і найнижчою оцінками, виставленими членами екзаменаційної комісії, у 21,33 відсотка від максимально можливого </w:t>
      </w:r>
      <w:proofErr w:type="spellStart"/>
      <w:r w:rsidRPr="003D75D0">
        <w:rPr>
          <w:rFonts w:ascii="Times New Roman" w:hAnsi="Times New Roman" w:cs="Times New Roman"/>
          <w:sz w:val="26"/>
          <w:szCs w:val="26"/>
          <w:lang w:val="uk-UA"/>
        </w:rPr>
        <w:t>бала</w:t>
      </w:r>
      <w:proofErr w:type="spellEnd"/>
      <w:r w:rsidRPr="003D75D0">
        <w:rPr>
          <w:rFonts w:ascii="Times New Roman" w:hAnsi="Times New Roman" w:cs="Times New Roman"/>
          <w:sz w:val="26"/>
          <w:szCs w:val="26"/>
          <w:lang w:val="uk-UA"/>
        </w:rPr>
        <w:t>.</w:t>
      </w:r>
    </w:p>
    <w:p w14:paraId="3D0E5B3D" w14:textId="77777777" w:rsidR="00B87BE5" w:rsidRDefault="00B87BE5" w:rsidP="00B87BE5">
      <w:pPr>
        <w:spacing w:after="0" w:line="240" w:lineRule="auto"/>
        <w:ind w:firstLine="709"/>
        <w:jc w:val="both"/>
        <w:rPr>
          <w:rFonts w:ascii="Times New Roman" w:hAnsi="Times New Roman" w:cs="Times New Roman"/>
          <w:sz w:val="26"/>
          <w:szCs w:val="26"/>
          <w:lang w:val="uk-UA"/>
        </w:rPr>
      </w:pPr>
      <w:r w:rsidRPr="003D75D0">
        <w:rPr>
          <w:rFonts w:ascii="Times New Roman" w:hAnsi="Times New Roman" w:cs="Times New Roman"/>
          <w:sz w:val="26"/>
          <w:szCs w:val="26"/>
          <w:lang w:val="uk-UA"/>
        </w:rPr>
        <w:t xml:space="preserve">Затвердити склад екзаменаційної комісії для повторної перевірки та оцінювання роботи, виконаної 30 жовтня 2025 року учасником другої групи 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 в оцінюванні якої встановлено розбіжність між найвищою і найнижчою оцінками, виставленими членами екзаменаційної комісії, у 21,33 відсотка від максимально можливого </w:t>
      </w:r>
      <w:proofErr w:type="spellStart"/>
      <w:r w:rsidRPr="003D75D0">
        <w:rPr>
          <w:rFonts w:ascii="Times New Roman" w:hAnsi="Times New Roman" w:cs="Times New Roman"/>
          <w:sz w:val="26"/>
          <w:szCs w:val="26"/>
          <w:lang w:val="uk-UA"/>
        </w:rPr>
        <w:t>бала</w:t>
      </w:r>
      <w:proofErr w:type="spellEnd"/>
      <w:r w:rsidRPr="003D75D0">
        <w:rPr>
          <w:rFonts w:ascii="Times New Roman" w:hAnsi="Times New Roman" w:cs="Times New Roman"/>
          <w:sz w:val="26"/>
          <w:szCs w:val="26"/>
          <w:lang w:val="uk-UA"/>
        </w:rPr>
        <w:t>:</w:t>
      </w:r>
    </w:p>
    <w:p w14:paraId="6ACF0D99" w14:textId="77777777" w:rsidR="00B87BE5" w:rsidRPr="003D75D0" w:rsidRDefault="00B87BE5" w:rsidP="00B87BE5">
      <w:pPr>
        <w:spacing w:after="0" w:line="240" w:lineRule="auto"/>
        <w:ind w:firstLine="709"/>
        <w:jc w:val="both"/>
        <w:rPr>
          <w:rFonts w:ascii="Times New Roman" w:hAnsi="Times New Roman" w:cs="Times New Roman"/>
          <w:sz w:val="26"/>
          <w:szCs w:val="26"/>
          <w:lang w:val="uk-UA"/>
        </w:rPr>
      </w:pPr>
      <w:r>
        <w:rPr>
          <w:rFonts w:ascii="Times New Roman" w:hAnsi="Times New Roman" w:cs="Times New Roman"/>
          <w:color w:val="000000" w:themeColor="text1"/>
          <w:sz w:val="26"/>
          <w:szCs w:val="26"/>
          <w:lang w:val="uk-UA" w:eastAsia="uk-UA"/>
        </w:rPr>
        <w:t>ІНФОРМАЦІЯ</w:t>
      </w:r>
      <w:r>
        <w:rPr>
          <w:lang w:val="uk-UA"/>
        </w:rPr>
        <w:t>_</w:t>
      </w:r>
      <w:r>
        <w:rPr>
          <w:rFonts w:ascii="Times New Roman" w:hAnsi="Times New Roman" w:cs="Times New Roman"/>
          <w:color w:val="000000" w:themeColor="text1"/>
          <w:sz w:val="26"/>
          <w:szCs w:val="26"/>
          <w:lang w:val="uk-UA" w:eastAsia="uk-UA"/>
        </w:rPr>
        <w:t>1.</w:t>
      </w:r>
    </w:p>
    <w:p w14:paraId="244989A4" w14:textId="77777777" w:rsidR="00B87BE5" w:rsidRPr="003D75D0" w:rsidRDefault="00B87BE5" w:rsidP="00B87BE5">
      <w:pPr>
        <w:spacing w:after="0" w:line="240" w:lineRule="auto"/>
        <w:ind w:firstLine="709"/>
        <w:jc w:val="both"/>
        <w:rPr>
          <w:rFonts w:ascii="Times New Roman" w:hAnsi="Times New Roman" w:cs="Times New Roman"/>
          <w:sz w:val="26"/>
          <w:szCs w:val="26"/>
          <w:lang w:val="uk-UA"/>
        </w:rPr>
      </w:pPr>
      <w:r w:rsidRPr="003D75D0">
        <w:rPr>
          <w:rFonts w:ascii="Times New Roman" w:hAnsi="Times New Roman" w:cs="Times New Roman"/>
          <w:sz w:val="26"/>
          <w:szCs w:val="26"/>
          <w:lang w:val="uk-UA"/>
        </w:rPr>
        <w:t xml:space="preserve">Здійснити повторний розподіл в інформаційній системі роботи, виконаної </w:t>
      </w:r>
      <w:r>
        <w:rPr>
          <w:rFonts w:ascii="Times New Roman" w:hAnsi="Times New Roman" w:cs="Times New Roman"/>
          <w:sz w:val="26"/>
          <w:szCs w:val="26"/>
          <w:lang w:val="uk-UA"/>
        </w:rPr>
        <w:t xml:space="preserve">          </w:t>
      </w:r>
      <w:r w:rsidRPr="003D75D0">
        <w:rPr>
          <w:rFonts w:ascii="Times New Roman" w:hAnsi="Times New Roman" w:cs="Times New Roman"/>
          <w:sz w:val="26"/>
          <w:szCs w:val="26"/>
          <w:lang w:val="uk-UA"/>
        </w:rPr>
        <w:t xml:space="preserve">30 жовтня 2025 року учасником другої групи 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 в оцінюванні якої встановлено розбіжність між найвищою і найнижчою оцінками, виставленими членами екзаменаційної комісії, у 21,33 відсотка від максимально можливого </w:t>
      </w:r>
      <w:proofErr w:type="spellStart"/>
      <w:r w:rsidRPr="003D75D0">
        <w:rPr>
          <w:rFonts w:ascii="Times New Roman" w:hAnsi="Times New Roman" w:cs="Times New Roman"/>
          <w:sz w:val="26"/>
          <w:szCs w:val="26"/>
          <w:lang w:val="uk-UA"/>
        </w:rPr>
        <w:t>бала</w:t>
      </w:r>
      <w:proofErr w:type="spellEnd"/>
      <w:r w:rsidRPr="003D75D0">
        <w:rPr>
          <w:rFonts w:ascii="Times New Roman" w:hAnsi="Times New Roman" w:cs="Times New Roman"/>
          <w:sz w:val="26"/>
          <w:szCs w:val="26"/>
          <w:lang w:val="uk-UA"/>
        </w:rPr>
        <w:t>, для її повторної перевірки та оцінювання.</w:t>
      </w:r>
    </w:p>
    <w:p w14:paraId="34321126" w14:textId="77777777" w:rsidR="00B87BE5" w:rsidRPr="003D75D0" w:rsidRDefault="00B87BE5" w:rsidP="00B87BE5">
      <w:pPr>
        <w:pStyle w:val="a3"/>
        <w:spacing w:line="240" w:lineRule="auto"/>
        <w:ind w:left="0"/>
        <w:rPr>
          <w:rFonts w:ascii="Times New Roman" w:hAnsi="Times New Roman" w:cs="Times New Roman"/>
          <w:sz w:val="26"/>
          <w:szCs w:val="26"/>
          <w:lang w:val="uk-UA"/>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70630FE"/>
    <w:multiLevelType w:val="hybridMultilevel"/>
    <w:tmpl w:val="0F50B8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B87BE5"/>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1161</Words>
  <Characters>662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2026-07-27T11:55:00Z</dcterms:created>
  <dcterms:modified xsi:type="dcterms:W3CDTF">2026-07-27T11:55:00Z</dcterms:modified>
</cp:coreProperties>
</file>