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20E46" w:rsidRPr="00DD0B3E" w:rsidRDefault="00020E46" w:rsidP="00DD0B3E">
      <w:pPr>
        <w:spacing w:after="0" w:line="240" w:lineRule="auto"/>
        <w:ind w:left="-567"/>
        <w:jc w:val="center"/>
        <w:rPr>
          <w:rFonts w:ascii="Times New Roman" w:eastAsia="Times New Roman" w:hAnsi="Times New Roman" w:cs="Times New Roman"/>
          <w:sz w:val="36"/>
          <w:szCs w:val="36"/>
          <w:lang w:eastAsia="ru-RU"/>
        </w:rPr>
      </w:pPr>
      <w:r w:rsidRPr="00DD0B3E">
        <w:rPr>
          <w:rFonts w:ascii="Times New Roman" w:eastAsia="Times New Roman" w:hAnsi="Times New Roman" w:cs="Times New Roman"/>
          <w:noProof/>
          <w:kern w:val="2"/>
          <w:sz w:val="36"/>
          <w:szCs w:val="36"/>
          <w:lang w:eastAsia="uk-UA"/>
        </w:rPr>
        <w:drawing>
          <wp:inline distT="0" distB="0" distL="0" distR="0" wp14:anchorId="4624FC63" wp14:editId="13F344A7">
            <wp:extent cx="540385" cy="71564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715645"/>
                    </a:xfrm>
                    <a:prstGeom prst="rect">
                      <a:avLst/>
                    </a:prstGeom>
                    <a:solidFill>
                      <a:srgbClr val="FFFFFF"/>
                    </a:solidFill>
                    <a:ln>
                      <a:noFill/>
                    </a:ln>
                  </pic:spPr>
                </pic:pic>
              </a:graphicData>
            </a:graphic>
          </wp:inline>
        </w:drawing>
      </w:r>
    </w:p>
    <w:p w:rsidR="00DD0B3E" w:rsidRPr="00DD0B3E" w:rsidRDefault="00DD0B3E" w:rsidP="00DD0B3E">
      <w:pPr>
        <w:spacing w:after="0" w:line="240" w:lineRule="auto"/>
        <w:ind w:left="-567"/>
        <w:jc w:val="center"/>
        <w:rPr>
          <w:rFonts w:ascii="Times New Roman" w:eastAsia="Times New Roman" w:hAnsi="Times New Roman" w:cs="Times New Roman"/>
          <w:sz w:val="36"/>
          <w:szCs w:val="36"/>
          <w:lang w:eastAsia="ru-RU"/>
        </w:rPr>
      </w:pPr>
    </w:p>
    <w:p w:rsidR="00020E46" w:rsidRPr="00DD0B3E" w:rsidRDefault="00020E46" w:rsidP="00DD0B3E">
      <w:pPr>
        <w:widowControl w:val="0"/>
        <w:suppressAutoHyphens/>
        <w:spacing w:after="0" w:line="240" w:lineRule="auto"/>
        <w:jc w:val="center"/>
        <w:rPr>
          <w:rFonts w:ascii="Times New Roman" w:eastAsia="Times New Roman" w:hAnsi="Times New Roman" w:cs="Times New Roman"/>
          <w:bCs/>
          <w:kern w:val="2"/>
          <w:sz w:val="36"/>
          <w:szCs w:val="36"/>
          <w:lang w:eastAsia="hi-IN" w:bidi="hi-IN"/>
        </w:rPr>
      </w:pPr>
      <w:r w:rsidRPr="00DD0B3E">
        <w:rPr>
          <w:rFonts w:ascii="Times New Roman" w:eastAsia="Times New Roman" w:hAnsi="Times New Roman" w:cs="Times New Roman"/>
          <w:bCs/>
          <w:kern w:val="2"/>
          <w:sz w:val="36"/>
          <w:szCs w:val="36"/>
          <w:lang w:eastAsia="hi-IN" w:bidi="hi-IN"/>
        </w:rPr>
        <w:t>ВИЩА КВАЛІФІКАЦІЙНА КОМІСІЯ СУДДІВ УКРАЇНИ</w:t>
      </w:r>
    </w:p>
    <w:p w:rsidR="00020E46" w:rsidRPr="00DD0B3E" w:rsidRDefault="00020E46" w:rsidP="00DD0B3E">
      <w:pPr>
        <w:tabs>
          <w:tab w:val="left" w:pos="9072"/>
        </w:tabs>
        <w:spacing w:after="0" w:line="240" w:lineRule="auto"/>
        <w:rPr>
          <w:rFonts w:ascii="Times New Roman" w:eastAsia="Times New Roman" w:hAnsi="Times New Roman" w:cs="Times New Roman"/>
          <w:sz w:val="26"/>
          <w:szCs w:val="26"/>
          <w:lang w:eastAsia="ru-RU"/>
        </w:rPr>
      </w:pPr>
    </w:p>
    <w:p w:rsidR="00020E46" w:rsidRPr="001A1F7E" w:rsidRDefault="00995649" w:rsidP="00DD0B3E">
      <w:pPr>
        <w:tabs>
          <w:tab w:val="left" w:pos="9072"/>
        </w:tabs>
        <w:spacing w:after="0" w:line="240" w:lineRule="auto"/>
        <w:rPr>
          <w:rFonts w:ascii="Times New Roman" w:eastAsia="Times New Roman" w:hAnsi="Times New Roman" w:cs="Times New Roman"/>
          <w:sz w:val="27"/>
          <w:szCs w:val="27"/>
          <w:lang w:eastAsia="ru-RU"/>
        </w:rPr>
      </w:pPr>
      <w:r w:rsidRPr="001A1F7E">
        <w:rPr>
          <w:rFonts w:ascii="Times New Roman" w:eastAsia="Times New Roman" w:hAnsi="Times New Roman" w:cs="Times New Roman"/>
          <w:sz w:val="27"/>
          <w:szCs w:val="27"/>
          <w:lang w:eastAsia="ru-RU"/>
        </w:rPr>
        <w:t>14 жовтня 2026</w:t>
      </w:r>
      <w:r w:rsidR="00020E46" w:rsidRPr="001A1F7E">
        <w:rPr>
          <w:rFonts w:ascii="Times New Roman" w:eastAsia="Times New Roman" w:hAnsi="Times New Roman" w:cs="Times New Roman"/>
          <w:sz w:val="27"/>
          <w:szCs w:val="27"/>
          <w:lang w:eastAsia="ru-RU"/>
        </w:rPr>
        <w:t xml:space="preserve"> року </w:t>
      </w:r>
      <w:r w:rsidR="00020E46" w:rsidRPr="001A1F7E">
        <w:rPr>
          <w:rFonts w:ascii="Times New Roman" w:eastAsia="Times New Roman" w:hAnsi="Times New Roman" w:cs="Times New Roman"/>
          <w:sz w:val="27"/>
          <w:szCs w:val="27"/>
          <w:lang w:eastAsia="ru-RU"/>
        </w:rPr>
        <w:tab/>
        <w:t xml:space="preserve">м. Київ </w:t>
      </w:r>
    </w:p>
    <w:p w:rsidR="00E05EB8" w:rsidRPr="000D5592" w:rsidRDefault="00E05EB8" w:rsidP="00DD0B3E">
      <w:pPr>
        <w:tabs>
          <w:tab w:val="left" w:pos="9072"/>
        </w:tabs>
        <w:spacing w:after="0" w:line="240" w:lineRule="auto"/>
        <w:rPr>
          <w:rFonts w:ascii="Times New Roman" w:eastAsia="Times New Roman" w:hAnsi="Times New Roman" w:cs="Times New Roman"/>
          <w:sz w:val="26"/>
          <w:szCs w:val="26"/>
          <w:lang w:eastAsia="ru-RU"/>
        </w:rPr>
      </w:pPr>
    </w:p>
    <w:p w:rsidR="00020E46" w:rsidRPr="00440909" w:rsidRDefault="00020E46" w:rsidP="00DD0B3E">
      <w:pPr>
        <w:tabs>
          <w:tab w:val="left" w:pos="7740"/>
        </w:tabs>
        <w:spacing w:after="0" w:line="240" w:lineRule="auto"/>
        <w:jc w:val="center"/>
        <w:rPr>
          <w:rFonts w:ascii="Times New Roman" w:hAnsi="Times New Roman" w:cs="Times New Roman"/>
          <w:sz w:val="27"/>
          <w:szCs w:val="27"/>
          <w:u w:val="single"/>
        </w:rPr>
      </w:pPr>
      <w:r w:rsidRPr="001A1F7E">
        <w:rPr>
          <w:rFonts w:ascii="Times New Roman" w:hAnsi="Times New Roman" w:cs="Times New Roman"/>
          <w:sz w:val="27"/>
          <w:szCs w:val="27"/>
        </w:rPr>
        <w:t xml:space="preserve">Р І Ш Е Н Н Я </w:t>
      </w:r>
      <w:r w:rsidR="002930FB" w:rsidRPr="001A1F7E">
        <w:rPr>
          <w:rFonts w:ascii="Times New Roman" w:hAnsi="Times New Roman" w:cs="Times New Roman"/>
          <w:sz w:val="27"/>
          <w:szCs w:val="27"/>
        </w:rPr>
        <w:t xml:space="preserve"> </w:t>
      </w:r>
      <w:r w:rsidRPr="001A1F7E">
        <w:rPr>
          <w:rFonts w:ascii="Times New Roman" w:hAnsi="Times New Roman" w:cs="Times New Roman"/>
          <w:sz w:val="27"/>
          <w:szCs w:val="27"/>
        </w:rPr>
        <w:t xml:space="preserve">№ </w:t>
      </w:r>
      <w:r w:rsidR="00440909">
        <w:rPr>
          <w:rFonts w:ascii="Times New Roman" w:hAnsi="Times New Roman" w:cs="Times New Roman"/>
          <w:sz w:val="27"/>
          <w:szCs w:val="27"/>
          <w:u w:val="single"/>
        </w:rPr>
        <w:t>156/пс-26</w:t>
      </w:r>
    </w:p>
    <w:p w:rsidR="00020E46" w:rsidRPr="000D5592" w:rsidRDefault="00020E46" w:rsidP="00DD0B3E">
      <w:pPr>
        <w:tabs>
          <w:tab w:val="left" w:pos="7740"/>
        </w:tabs>
        <w:spacing w:after="0" w:line="240" w:lineRule="auto"/>
        <w:jc w:val="center"/>
        <w:rPr>
          <w:rFonts w:ascii="Times New Roman" w:hAnsi="Times New Roman" w:cs="Times New Roman"/>
          <w:sz w:val="26"/>
          <w:szCs w:val="26"/>
        </w:rPr>
      </w:pPr>
    </w:p>
    <w:p w:rsidR="009D1FA9" w:rsidRPr="000D5592" w:rsidRDefault="009D1FA9" w:rsidP="009D1FA9">
      <w:pPr>
        <w:shd w:val="clear" w:color="auto" w:fill="FFFFFF"/>
        <w:spacing w:after="0" w:line="240" w:lineRule="auto"/>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Вища кваліфікаційна комісія суддів України у складі Другої палати:</w:t>
      </w:r>
    </w:p>
    <w:p w:rsidR="009D1FA9" w:rsidRPr="000D5592" w:rsidRDefault="009D1FA9" w:rsidP="009D1FA9">
      <w:pPr>
        <w:shd w:val="clear" w:color="auto" w:fill="FFFFFF"/>
        <w:spacing w:after="0" w:line="240" w:lineRule="auto"/>
        <w:jc w:val="both"/>
        <w:rPr>
          <w:rFonts w:ascii="Times New Roman" w:eastAsia="Times New Roman" w:hAnsi="Times New Roman" w:cs="Times New Roman"/>
          <w:sz w:val="26"/>
          <w:szCs w:val="26"/>
          <w:lang w:eastAsia="uk-UA"/>
        </w:rPr>
      </w:pPr>
    </w:p>
    <w:p w:rsidR="009D1FA9" w:rsidRPr="000D5592" w:rsidRDefault="009D1FA9" w:rsidP="009D1FA9">
      <w:pPr>
        <w:shd w:val="clear" w:color="auto" w:fill="FFFFFF"/>
        <w:spacing w:after="0" w:line="240" w:lineRule="auto"/>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головуючого – Галини ШЕВЧУК,</w:t>
      </w:r>
    </w:p>
    <w:p w:rsidR="009D1FA9" w:rsidRPr="000D5592" w:rsidRDefault="009D1FA9" w:rsidP="009D1FA9">
      <w:pPr>
        <w:shd w:val="clear" w:color="auto" w:fill="FFFFFF"/>
        <w:spacing w:after="0" w:line="240" w:lineRule="auto"/>
        <w:jc w:val="both"/>
        <w:rPr>
          <w:rFonts w:ascii="Times New Roman" w:eastAsia="Times New Roman" w:hAnsi="Times New Roman" w:cs="Times New Roman"/>
          <w:sz w:val="26"/>
          <w:szCs w:val="26"/>
          <w:lang w:eastAsia="uk-UA"/>
        </w:rPr>
      </w:pPr>
    </w:p>
    <w:p w:rsidR="009D1FA9" w:rsidRPr="000D5592" w:rsidRDefault="009D1FA9" w:rsidP="009D1FA9">
      <w:pPr>
        <w:shd w:val="clear" w:color="auto" w:fill="FFFFFF"/>
        <w:spacing w:after="0" w:line="240" w:lineRule="auto"/>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 xml:space="preserve">членів Комісії: Михайла БОГОНОСА, Віталія ГАЦЕЛЮКА, Надії КОБЕЦЬКОЇ, </w:t>
      </w:r>
      <w:r w:rsidR="007A522B" w:rsidRPr="000D5592">
        <w:rPr>
          <w:rFonts w:ascii="Times New Roman" w:eastAsia="Times New Roman" w:hAnsi="Times New Roman" w:cs="Times New Roman"/>
          <w:sz w:val="26"/>
          <w:szCs w:val="26"/>
          <w:lang w:eastAsia="uk-UA"/>
        </w:rPr>
        <w:t xml:space="preserve">Олега КОЛІУША, </w:t>
      </w:r>
      <w:r w:rsidRPr="000D5592">
        <w:rPr>
          <w:rFonts w:ascii="Times New Roman" w:eastAsia="Times New Roman" w:hAnsi="Times New Roman" w:cs="Times New Roman"/>
          <w:sz w:val="26"/>
          <w:szCs w:val="26"/>
          <w:lang w:eastAsia="uk-UA"/>
        </w:rPr>
        <w:t xml:space="preserve">Володимира ЛУГАНСЬКОГО (доповідач), Руслана МЕЛЬНИКА,  </w:t>
      </w:r>
    </w:p>
    <w:p w:rsidR="009D1FA9" w:rsidRPr="000D5592" w:rsidRDefault="009D1FA9" w:rsidP="009D1FA9">
      <w:pPr>
        <w:shd w:val="clear" w:color="auto" w:fill="FFFFFF"/>
        <w:spacing w:after="0" w:line="240" w:lineRule="auto"/>
        <w:jc w:val="both"/>
        <w:rPr>
          <w:rFonts w:ascii="Times New Roman" w:eastAsia="Times New Roman" w:hAnsi="Times New Roman" w:cs="Times New Roman"/>
          <w:sz w:val="26"/>
          <w:szCs w:val="26"/>
          <w:lang w:eastAsia="uk-UA"/>
        </w:rPr>
      </w:pPr>
    </w:p>
    <w:p w:rsidR="00020E46" w:rsidRPr="000D5592" w:rsidRDefault="009D1FA9" w:rsidP="00DD0B3E">
      <w:pPr>
        <w:shd w:val="clear" w:color="auto" w:fill="FFFFFF"/>
        <w:spacing w:after="0" w:line="240" w:lineRule="auto"/>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 xml:space="preserve">розглянувши питання про дострокове закінчення відрядження судді Покровського міськрайонного суду Донецької області Данилів Софії Вікторівни до Заводського районного суду міста Кам’янського </w:t>
      </w:r>
      <w:r w:rsidR="00741993">
        <w:rPr>
          <w:rFonts w:ascii="Times New Roman" w:eastAsia="Times New Roman" w:hAnsi="Times New Roman" w:cs="Times New Roman"/>
          <w:sz w:val="26"/>
          <w:szCs w:val="26"/>
          <w:lang w:eastAsia="uk-UA"/>
        </w:rPr>
        <w:t xml:space="preserve">Дніпропетровської області </w:t>
      </w:r>
      <w:r w:rsidRPr="000D5592">
        <w:rPr>
          <w:rFonts w:ascii="Times New Roman" w:eastAsia="Times New Roman" w:hAnsi="Times New Roman" w:cs="Times New Roman"/>
          <w:sz w:val="26"/>
          <w:szCs w:val="26"/>
          <w:lang w:eastAsia="uk-UA"/>
        </w:rPr>
        <w:t>та одночасне її відрядження,</w:t>
      </w:r>
    </w:p>
    <w:p w:rsidR="00020E46" w:rsidRPr="000D5592" w:rsidRDefault="00020E46" w:rsidP="00DD0B3E">
      <w:pPr>
        <w:shd w:val="clear" w:color="auto" w:fill="FFFFFF"/>
        <w:spacing w:after="0" w:line="240" w:lineRule="auto"/>
        <w:jc w:val="center"/>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встановила:</w:t>
      </w:r>
    </w:p>
    <w:p w:rsidR="00020E46" w:rsidRPr="000D5592" w:rsidRDefault="00020E46" w:rsidP="00DD0B3E">
      <w:pPr>
        <w:shd w:val="clear" w:color="auto" w:fill="FFFFFF"/>
        <w:spacing w:after="0" w:line="240" w:lineRule="auto"/>
        <w:jc w:val="center"/>
        <w:rPr>
          <w:rFonts w:ascii="Times New Roman" w:eastAsia="Times New Roman" w:hAnsi="Times New Roman" w:cs="Times New Roman"/>
          <w:sz w:val="26"/>
          <w:szCs w:val="26"/>
          <w:lang w:eastAsia="uk-UA"/>
        </w:rPr>
      </w:pPr>
    </w:p>
    <w:p w:rsidR="0036242C" w:rsidRPr="000D5592" w:rsidRDefault="00AE42F0" w:rsidP="0020110D">
      <w:pPr>
        <w:shd w:val="clear" w:color="auto" w:fill="FFFFFF"/>
        <w:spacing w:after="0" w:line="240" w:lineRule="auto"/>
        <w:ind w:firstLine="709"/>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Д</w:t>
      </w:r>
      <w:r w:rsidR="007764A7" w:rsidRPr="000D5592">
        <w:rPr>
          <w:rFonts w:ascii="Times New Roman" w:eastAsia="Times New Roman" w:hAnsi="Times New Roman" w:cs="Times New Roman"/>
          <w:sz w:val="26"/>
          <w:szCs w:val="26"/>
          <w:lang w:eastAsia="uk-UA"/>
        </w:rPr>
        <w:t xml:space="preserve">о Комісії </w:t>
      </w:r>
      <w:r w:rsidRPr="00AE42F0">
        <w:rPr>
          <w:rFonts w:ascii="Times New Roman" w:eastAsia="Times New Roman" w:hAnsi="Times New Roman" w:cs="Times New Roman"/>
          <w:sz w:val="26"/>
          <w:szCs w:val="26"/>
          <w:lang w:val="en-US" w:eastAsia="uk-UA"/>
        </w:rPr>
        <w:t xml:space="preserve">17 </w:t>
      </w:r>
      <w:r w:rsidRPr="00AE42F0">
        <w:rPr>
          <w:rFonts w:ascii="Times New Roman" w:eastAsia="Times New Roman" w:hAnsi="Times New Roman" w:cs="Times New Roman"/>
          <w:sz w:val="26"/>
          <w:szCs w:val="26"/>
          <w:lang w:eastAsia="uk-UA"/>
        </w:rPr>
        <w:t xml:space="preserve">вересня 2026 року </w:t>
      </w:r>
      <w:r w:rsidR="007764A7" w:rsidRPr="000D5592">
        <w:rPr>
          <w:rFonts w:ascii="Times New Roman" w:eastAsia="Times New Roman" w:hAnsi="Times New Roman" w:cs="Times New Roman"/>
          <w:sz w:val="26"/>
          <w:szCs w:val="26"/>
          <w:lang w:eastAsia="uk-UA"/>
        </w:rPr>
        <w:t>звернулася суддя Покровського міськрайонного суду Донецької області</w:t>
      </w:r>
      <w:r w:rsidR="002E136A" w:rsidRPr="000D5592">
        <w:rPr>
          <w:rFonts w:ascii="Times New Roman" w:eastAsia="Times New Roman" w:hAnsi="Times New Roman" w:cs="Times New Roman"/>
          <w:sz w:val="26"/>
          <w:szCs w:val="26"/>
          <w:lang w:eastAsia="uk-UA"/>
        </w:rPr>
        <w:t xml:space="preserve"> Данилів С.В.</w:t>
      </w:r>
      <w:r w:rsidR="007764A7" w:rsidRPr="000D5592">
        <w:rPr>
          <w:rFonts w:ascii="Times New Roman" w:eastAsia="Times New Roman" w:hAnsi="Times New Roman" w:cs="Times New Roman"/>
          <w:sz w:val="26"/>
          <w:szCs w:val="26"/>
          <w:lang w:eastAsia="uk-UA"/>
        </w:rPr>
        <w:t xml:space="preserve"> із заявою, </w:t>
      </w:r>
      <w:r>
        <w:rPr>
          <w:rFonts w:ascii="Times New Roman" w:eastAsia="Times New Roman" w:hAnsi="Times New Roman" w:cs="Times New Roman"/>
          <w:sz w:val="26"/>
          <w:szCs w:val="26"/>
          <w:lang w:eastAsia="uk-UA"/>
        </w:rPr>
        <w:t>у</w:t>
      </w:r>
      <w:r w:rsidR="007764A7" w:rsidRPr="000D5592">
        <w:rPr>
          <w:rFonts w:ascii="Times New Roman" w:eastAsia="Times New Roman" w:hAnsi="Times New Roman" w:cs="Times New Roman"/>
          <w:sz w:val="26"/>
          <w:szCs w:val="26"/>
          <w:lang w:eastAsia="uk-UA"/>
        </w:rPr>
        <w:t xml:space="preserve"> якій </w:t>
      </w:r>
      <w:r w:rsidR="00786F20" w:rsidRPr="000D5592">
        <w:rPr>
          <w:rFonts w:ascii="Times New Roman" w:eastAsia="Times New Roman" w:hAnsi="Times New Roman" w:cs="Times New Roman"/>
          <w:sz w:val="26"/>
          <w:szCs w:val="26"/>
          <w:lang w:eastAsia="uk-UA"/>
        </w:rPr>
        <w:t>на підставі пункту</w:t>
      </w:r>
      <w:r w:rsidR="007764A7" w:rsidRPr="000D5592">
        <w:rPr>
          <w:rFonts w:ascii="Times New Roman" w:eastAsia="Times New Roman" w:hAnsi="Times New Roman" w:cs="Times New Roman"/>
          <w:sz w:val="26"/>
          <w:szCs w:val="26"/>
          <w:lang w:eastAsia="uk-UA"/>
        </w:rPr>
        <w:t xml:space="preserve"> 4 розділу </w:t>
      </w:r>
      <w:r w:rsidR="007764A7" w:rsidRPr="000D5592">
        <w:rPr>
          <w:rFonts w:ascii="Times New Roman" w:eastAsia="Times New Roman" w:hAnsi="Times New Roman" w:cs="Times New Roman"/>
          <w:sz w:val="26"/>
          <w:szCs w:val="26"/>
          <w:lang w:val="en-US" w:eastAsia="uk-UA"/>
        </w:rPr>
        <w:t>VII</w:t>
      </w:r>
      <w:r w:rsidR="007764A7" w:rsidRPr="000D5592">
        <w:rPr>
          <w:rFonts w:ascii="Times New Roman" w:eastAsia="Times New Roman" w:hAnsi="Times New Roman" w:cs="Times New Roman"/>
          <w:sz w:val="26"/>
          <w:szCs w:val="26"/>
          <w:lang w:eastAsia="uk-UA"/>
        </w:rPr>
        <w:t xml:space="preserve"> «Прикінцеві положення» </w:t>
      </w:r>
      <w:r w:rsidR="00C1416E" w:rsidRPr="00C1416E">
        <w:rPr>
          <w:rFonts w:ascii="Times New Roman" w:eastAsia="Times New Roman" w:hAnsi="Times New Roman" w:cs="Times New Roman"/>
          <w:sz w:val="26"/>
          <w:szCs w:val="26"/>
          <w:lang w:eastAsia="uk-UA"/>
        </w:rPr>
        <w:t>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24.01.2017 № 54/0/15-17 (далі – Порядок)</w:t>
      </w:r>
      <w:r w:rsidR="007764A7" w:rsidRPr="000D5592">
        <w:rPr>
          <w:rFonts w:ascii="Times New Roman" w:eastAsia="Times New Roman" w:hAnsi="Times New Roman" w:cs="Times New Roman"/>
          <w:sz w:val="26"/>
          <w:szCs w:val="26"/>
          <w:lang w:eastAsia="uk-UA"/>
        </w:rPr>
        <w:t xml:space="preserve"> проси</w:t>
      </w:r>
      <w:r w:rsidR="0020110D" w:rsidRPr="000D5592">
        <w:rPr>
          <w:rFonts w:ascii="Times New Roman" w:eastAsia="Times New Roman" w:hAnsi="Times New Roman" w:cs="Times New Roman"/>
          <w:sz w:val="26"/>
          <w:szCs w:val="26"/>
          <w:lang w:eastAsia="uk-UA"/>
        </w:rPr>
        <w:t xml:space="preserve">ла </w:t>
      </w:r>
      <w:r w:rsidR="007764A7" w:rsidRPr="000D5592">
        <w:rPr>
          <w:rFonts w:ascii="Times New Roman" w:eastAsia="Times New Roman" w:hAnsi="Times New Roman" w:cs="Times New Roman"/>
          <w:sz w:val="26"/>
          <w:szCs w:val="26"/>
          <w:lang w:eastAsia="uk-UA"/>
        </w:rPr>
        <w:t xml:space="preserve">достроково закінчити  попереднє відрядження </w:t>
      </w:r>
      <w:r w:rsidR="0020110D" w:rsidRPr="000D5592">
        <w:rPr>
          <w:rFonts w:ascii="Times New Roman" w:eastAsia="Times New Roman" w:hAnsi="Times New Roman" w:cs="Times New Roman"/>
          <w:sz w:val="26"/>
          <w:szCs w:val="26"/>
          <w:lang w:eastAsia="uk-UA"/>
        </w:rPr>
        <w:t xml:space="preserve">до Заводського районного суду міста Кам’янського </w:t>
      </w:r>
      <w:r w:rsidR="007764A7" w:rsidRPr="000D5592">
        <w:rPr>
          <w:rFonts w:ascii="Times New Roman" w:eastAsia="Times New Roman" w:hAnsi="Times New Roman" w:cs="Times New Roman"/>
          <w:sz w:val="26"/>
          <w:szCs w:val="26"/>
          <w:lang w:eastAsia="uk-UA"/>
        </w:rPr>
        <w:t xml:space="preserve">та одночасно відрядити її до Житомирського районного суду Житомирської області. </w:t>
      </w:r>
    </w:p>
    <w:p w:rsidR="00020E46" w:rsidRPr="000D5592" w:rsidRDefault="007764A7" w:rsidP="00E962D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 xml:space="preserve">В обґрунтування </w:t>
      </w:r>
      <w:r w:rsidR="00A71E8E" w:rsidRPr="000D5592">
        <w:rPr>
          <w:rFonts w:ascii="Times New Roman" w:eastAsia="Times New Roman" w:hAnsi="Times New Roman" w:cs="Times New Roman"/>
          <w:sz w:val="26"/>
          <w:szCs w:val="26"/>
          <w:lang w:eastAsia="uk-UA"/>
        </w:rPr>
        <w:t xml:space="preserve">своєї </w:t>
      </w:r>
      <w:r w:rsidRPr="000D5592">
        <w:rPr>
          <w:rFonts w:ascii="Times New Roman" w:eastAsia="Times New Roman" w:hAnsi="Times New Roman" w:cs="Times New Roman"/>
          <w:sz w:val="26"/>
          <w:szCs w:val="26"/>
          <w:lang w:eastAsia="uk-UA"/>
        </w:rPr>
        <w:t xml:space="preserve">заяви </w:t>
      </w:r>
      <w:r w:rsidR="0036242C" w:rsidRPr="000D5592">
        <w:rPr>
          <w:rFonts w:ascii="Times New Roman" w:eastAsia="Times New Roman" w:hAnsi="Times New Roman" w:cs="Times New Roman"/>
          <w:sz w:val="26"/>
          <w:szCs w:val="26"/>
          <w:lang w:eastAsia="uk-UA"/>
        </w:rPr>
        <w:t>вказала,</w:t>
      </w:r>
      <w:r w:rsidRPr="000D5592">
        <w:rPr>
          <w:rFonts w:ascii="Times New Roman" w:eastAsia="Times New Roman" w:hAnsi="Times New Roman" w:cs="Times New Roman"/>
          <w:sz w:val="26"/>
          <w:szCs w:val="26"/>
          <w:lang w:eastAsia="uk-UA"/>
        </w:rPr>
        <w:t xml:space="preserve"> </w:t>
      </w:r>
      <w:r w:rsidR="0036242C" w:rsidRPr="000D5592">
        <w:rPr>
          <w:rFonts w:ascii="Times New Roman" w:eastAsia="Times New Roman" w:hAnsi="Times New Roman" w:cs="Times New Roman"/>
          <w:sz w:val="26"/>
          <w:szCs w:val="26"/>
          <w:lang w:eastAsia="uk-UA"/>
        </w:rPr>
        <w:t>що 02 грудня 2026 року завершується другий рік її відрядження до Заводського районного суду міста Кам’янського. Також</w:t>
      </w:r>
      <w:r w:rsidR="001C63B7" w:rsidRPr="000D5592">
        <w:rPr>
          <w:rFonts w:ascii="Times New Roman" w:eastAsia="Times New Roman" w:hAnsi="Times New Roman" w:cs="Times New Roman"/>
          <w:sz w:val="26"/>
          <w:szCs w:val="26"/>
          <w:lang w:eastAsia="uk-UA"/>
        </w:rPr>
        <w:t xml:space="preserve"> </w:t>
      </w:r>
      <w:r w:rsidR="0021582B" w:rsidRPr="000D5592">
        <w:rPr>
          <w:rFonts w:ascii="Times New Roman" w:eastAsia="Times New Roman" w:hAnsi="Times New Roman" w:cs="Times New Roman"/>
          <w:sz w:val="26"/>
          <w:szCs w:val="26"/>
          <w:lang w:eastAsia="uk-UA"/>
        </w:rPr>
        <w:t>зазначила</w:t>
      </w:r>
      <w:r w:rsidR="001C63B7" w:rsidRPr="000D5592">
        <w:rPr>
          <w:rFonts w:ascii="Times New Roman" w:eastAsia="Times New Roman" w:hAnsi="Times New Roman" w:cs="Times New Roman"/>
          <w:sz w:val="26"/>
          <w:szCs w:val="26"/>
          <w:lang w:eastAsia="uk-UA"/>
        </w:rPr>
        <w:t xml:space="preserve">, що </w:t>
      </w:r>
      <w:r w:rsidR="00E635D5" w:rsidRPr="000D5592">
        <w:rPr>
          <w:rFonts w:ascii="Times New Roman" w:eastAsia="Times New Roman" w:hAnsi="Times New Roman" w:cs="Times New Roman"/>
          <w:sz w:val="26"/>
          <w:szCs w:val="26"/>
          <w:lang w:eastAsia="uk-UA"/>
        </w:rPr>
        <w:t xml:space="preserve">її </w:t>
      </w:r>
      <w:r w:rsidR="00496B50">
        <w:rPr>
          <w:rFonts w:ascii="Times New Roman" w:eastAsia="Times New Roman" w:hAnsi="Times New Roman" w:cs="Times New Roman"/>
          <w:sz w:val="26"/>
          <w:szCs w:val="26"/>
          <w:lang w:eastAsia="uk-UA"/>
        </w:rPr>
        <w:t>ІНФОРМАЦІЯ_1</w:t>
      </w:r>
      <w:r w:rsidR="00E635D5" w:rsidRPr="000D5592">
        <w:rPr>
          <w:rFonts w:ascii="Times New Roman" w:eastAsia="Times New Roman" w:hAnsi="Times New Roman" w:cs="Times New Roman"/>
          <w:sz w:val="26"/>
          <w:szCs w:val="26"/>
          <w:lang w:eastAsia="uk-UA"/>
        </w:rPr>
        <w:t xml:space="preserve"> син вже тричі є внутрішньо переміщеною особою. З травня 2</w:t>
      </w:r>
      <w:r w:rsidR="00964E96" w:rsidRPr="000D5592">
        <w:rPr>
          <w:rFonts w:ascii="Times New Roman" w:eastAsia="Times New Roman" w:hAnsi="Times New Roman" w:cs="Times New Roman"/>
          <w:sz w:val="26"/>
          <w:szCs w:val="26"/>
          <w:lang w:eastAsia="uk-UA"/>
        </w:rPr>
        <w:t xml:space="preserve">022 року </w:t>
      </w:r>
      <w:r w:rsidR="00E635D5" w:rsidRPr="000D5592">
        <w:rPr>
          <w:rFonts w:ascii="Times New Roman" w:eastAsia="Times New Roman" w:hAnsi="Times New Roman" w:cs="Times New Roman"/>
          <w:sz w:val="26"/>
          <w:szCs w:val="26"/>
          <w:lang w:eastAsia="uk-UA"/>
        </w:rPr>
        <w:t>він</w:t>
      </w:r>
      <w:r w:rsidR="00964E96" w:rsidRPr="000D5592">
        <w:rPr>
          <w:rFonts w:ascii="Times New Roman" w:eastAsia="Times New Roman" w:hAnsi="Times New Roman" w:cs="Times New Roman"/>
          <w:sz w:val="26"/>
          <w:szCs w:val="26"/>
          <w:lang w:eastAsia="uk-UA"/>
        </w:rPr>
        <w:t xml:space="preserve"> проживає та навчається </w:t>
      </w:r>
      <w:r w:rsidR="00C1416E">
        <w:rPr>
          <w:rFonts w:ascii="Times New Roman" w:eastAsia="Times New Roman" w:hAnsi="Times New Roman" w:cs="Times New Roman"/>
          <w:sz w:val="26"/>
          <w:szCs w:val="26"/>
          <w:lang w:eastAsia="uk-UA"/>
        </w:rPr>
        <w:t>в</w:t>
      </w:r>
      <w:r w:rsidR="00964E96" w:rsidRPr="000D5592">
        <w:rPr>
          <w:rFonts w:ascii="Times New Roman" w:eastAsia="Times New Roman" w:hAnsi="Times New Roman" w:cs="Times New Roman"/>
          <w:sz w:val="26"/>
          <w:szCs w:val="26"/>
          <w:lang w:eastAsia="uk-UA"/>
        </w:rPr>
        <w:t xml:space="preserve"> </w:t>
      </w:r>
      <w:r w:rsidR="00E962D8">
        <w:rPr>
          <w:rFonts w:ascii="Times New Roman" w:eastAsia="Times New Roman" w:hAnsi="Times New Roman" w:cs="Times New Roman"/>
          <w:sz w:val="26"/>
          <w:szCs w:val="26"/>
          <w:lang w:eastAsia="uk-UA"/>
        </w:rPr>
        <w:t>ІНФОРМАЦІЯ_2</w:t>
      </w:r>
      <w:r w:rsidR="00964E96" w:rsidRPr="000D5592">
        <w:rPr>
          <w:rFonts w:ascii="Times New Roman" w:eastAsia="Times New Roman" w:hAnsi="Times New Roman" w:cs="Times New Roman"/>
          <w:sz w:val="26"/>
          <w:szCs w:val="26"/>
          <w:lang w:eastAsia="uk-UA"/>
        </w:rPr>
        <w:t xml:space="preserve">, де в дитини </w:t>
      </w:r>
      <w:r w:rsidR="00754A64" w:rsidRPr="000D5592">
        <w:rPr>
          <w:rFonts w:ascii="Times New Roman" w:eastAsia="Times New Roman" w:hAnsi="Times New Roman" w:cs="Times New Roman"/>
          <w:sz w:val="26"/>
          <w:szCs w:val="26"/>
          <w:lang w:eastAsia="uk-UA"/>
        </w:rPr>
        <w:t xml:space="preserve">сформувалися стійкі соціальні  зв’язки, певне коло спілкування. </w:t>
      </w:r>
      <w:r w:rsidR="00B901F6" w:rsidRPr="000D5592">
        <w:rPr>
          <w:rFonts w:ascii="Times New Roman" w:eastAsia="Times New Roman" w:hAnsi="Times New Roman" w:cs="Times New Roman"/>
          <w:sz w:val="26"/>
          <w:szCs w:val="26"/>
          <w:lang w:eastAsia="uk-UA"/>
        </w:rPr>
        <w:t xml:space="preserve">Відрядження до Заводського районного суду міста Кам’янського </w:t>
      </w:r>
      <w:r w:rsidR="00496B50">
        <w:rPr>
          <w:rFonts w:ascii="Times New Roman" w:eastAsia="Times New Roman" w:hAnsi="Times New Roman" w:cs="Times New Roman"/>
          <w:sz w:val="26"/>
          <w:szCs w:val="26"/>
          <w:lang w:eastAsia="uk-UA"/>
        </w:rPr>
        <w:t>ІНФОРМАЦІЯ_</w:t>
      </w:r>
      <w:bookmarkStart w:id="0" w:name="_GoBack"/>
      <w:bookmarkEnd w:id="0"/>
      <w:r w:rsidR="00E962D8">
        <w:rPr>
          <w:rFonts w:ascii="Times New Roman" w:eastAsia="Times New Roman" w:hAnsi="Times New Roman" w:cs="Times New Roman"/>
          <w:sz w:val="26"/>
          <w:szCs w:val="26"/>
          <w:lang w:eastAsia="uk-UA"/>
        </w:rPr>
        <w:t>3</w:t>
      </w:r>
      <w:r w:rsidR="001C46C3" w:rsidRPr="000D5592">
        <w:rPr>
          <w:rFonts w:ascii="Times New Roman" w:eastAsia="Times New Roman" w:hAnsi="Times New Roman" w:cs="Times New Roman"/>
          <w:sz w:val="26"/>
          <w:szCs w:val="26"/>
          <w:lang w:eastAsia="uk-UA"/>
        </w:rPr>
        <w:t>, оскільки значна відстань між містами не надає Данилів С.В. можлив</w:t>
      </w:r>
      <w:r w:rsidR="00896E0C" w:rsidRPr="000D5592">
        <w:rPr>
          <w:rFonts w:ascii="Times New Roman" w:eastAsia="Times New Roman" w:hAnsi="Times New Roman" w:cs="Times New Roman"/>
          <w:sz w:val="26"/>
          <w:szCs w:val="26"/>
          <w:lang w:eastAsia="uk-UA"/>
        </w:rPr>
        <w:t xml:space="preserve">ості кожні вихідні бути </w:t>
      </w:r>
      <w:r w:rsidR="000E44D3">
        <w:rPr>
          <w:rFonts w:ascii="Times New Roman" w:eastAsia="Times New Roman" w:hAnsi="Times New Roman" w:cs="Times New Roman"/>
          <w:sz w:val="26"/>
          <w:szCs w:val="26"/>
          <w:lang w:eastAsia="uk-UA"/>
        </w:rPr>
        <w:t>і</w:t>
      </w:r>
      <w:r w:rsidR="00896E0C" w:rsidRPr="000D5592">
        <w:rPr>
          <w:rFonts w:ascii="Times New Roman" w:eastAsia="Times New Roman" w:hAnsi="Times New Roman" w:cs="Times New Roman"/>
          <w:sz w:val="26"/>
          <w:szCs w:val="26"/>
          <w:lang w:eastAsia="uk-UA"/>
        </w:rPr>
        <w:t xml:space="preserve">з сином, що позбавляє її можливості повноцінно піклуватися </w:t>
      </w:r>
      <w:r w:rsidR="001C63B7" w:rsidRPr="000D5592">
        <w:rPr>
          <w:rFonts w:ascii="Times New Roman" w:eastAsia="Times New Roman" w:hAnsi="Times New Roman" w:cs="Times New Roman"/>
          <w:sz w:val="26"/>
          <w:szCs w:val="26"/>
          <w:lang w:eastAsia="uk-UA"/>
        </w:rPr>
        <w:t>про дитину.</w:t>
      </w:r>
      <w:r w:rsidR="0021582B" w:rsidRPr="000D5592">
        <w:rPr>
          <w:rFonts w:ascii="Times New Roman" w:eastAsia="Times New Roman" w:hAnsi="Times New Roman" w:cs="Times New Roman"/>
          <w:sz w:val="26"/>
          <w:szCs w:val="26"/>
          <w:lang w:eastAsia="uk-UA"/>
        </w:rPr>
        <w:t xml:space="preserve"> </w:t>
      </w:r>
    </w:p>
    <w:p w:rsidR="00020E46" w:rsidRPr="000D5592" w:rsidRDefault="00020E46" w:rsidP="00DD0B3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 xml:space="preserve">Відповідно до протоколу розподілу між членами Комісії від </w:t>
      </w:r>
      <w:r w:rsidR="005A4122" w:rsidRPr="000D5592">
        <w:rPr>
          <w:rFonts w:ascii="Times New Roman" w:eastAsia="Times New Roman" w:hAnsi="Times New Roman" w:cs="Times New Roman"/>
          <w:sz w:val="26"/>
          <w:szCs w:val="26"/>
          <w:lang w:eastAsia="uk-UA"/>
        </w:rPr>
        <w:t xml:space="preserve">17 вересня </w:t>
      </w:r>
      <w:r w:rsidR="002E136A" w:rsidRPr="000D5592">
        <w:rPr>
          <w:rFonts w:ascii="Times New Roman" w:eastAsia="Times New Roman" w:hAnsi="Times New Roman" w:cs="Times New Roman"/>
          <w:sz w:val="26"/>
          <w:szCs w:val="26"/>
          <w:lang w:eastAsia="uk-UA"/>
        </w:rPr>
        <w:br/>
      </w:r>
      <w:r w:rsidR="005A4122" w:rsidRPr="000D5592">
        <w:rPr>
          <w:rFonts w:ascii="Times New Roman" w:eastAsia="Times New Roman" w:hAnsi="Times New Roman" w:cs="Times New Roman"/>
          <w:sz w:val="26"/>
          <w:szCs w:val="26"/>
          <w:lang w:eastAsia="uk-UA"/>
        </w:rPr>
        <w:t>2026</w:t>
      </w:r>
      <w:r w:rsidRPr="000D5592">
        <w:rPr>
          <w:rFonts w:ascii="Times New Roman" w:eastAsia="Times New Roman" w:hAnsi="Times New Roman" w:cs="Times New Roman"/>
          <w:sz w:val="26"/>
          <w:szCs w:val="26"/>
          <w:lang w:eastAsia="uk-UA"/>
        </w:rPr>
        <w:t xml:space="preserve"> </w:t>
      </w:r>
      <w:r w:rsidR="00245AED">
        <w:rPr>
          <w:rFonts w:ascii="Times New Roman" w:eastAsia="Times New Roman" w:hAnsi="Times New Roman" w:cs="Times New Roman"/>
          <w:sz w:val="26"/>
          <w:szCs w:val="26"/>
          <w:lang w:eastAsia="uk-UA"/>
        </w:rPr>
        <w:t xml:space="preserve">року </w:t>
      </w:r>
      <w:r w:rsidRPr="000D5592">
        <w:rPr>
          <w:rFonts w:ascii="Times New Roman" w:eastAsia="Times New Roman" w:hAnsi="Times New Roman" w:cs="Times New Roman"/>
          <w:sz w:val="26"/>
          <w:szCs w:val="26"/>
          <w:lang w:eastAsia="uk-UA"/>
        </w:rPr>
        <w:t xml:space="preserve">доповідачем за вказаною вище заявою визначено члена Комісії </w:t>
      </w:r>
      <w:r w:rsidR="00245AED">
        <w:rPr>
          <w:rFonts w:ascii="Times New Roman" w:eastAsia="Times New Roman" w:hAnsi="Times New Roman" w:cs="Times New Roman"/>
          <w:sz w:val="26"/>
          <w:szCs w:val="26"/>
          <w:lang w:eastAsia="uk-UA"/>
        </w:rPr>
        <w:br/>
      </w:r>
      <w:r w:rsidR="002E136A" w:rsidRPr="000D5592">
        <w:rPr>
          <w:rFonts w:ascii="Times New Roman" w:eastAsia="Times New Roman" w:hAnsi="Times New Roman" w:cs="Times New Roman"/>
          <w:sz w:val="26"/>
          <w:szCs w:val="26"/>
          <w:lang w:eastAsia="uk-UA"/>
        </w:rPr>
        <w:t>Луганського В.І.</w:t>
      </w:r>
    </w:p>
    <w:p w:rsidR="00020E46" w:rsidRPr="000D5592" w:rsidRDefault="00020E46" w:rsidP="00DD0B3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 xml:space="preserve">Розгляд питання про дострокове закінчення відрядження судді </w:t>
      </w:r>
      <w:r w:rsidR="002E136A" w:rsidRPr="000D5592">
        <w:rPr>
          <w:rFonts w:ascii="Times New Roman" w:hAnsi="Times New Roman" w:cs="Times New Roman"/>
          <w:sz w:val="26"/>
          <w:szCs w:val="26"/>
          <w:shd w:val="clear" w:color="auto" w:fill="FFFFFF"/>
        </w:rPr>
        <w:t>Покровського міськрайонного суду Донецької області Данилів С.В.</w:t>
      </w:r>
      <w:r w:rsidR="0054282E" w:rsidRPr="000D5592">
        <w:rPr>
          <w:rFonts w:ascii="Times New Roman" w:hAnsi="Times New Roman" w:cs="Times New Roman"/>
          <w:sz w:val="26"/>
          <w:szCs w:val="26"/>
          <w:shd w:val="clear" w:color="auto" w:fill="FFFFFF"/>
        </w:rPr>
        <w:t xml:space="preserve"> </w:t>
      </w:r>
      <w:r w:rsidRPr="000D5592">
        <w:rPr>
          <w:rFonts w:ascii="Times New Roman" w:eastAsia="Times New Roman" w:hAnsi="Times New Roman" w:cs="Times New Roman"/>
          <w:sz w:val="26"/>
          <w:szCs w:val="26"/>
          <w:lang w:eastAsia="uk-UA"/>
        </w:rPr>
        <w:t xml:space="preserve">та одночасне </w:t>
      </w:r>
      <w:r w:rsidR="0054282E" w:rsidRPr="000D5592">
        <w:rPr>
          <w:rFonts w:ascii="Times New Roman" w:eastAsia="Times New Roman" w:hAnsi="Times New Roman" w:cs="Times New Roman"/>
          <w:sz w:val="26"/>
          <w:szCs w:val="26"/>
          <w:lang w:eastAsia="uk-UA"/>
        </w:rPr>
        <w:t>її</w:t>
      </w:r>
      <w:r w:rsidRPr="000D5592">
        <w:rPr>
          <w:rFonts w:ascii="Times New Roman" w:eastAsia="Times New Roman" w:hAnsi="Times New Roman" w:cs="Times New Roman"/>
          <w:sz w:val="26"/>
          <w:szCs w:val="26"/>
          <w:lang w:eastAsia="uk-UA"/>
        </w:rPr>
        <w:t xml:space="preserve"> відрядження</w:t>
      </w:r>
      <w:r w:rsidR="00BA495E" w:rsidRPr="000D5592">
        <w:rPr>
          <w:rFonts w:ascii="Times New Roman" w:eastAsia="Times New Roman" w:hAnsi="Times New Roman" w:cs="Times New Roman"/>
          <w:sz w:val="26"/>
          <w:szCs w:val="26"/>
          <w:lang w:eastAsia="uk-UA"/>
        </w:rPr>
        <w:t xml:space="preserve"> </w:t>
      </w:r>
      <w:r w:rsidRPr="000D5592">
        <w:rPr>
          <w:rFonts w:ascii="Times New Roman" w:eastAsia="Times New Roman" w:hAnsi="Times New Roman" w:cs="Times New Roman"/>
          <w:sz w:val="26"/>
          <w:szCs w:val="26"/>
          <w:lang w:eastAsia="uk-UA"/>
        </w:rPr>
        <w:t xml:space="preserve"> Комісією у складі </w:t>
      </w:r>
      <w:r w:rsidR="0054282E" w:rsidRPr="000D5592">
        <w:rPr>
          <w:rFonts w:ascii="Times New Roman" w:eastAsia="Times New Roman" w:hAnsi="Times New Roman" w:cs="Times New Roman"/>
          <w:sz w:val="26"/>
          <w:szCs w:val="26"/>
          <w:lang w:eastAsia="uk-UA"/>
        </w:rPr>
        <w:t>Другої</w:t>
      </w:r>
      <w:r w:rsidRPr="000D5592">
        <w:rPr>
          <w:rFonts w:ascii="Times New Roman" w:eastAsia="Times New Roman" w:hAnsi="Times New Roman" w:cs="Times New Roman"/>
          <w:sz w:val="26"/>
          <w:szCs w:val="26"/>
          <w:lang w:eastAsia="uk-UA"/>
        </w:rPr>
        <w:t xml:space="preserve"> палати призначено на</w:t>
      </w:r>
      <w:r w:rsidR="002930FB" w:rsidRPr="000D5592">
        <w:rPr>
          <w:rFonts w:ascii="Times New Roman" w:eastAsia="Times New Roman" w:hAnsi="Times New Roman" w:cs="Times New Roman"/>
          <w:sz w:val="26"/>
          <w:szCs w:val="26"/>
          <w:lang w:eastAsia="uk-UA"/>
        </w:rPr>
        <w:t xml:space="preserve"> </w:t>
      </w:r>
      <w:r w:rsidR="002E136A" w:rsidRPr="000D5592">
        <w:rPr>
          <w:rFonts w:ascii="Times New Roman" w:eastAsia="Times New Roman" w:hAnsi="Times New Roman" w:cs="Times New Roman"/>
          <w:sz w:val="26"/>
          <w:szCs w:val="26"/>
          <w:lang w:eastAsia="uk-UA"/>
        </w:rPr>
        <w:t>14 жовтня 2026 року</w:t>
      </w:r>
      <w:r w:rsidRPr="000D5592">
        <w:rPr>
          <w:rFonts w:ascii="Times New Roman" w:eastAsia="Times New Roman" w:hAnsi="Times New Roman" w:cs="Times New Roman"/>
          <w:sz w:val="26"/>
          <w:szCs w:val="26"/>
          <w:lang w:eastAsia="uk-UA"/>
        </w:rPr>
        <w:t>, про що суддю повідомлено шляхом розміщення на офіційному вебсайті Комісії відповідного оголошення.</w:t>
      </w:r>
    </w:p>
    <w:p w:rsidR="00EA37AC" w:rsidRPr="000D5592" w:rsidRDefault="00020E46" w:rsidP="00DD0B3E">
      <w:pPr>
        <w:pStyle w:val="rtejustify"/>
        <w:shd w:val="clear" w:color="auto" w:fill="FFFFFF"/>
        <w:spacing w:before="0" w:beforeAutospacing="0" w:after="0" w:afterAutospacing="0"/>
        <w:ind w:firstLine="709"/>
        <w:jc w:val="both"/>
        <w:rPr>
          <w:sz w:val="26"/>
          <w:szCs w:val="26"/>
          <w:shd w:val="clear" w:color="auto" w:fill="FFFFFF"/>
        </w:rPr>
      </w:pPr>
      <w:r w:rsidRPr="000D5592">
        <w:rPr>
          <w:sz w:val="26"/>
          <w:szCs w:val="26"/>
        </w:rPr>
        <w:lastRenderedPageBreak/>
        <w:t>У засіданн</w:t>
      </w:r>
      <w:r w:rsidR="00A42724" w:rsidRPr="000D5592">
        <w:rPr>
          <w:sz w:val="26"/>
          <w:szCs w:val="26"/>
        </w:rPr>
        <w:t>і</w:t>
      </w:r>
      <w:r w:rsidRPr="000D5592">
        <w:rPr>
          <w:sz w:val="26"/>
          <w:szCs w:val="26"/>
        </w:rPr>
        <w:t xml:space="preserve"> Комісії </w:t>
      </w:r>
      <w:r w:rsidR="00660602" w:rsidRPr="000D5592">
        <w:rPr>
          <w:sz w:val="26"/>
          <w:szCs w:val="26"/>
        </w:rPr>
        <w:t>14 жовтня 2026 року</w:t>
      </w:r>
      <w:r w:rsidRPr="000D5592">
        <w:rPr>
          <w:sz w:val="26"/>
          <w:szCs w:val="26"/>
        </w:rPr>
        <w:t xml:space="preserve"> суддя </w:t>
      </w:r>
      <w:r w:rsidR="00660602" w:rsidRPr="000D5592">
        <w:rPr>
          <w:sz w:val="26"/>
          <w:szCs w:val="26"/>
          <w:shd w:val="clear" w:color="auto" w:fill="FFFFFF"/>
        </w:rPr>
        <w:t xml:space="preserve">Данилів </w:t>
      </w:r>
      <w:r w:rsidR="000C6F2D" w:rsidRPr="000D5592">
        <w:rPr>
          <w:sz w:val="26"/>
          <w:szCs w:val="26"/>
          <w:shd w:val="clear" w:color="auto" w:fill="FFFFFF"/>
        </w:rPr>
        <w:t>С</w:t>
      </w:r>
      <w:r w:rsidR="00660602" w:rsidRPr="000D5592">
        <w:rPr>
          <w:sz w:val="26"/>
          <w:szCs w:val="26"/>
          <w:shd w:val="clear" w:color="auto" w:fill="FFFFFF"/>
        </w:rPr>
        <w:t>.В.</w:t>
      </w:r>
      <w:r w:rsidR="00940F71" w:rsidRPr="000D5592">
        <w:rPr>
          <w:sz w:val="26"/>
          <w:szCs w:val="26"/>
          <w:shd w:val="clear" w:color="auto" w:fill="FFFFFF"/>
        </w:rPr>
        <w:t xml:space="preserve"> взяла</w:t>
      </w:r>
      <w:r w:rsidR="00660602" w:rsidRPr="000D5592">
        <w:rPr>
          <w:sz w:val="26"/>
          <w:szCs w:val="26"/>
          <w:shd w:val="clear" w:color="auto" w:fill="FFFFFF"/>
        </w:rPr>
        <w:t xml:space="preserve"> участь </w:t>
      </w:r>
      <w:r w:rsidR="000D5E2D">
        <w:rPr>
          <w:sz w:val="26"/>
          <w:szCs w:val="26"/>
          <w:shd w:val="clear" w:color="auto" w:fill="FFFFFF"/>
        </w:rPr>
        <w:t>у</w:t>
      </w:r>
      <w:r w:rsidR="00660602" w:rsidRPr="000D5592">
        <w:rPr>
          <w:sz w:val="26"/>
          <w:szCs w:val="26"/>
          <w:shd w:val="clear" w:color="auto" w:fill="FFFFFF"/>
        </w:rPr>
        <w:t xml:space="preserve"> режимі відеоконференції</w:t>
      </w:r>
      <w:r w:rsidR="00E66769" w:rsidRPr="000D5592">
        <w:rPr>
          <w:sz w:val="26"/>
          <w:szCs w:val="26"/>
          <w:shd w:val="clear" w:color="auto" w:fill="FFFFFF"/>
        </w:rPr>
        <w:t xml:space="preserve">, </w:t>
      </w:r>
      <w:r w:rsidR="007B46AC" w:rsidRPr="000D5592">
        <w:rPr>
          <w:sz w:val="26"/>
          <w:szCs w:val="26"/>
          <w:shd w:val="clear" w:color="auto" w:fill="FFFFFF"/>
        </w:rPr>
        <w:t>надала пояснення</w:t>
      </w:r>
      <w:r w:rsidR="00E66769" w:rsidRPr="000D5592">
        <w:rPr>
          <w:sz w:val="26"/>
          <w:szCs w:val="26"/>
          <w:shd w:val="clear" w:color="auto" w:fill="FFFFFF"/>
        </w:rPr>
        <w:t xml:space="preserve"> щодо </w:t>
      </w:r>
      <w:r w:rsidR="007B46AC" w:rsidRPr="000D5592">
        <w:rPr>
          <w:sz w:val="26"/>
          <w:szCs w:val="26"/>
          <w:shd w:val="clear" w:color="auto" w:fill="FFFFFF"/>
        </w:rPr>
        <w:t>необхідності дострокового закінчення її відрядження</w:t>
      </w:r>
      <w:r w:rsidR="00823C91" w:rsidRPr="000D5592">
        <w:rPr>
          <w:sz w:val="26"/>
          <w:szCs w:val="26"/>
          <w:shd w:val="clear" w:color="auto" w:fill="FFFFFF"/>
        </w:rPr>
        <w:t xml:space="preserve"> до Заводського районного суду міста Кам’янського </w:t>
      </w:r>
      <w:r w:rsidR="00A0127D" w:rsidRPr="000D5592">
        <w:rPr>
          <w:sz w:val="26"/>
          <w:szCs w:val="26"/>
          <w:shd w:val="clear" w:color="auto" w:fill="FFFFFF"/>
        </w:rPr>
        <w:t xml:space="preserve">та одночасного відрядження до </w:t>
      </w:r>
      <w:r w:rsidR="00931AB9" w:rsidRPr="000D5592">
        <w:rPr>
          <w:sz w:val="26"/>
          <w:szCs w:val="26"/>
          <w:shd w:val="clear" w:color="auto" w:fill="FFFFFF"/>
        </w:rPr>
        <w:t>Житомирського районного суду Житомирської області</w:t>
      </w:r>
      <w:r w:rsidR="007B46AC" w:rsidRPr="000D5592">
        <w:rPr>
          <w:sz w:val="26"/>
          <w:szCs w:val="26"/>
          <w:shd w:val="clear" w:color="auto" w:fill="FFFFFF"/>
        </w:rPr>
        <w:t xml:space="preserve">, аналогічні </w:t>
      </w:r>
      <w:r w:rsidR="000D5E2D">
        <w:rPr>
          <w:sz w:val="26"/>
          <w:szCs w:val="26"/>
          <w:shd w:val="clear" w:color="auto" w:fill="FFFFFF"/>
        </w:rPr>
        <w:t xml:space="preserve">поясненням, </w:t>
      </w:r>
      <w:r w:rsidR="007B46AC" w:rsidRPr="000D5592">
        <w:rPr>
          <w:sz w:val="26"/>
          <w:szCs w:val="26"/>
          <w:shd w:val="clear" w:color="auto" w:fill="FFFFFF"/>
        </w:rPr>
        <w:t xml:space="preserve">зазначеним </w:t>
      </w:r>
      <w:r w:rsidR="000D5E2D">
        <w:rPr>
          <w:sz w:val="26"/>
          <w:szCs w:val="26"/>
          <w:shd w:val="clear" w:color="auto" w:fill="FFFFFF"/>
        </w:rPr>
        <w:t>у</w:t>
      </w:r>
      <w:r w:rsidR="007B46AC" w:rsidRPr="000D5592">
        <w:rPr>
          <w:sz w:val="26"/>
          <w:szCs w:val="26"/>
          <w:shd w:val="clear" w:color="auto" w:fill="FFFFFF"/>
        </w:rPr>
        <w:t xml:space="preserve"> заяві.</w:t>
      </w:r>
      <w:r w:rsidR="00931AB9" w:rsidRPr="000D5592">
        <w:rPr>
          <w:sz w:val="26"/>
          <w:szCs w:val="26"/>
          <w:shd w:val="clear" w:color="auto" w:fill="FFFFFF"/>
        </w:rPr>
        <w:t xml:space="preserve"> </w:t>
      </w:r>
    </w:p>
    <w:p w:rsidR="00931AB9" w:rsidRPr="000D5592" w:rsidRDefault="00931AB9" w:rsidP="00DD0B3E">
      <w:pPr>
        <w:pStyle w:val="rtejustify"/>
        <w:shd w:val="clear" w:color="auto" w:fill="FFFFFF"/>
        <w:spacing w:before="0" w:beforeAutospacing="0" w:after="0" w:afterAutospacing="0"/>
        <w:ind w:firstLine="709"/>
        <w:jc w:val="both"/>
        <w:rPr>
          <w:sz w:val="26"/>
          <w:szCs w:val="26"/>
        </w:rPr>
      </w:pPr>
      <w:r w:rsidRPr="000D5592">
        <w:rPr>
          <w:sz w:val="26"/>
          <w:szCs w:val="26"/>
          <w:shd w:val="clear" w:color="auto" w:fill="FFFFFF"/>
        </w:rPr>
        <w:t xml:space="preserve">На питання Комісії </w:t>
      </w:r>
      <w:r w:rsidR="000D5E2D">
        <w:rPr>
          <w:sz w:val="26"/>
          <w:szCs w:val="26"/>
          <w:shd w:val="clear" w:color="auto" w:fill="FFFFFF"/>
        </w:rPr>
        <w:t>повідомила</w:t>
      </w:r>
      <w:r w:rsidRPr="000D5592">
        <w:rPr>
          <w:sz w:val="26"/>
          <w:szCs w:val="26"/>
          <w:shd w:val="clear" w:color="auto" w:fill="FFFFFF"/>
        </w:rPr>
        <w:t xml:space="preserve">, що обставини, які </w:t>
      </w:r>
      <w:r w:rsidR="00BC3307" w:rsidRPr="000D5592">
        <w:rPr>
          <w:sz w:val="26"/>
          <w:szCs w:val="26"/>
          <w:shd w:val="clear" w:color="auto" w:fill="FFFFFF"/>
        </w:rPr>
        <w:t xml:space="preserve">зазначені в рішенні Вищої ради правосуддя від 28 жовтня 2025 року № 2235/0/15-25 </w:t>
      </w:r>
      <w:r w:rsidR="00FF54AE" w:rsidRPr="000D5592">
        <w:rPr>
          <w:sz w:val="26"/>
          <w:szCs w:val="26"/>
          <w:shd w:val="clear" w:color="auto" w:fill="FFFFFF"/>
        </w:rPr>
        <w:t>як підстави</w:t>
      </w:r>
      <w:r w:rsidR="00251E43" w:rsidRPr="000D5592">
        <w:rPr>
          <w:sz w:val="26"/>
          <w:szCs w:val="26"/>
          <w:shd w:val="clear" w:color="auto" w:fill="FFFFFF"/>
        </w:rPr>
        <w:t xml:space="preserve"> для </w:t>
      </w:r>
      <w:r w:rsidR="00C24615" w:rsidRPr="000D5592">
        <w:rPr>
          <w:sz w:val="26"/>
          <w:szCs w:val="26"/>
          <w:shd w:val="clear" w:color="auto" w:fill="FFFFFF"/>
        </w:rPr>
        <w:t xml:space="preserve">продовження її попереднього відрядження </w:t>
      </w:r>
      <w:r w:rsidR="00B524A0" w:rsidRPr="000D5592">
        <w:rPr>
          <w:sz w:val="26"/>
          <w:szCs w:val="26"/>
          <w:shd w:val="clear" w:color="auto" w:fill="FFFFFF"/>
        </w:rPr>
        <w:t>до Заводського районного суду міста Кам’янського</w:t>
      </w:r>
      <w:r w:rsidR="00F36548" w:rsidRPr="00F36548">
        <w:rPr>
          <w:sz w:val="26"/>
          <w:szCs w:val="26"/>
        </w:rPr>
        <w:t xml:space="preserve"> </w:t>
      </w:r>
      <w:r w:rsidR="00B524A0" w:rsidRPr="000D5592">
        <w:rPr>
          <w:sz w:val="26"/>
          <w:szCs w:val="26"/>
          <w:shd w:val="clear" w:color="auto" w:fill="FFFFFF"/>
        </w:rPr>
        <w:t xml:space="preserve">із 2 грудня 2025 року </w:t>
      </w:r>
      <w:r w:rsidR="00BC3307" w:rsidRPr="000D5592">
        <w:rPr>
          <w:sz w:val="26"/>
          <w:szCs w:val="26"/>
          <w:shd w:val="clear" w:color="auto" w:fill="FFFFFF"/>
        </w:rPr>
        <w:t xml:space="preserve"> </w:t>
      </w:r>
      <w:r w:rsidR="00FF54AE" w:rsidRPr="000D5592">
        <w:rPr>
          <w:sz w:val="26"/>
          <w:szCs w:val="26"/>
          <w:shd w:val="clear" w:color="auto" w:fill="FFFFFF"/>
        </w:rPr>
        <w:t xml:space="preserve">не змінилися. </w:t>
      </w:r>
    </w:p>
    <w:p w:rsidR="00020E46" w:rsidRPr="000D5592" w:rsidRDefault="00A42724" w:rsidP="00A42724">
      <w:pPr>
        <w:pStyle w:val="rtejustify"/>
        <w:shd w:val="clear" w:color="auto" w:fill="FFFFFF"/>
        <w:spacing w:before="0" w:beforeAutospacing="0" w:after="0" w:afterAutospacing="0"/>
        <w:ind w:firstLine="709"/>
        <w:jc w:val="both"/>
        <w:rPr>
          <w:sz w:val="26"/>
          <w:szCs w:val="26"/>
        </w:rPr>
      </w:pPr>
      <w:r w:rsidRPr="000D5592">
        <w:rPr>
          <w:sz w:val="26"/>
          <w:szCs w:val="26"/>
        </w:rPr>
        <w:t xml:space="preserve"> </w:t>
      </w:r>
      <w:r w:rsidR="00020E46" w:rsidRPr="000D5592">
        <w:rPr>
          <w:sz w:val="26"/>
          <w:szCs w:val="26"/>
        </w:rPr>
        <w:t xml:space="preserve">Заслухавши доповідача, </w:t>
      </w:r>
      <w:r w:rsidR="00940F71" w:rsidRPr="000D5592">
        <w:rPr>
          <w:sz w:val="26"/>
          <w:szCs w:val="26"/>
        </w:rPr>
        <w:t xml:space="preserve">пояснення </w:t>
      </w:r>
      <w:r w:rsidR="00613B14" w:rsidRPr="000D5592">
        <w:rPr>
          <w:sz w:val="26"/>
          <w:szCs w:val="26"/>
        </w:rPr>
        <w:t xml:space="preserve">судді </w:t>
      </w:r>
      <w:r w:rsidR="00940F71" w:rsidRPr="000D5592">
        <w:rPr>
          <w:sz w:val="26"/>
          <w:szCs w:val="26"/>
        </w:rPr>
        <w:t xml:space="preserve">Данилів С.В., </w:t>
      </w:r>
      <w:r w:rsidR="00020E46" w:rsidRPr="000D5592">
        <w:rPr>
          <w:sz w:val="26"/>
          <w:szCs w:val="26"/>
        </w:rPr>
        <w:t xml:space="preserve">проаналізувавши </w:t>
      </w:r>
      <w:r w:rsidR="00A37278" w:rsidRPr="000D5592">
        <w:rPr>
          <w:sz w:val="26"/>
          <w:szCs w:val="26"/>
        </w:rPr>
        <w:t>наявні в Комісії матеріали</w:t>
      </w:r>
      <w:r w:rsidR="00F36548">
        <w:rPr>
          <w:sz w:val="26"/>
          <w:szCs w:val="26"/>
        </w:rPr>
        <w:t>,</w:t>
      </w:r>
      <w:r w:rsidR="00A37278" w:rsidRPr="000D5592">
        <w:rPr>
          <w:sz w:val="26"/>
          <w:szCs w:val="26"/>
        </w:rPr>
        <w:t xml:space="preserve"> </w:t>
      </w:r>
      <w:r w:rsidR="00020E46" w:rsidRPr="000D5592">
        <w:rPr>
          <w:sz w:val="26"/>
          <w:szCs w:val="26"/>
        </w:rPr>
        <w:t>Комісія встановила таке.</w:t>
      </w:r>
    </w:p>
    <w:p w:rsidR="00613B14" w:rsidRPr="000D5592" w:rsidRDefault="00613B14" w:rsidP="00613B14">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Відповідно до частини першої статті 55 Закону України «Про судоустрій і статус суддів» від 02</w:t>
      </w:r>
      <w:r w:rsidR="00F36548">
        <w:rPr>
          <w:rFonts w:ascii="Times New Roman" w:eastAsia="Times New Roman" w:hAnsi="Times New Roman" w:cs="Times New Roman"/>
          <w:sz w:val="26"/>
          <w:szCs w:val="26"/>
          <w:lang w:eastAsia="uk-UA"/>
        </w:rPr>
        <w:t xml:space="preserve"> червня </w:t>
      </w:r>
      <w:r w:rsidRPr="000D5592">
        <w:rPr>
          <w:rFonts w:ascii="Times New Roman" w:eastAsia="Times New Roman" w:hAnsi="Times New Roman" w:cs="Times New Roman"/>
          <w:sz w:val="26"/>
          <w:szCs w:val="26"/>
          <w:lang w:eastAsia="uk-UA"/>
        </w:rPr>
        <w:t>2016 № 1402-VIII (далі – Закон) 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613B14" w:rsidRPr="000D5592" w:rsidRDefault="00613B14" w:rsidP="00613B14">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Частиною п’ятою статті 55 Закону визначено, що порядок відрядження судді до іншого суду того самого рівня і спеціалізації затверджується Вищою радою правосуддя за поданням Вищої кваліфікаційної комісії суддів України, погодженим з Державною судовою адміністрацією України.</w:t>
      </w:r>
    </w:p>
    <w:p w:rsidR="00613B14" w:rsidRPr="000D5592" w:rsidRDefault="00613B14" w:rsidP="00613B14">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Рішенням Вищої ради правосуддя від 18</w:t>
      </w:r>
      <w:r w:rsidR="00C948AA">
        <w:rPr>
          <w:rFonts w:ascii="Times New Roman" w:eastAsia="Times New Roman" w:hAnsi="Times New Roman" w:cs="Times New Roman"/>
          <w:sz w:val="26"/>
          <w:szCs w:val="26"/>
          <w:lang w:eastAsia="uk-UA"/>
        </w:rPr>
        <w:t xml:space="preserve"> лютого </w:t>
      </w:r>
      <w:r w:rsidRPr="000D5592">
        <w:rPr>
          <w:rFonts w:ascii="Times New Roman" w:eastAsia="Times New Roman" w:hAnsi="Times New Roman" w:cs="Times New Roman"/>
          <w:sz w:val="26"/>
          <w:szCs w:val="26"/>
          <w:lang w:eastAsia="uk-UA"/>
        </w:rPr>
        <w:t>2025</w:t>
      </w:r>
      <w:r w:rsidR="00C948AA">
        <w:rPr>
          <w:rFonts w:ascii="Times New Roman" w:eastAsia="Times New Roman" w:hAnsi="Times New Roman" w:cs="Times New Roman"/>
          <w:sz w:val="26"/>
          <w:szCs w:val="26"/>
          <w:lang w:eastAsia="uk-UA"/>
        </w:rPr>
        <w:t xml:space="preserve"> року</w:t>
      </w:r>
      <w:r w:rsidRPr="000D5592">
        <w:rPr>
          <w:rFonts w:ascii="Times New Roman" w:eastAsia="Times New Roman" w:hAnsi="Times New Roman" w:cs="Times New Roman"/>
          <w:sz w:val="26"/>
          <w:szCs w:val="26"/>
          <w:lang w:eastAsia="uk-UA"/>
        </w:rPr>
        <w:t xml:space="preserve"> № 264/0</w:t>
      </w:r>
      <w:r w:rsidR="00C948AA">
        <w:rPr>
          <w:rFonts w:ascii="Times New Roman" w:eastAsia="Times New Roman" w:hAnsi="Times New Roman" w:cs="Times New Roman"/>
          <w:sz w:val="26"/>
          <w:szCs w:val="26"/>
          <w:lang w:eastAsia="uk-UA"/>
        </w:rPr>
        <w:t xml:space="preserve">/15-25 внесено зміни до Порядку. </w:t>
      </w:r>
      <w:r w:rsidRPr="000D5592">
        <w:rPr>
          <w:rFonts w:ascii="Times New Roman" w:eastAsia="Times New Roman" w:hAnsi="Times New Roman" w:cs="Times New Roman"/>
          <w:sz w:val="26"/>
          <w:szCs w:val="26"/>
          <w:lang w:eastAsia="uk-UA"/>
        </w:rPr>
        <w:t>Цими змінами врегульовано процедуру дострокового закінчення попереднього відрядження судді на підставі пункту 56 розділу XІІ «Прикінцеві та перехідні положення» Закону без зазначення граничного строку відрядження та одночасного його відрядження.</w:t>
      </w:r>
    </w:p>
    <w:p w:rsidR="00FA4404" w:rsidRPr="000D5592" w:rsidRDefault="00901600" w:rsidP="00FA4404">
      <w:pPr>
        <w:shd w:val="clear" w:color="auto" w:fill="FFFFFF"/>
        <w:spacing w:after="0" w:line="240" w:lineRule="auto"/>
        <w:ind w:firstLine="709"/>
        <w:jc w:val="both"/>
        <w:rPr>
          <w:rFonts w:ascii="Times New Roman" w:eastAsia="Times New Roman" w:hAnsi="Times New Roman" w:cs="Times New Roman"/>
          <w:bCs/>
          <w:sz w:val="26"/>
          <w:szCs w:val="26"/>
          <w:lang w:eastAsia="uk-UA" w:bidi="uk-UA"/>
        </w:rPr>
      </w:pPr>
      <w:r w:rsidRPr="000D5592">
        <w:rPr>
          <w:rFonts w:ascii="Times New Roman" w:eastAsia="Times New Roman" w:hAnsi="Times New Roman" w:cs="Times New Roman"/>
          <w:sz w:val="26"/>
          <w:szCs w:val="26"/>
          <w:lang w:eastAsia="uk-UA"/>
        </w:rPr>
        <w:t xml:space="preserve">Відповідно до </w:t>
      </w:r>
      <w:r w:rsidR="00450D04" w:rsidRPr="000D5592">
        <w:rPr>
          <w:rFonts w:ascii="Times New Roman" w:eastAsia="Times New Roman" w:hAnsi="Times New Roman" w:cs="Times New Roman"/>
          <w:sz w:val="26"/>
          <w:szCs w:val="26"/>
          <w:lang w:eastAsia="uk-UA"/>
        </w:rPr>
        <w:t xml:space="preserve">пункту 4 розділу </w:t>
      </w:r>
      <w:r w:rsidR="00450D04" w:rsidRPr="000D5592">
        <w:rPr>
          <w:rFonts w:ascii="Times New Roman" w:eastAsia="Times New Roman" w:hAnsi="Times New Roman" w:cs="Times New Roman"/>
          <w:sz w:val="26"/>
          <w:szCs w:val="26"/>
          <w:lang w:val="en-US" w:eastAsia="uk-UA"/>
        </w:rPr>
        <w:t>VII</w:t>
      </w:r>
      <w:r w:rsidR="00450D04" w:rsidRPr="000D5592">
        <w:rPr>
          <w:rFonts w:ascii="Times New Roman" w:eastAsia="Times New Roman" w:hAnsi="Times New Roman" w:cs="Times New Roman"/>
          <w:sz w:val="26"/>
          <w:szCs w:val="26"/>
          <w:lang w:eastAsia="uk-UA"/>
        </w:rPr>
        <w:t xml:space="preserve"> «Прикінцеві положення» Порядку</w:t>
      </w:r>
      <w:r w:rsidR="00FA4404" w:rsidRPr="000D5592">
        <w:rPr>
          <w:rFonts w:ascii="Times New Roman" w:eastAsia="Microsoft Sans Serif" w:hAnsi="Times New Roman" w:cs="Times New Roman"/>
          <w:bCs/>
          <w:color w:val="000000"/>
          <w:sz w:val="26"/>
          <w:szCs w:val="26"/>
          <w:lang w:eastAsia="uk-UA" w:bidi="uk-UA"/>
        </w:rPr>
        <w:t xml:space="preserve"> </w:t>
      </w:r>
      <w:r w:rsidR="00FA4404" w:rsidRPr="000D5592">
        <w:rPr>
          <w:rFonts w:ascii="Times New Roman" w:eastAsia="Times New Roman" w:hAnsi="Times New Roman" w:cs="Times New Roman"/>
          <w:bCs/>
          <w:sz w:val="26"/>
          <w:szCs w:val="26"/>
          <w:lang w:eastAsia="uk-UA" w:bidi="uk-UA"/>
        </w:rPr>
        <w:t>стосовно судді, попередньо відрядженого на підставі пункту 56 розділу XII «Прикінцеві та перехідні положення» Закону без зазначення граничного строку відрядження, Вища кваліфікаційна комісія суддів України встановлює підстави дострокового закінчення попереднього відрядження судді та одночасно його відрядження в тому числі за зверненням Вищої ради правосуддя, Державної судової адміністрації України, територіальних управлінь Державної судової адміністрації України, судів, суддів.</w:t>
      </w:r>
    </w:p>
    <w:p w:rsidR="00FA4404" w:rsidRPr="000D5592" w:rsidRDefault="00FA4404" w:rsidP="00FA4404">
      <w:pPr>
        <w:shd w:val="clear" w:color="auto" w:fill="FFFFFF"/>
        <w:spacing w:after="0" w:line="240" w:lineRule="auto"/>
        <w:ind w:firstLine="709"/>
        <w:jc w:val="both"/>
        <w:rPr>
          <w:rFonts w:ascii="Times New Roman" w:eastAsia="Times New Roman" w:hAnsi="Times New Roman" w:cs="Times New Roman"/>
          <w:bCs/>
          <w:sz w:val="26"/>
          <w:szCs w:val="26"/>
          <w:lang w:eastAsia="uk-UA" w:bidi="uk-UA"/>
        </w:rPr>
      </w:pPr>
      <w:r w:rsidRPr="000D5592">
        <w:rPr>
          <w:rFonts w:ascii="Times New Roman" w:eastAsia="Times New Roman" w:hAnsi="Times New Roman" w:cs="Times New Roman"/>
          <w:bCs/>
          <w:sz w:val="26"/>
          <w:szCs w:val="26"/>
          <w:lang w:eastAsia="uk-UA" w:bidi="uk-UA"/>
        </w:rPr>
        <w:t xml:space="preserve">Вища кваліфікаційна комісія суддів України для вирішення питання про встановлення наявності підстав для дострокового закінчення попереднього відрядження судді та одночасно його відрядження має право отримувати необхідну інформацію від Вищої ради правосуддя, Державної судової адміністрації України, територіальних управлінь Державної судової адміністрації України, судів, інших органів державної влади. </w:t>
      </w:r>
    </w:p>
    <w:p w:rsidR="00FA4404" w:rsidRPr="000D5592" w:rsidRDefault="00FA4404" w:rsidP="003A68E5">
      <w:pPr>
        <w:shd w:val="clear" w:color="auto" w:fill="FFFFFF"/>
        <w:spacing w:after="0" w:line="240" w:lineRule="auto"/>
        <w:ind w:firstLine="709"/>
        <w:jc w:val="both"/>
        <w:rPr>
          <w:rFonts w:ascii="Times New Roman" w:eastAsia="Times New Roman" w:hAnsi="Times New Roman" w:cs="Times New Roman"/>
          <w:bCs/>
          <w:sz w:val="26"/>
          <w:szCs w:val="26"/>
          <w:lang w:eastAsia="uk-UA" w:bidi="uk-UA"/>
        </w:rPr>
      </w:pPr>
      <w:r w:rsidRPr="000D5592">
        <w:rPr>
          <w:rFonts w:ascii="Times New Roman" w:eastAsia="Times New Roman" w:hAnsi="Times New Roman" w:cs="Times New Roman"/>
          <w:bCs/>
          <w:sz w:val="26"/>
          <w:szCs w:val="26"/>
          <w:lang w:eastAsia="uk-UA" w:bidi="uk-UA"/>
        </w:rPr>
        <w:t>Підставами для дострокового закінчення попереднього відрядження судді та одночасно його відрядження може бути:</w:t>
      </w:r>
    </w:p>
    <w:p w:rsidR="00FA4404" w:rsidRPr="000D5592" w:rsidRDefault="00FA4404" w:rsidP="003A68E5">
      <w:pPr>
        <w:shd w:val="clear" w:color="auto" w:fill="FFFFFF"/>
        <w:spacing w:after="0" w:line="240" w:lineRule="auto"/>
        <w:ind w:firstLine="709"/>
        <w:jc w:val="both"/>
        <w:rPr>
          <w:rFonts w:ascii="Times New Roman" w:eastAsia="Times New Roman" w:hAnsi="Times New Roman" w:cs="Times New Roman"/>
          <w:bCs/>
          <w:sz w:val="26"/>
          <w:szCs w:val="26"/>
          <w:lang w:eastAsia="uk-UA" w:bidi="uk-UA"/>
        </w:rPr>
      </w:pPr>
      <w:r w:rsidRPr="003A68E5">
        <w:rPr>
          <w:rFonts w:ascii="Times New Roman" w:eastAsia="Times New Roman" w:hAnsi="Times New Roman" w:cs="Times New Roman"/>
          <w:bCs/>
          <w:sz w:val="26"/>
          <w:szCs w:val="26"/>
          <w:lang w:eastAsia="uk-UA" w:bidi="uk-UA"/>
        </w:rPr>
        <w:t>–</w:t>
      </w:r>
      <w:r w:rsidRPr="000D5592">
        <w:rPr>
          <w:rFonts w:ascii="Times New Roman" w:eastAsia="Times New Roman" w:hAnsi="Times New Roman" w:cs="Times New Roman"/>
          <w:bCs/>
          <w:sz w:val="26"/>
          <w:szCs w:val="26"/>
          <w:lang w:eastAsia="uk-UA" w:bidi="uk-UA"/>
        </w:rPr>
        <w:t xml:space="preserve"> зміна обставин у суді, до якого відряджений суддя, зокрема, рівень судового навантаження не є надмірним;</w:t>
      </w:r>
    </w:p>
    <w:p w:rsidR="00FA4404" w:rsidRPr="000D5592" w:rsidRDefault="00FA4404" w:rsidP="003A68E5">
      <w:pPr>
        <w:shd w:val="clear" w:color="auto" w:fill="FFFFFF"/>
        <w:spacing w:after="0" w:line="240" w:lineRule="auto"/>
        <w:ind w:firstLine="709"/>
        <w:jc w:val="both"/>
        <w:rPr>
          <w:rFonts w:ascii="Times New Roman" w:eastAsia="Times New Roman" w:hAnsi="Times New Roman" w:cs="Times New Roman"/>
          <w:bCs/>
          <w:sz w:val="26"/>
          <w:szCs w:val="26"/>
          <w:lang w:eastAsia="uk-UA" w:bidi="uk-UA"/>
        </w:rPr>
      </w:pPr>
      <w:r w:rsidRPr="003A68E5">
        <w:rPr>
          <w:rFonts w:ascii="Times New Roman" w:eastAsia="Times New Roman" w:hAnsi="Times New Roman" w:cs="Times New Roman"/>
          <w:bCs/>
          <w:sz w:val="26"/>
          <w:szCs w:val="26"/>
          <w:lang w:eastAsia="uk-UA" w:bidi="uk-UA"/>
        </w:rPr>
        <w:t>–</w:t>
      </w:r>
      <w:r w:rsidRPr="000D5592">
        <w:rPr>
          <w:rFonts w:ascii="Times New Roman" w:eastAsia="Times New Roman" w:hAnsi="Times New Roman" w:cs="Times New Roman"/>
          <w:bCs/>
          <w:sz w:val="26"/>
          <w:szCs w:val="26"/>
          <w:lang w:eastAsia="uk-UA" w:bidi="uk-UA"/>
        </w:rPr>
        <w:t xml:space="preserve"> зміна територіальної підсудності судових справ, що розглядаються у суді, до якого чи з якого суддя попередньо відряджений на підставі пункту 56 розділу XII </w:t>
      </w:r>
      <w:r w:rsidRPr="000D5592">
        <w:rPr>
          <w:rFonts w:ascii="Times New Roman" w:eastAsia="Times New Roman" w:hAnsi="Times New Roman" w:cs="Times New Roman"/>
          <w:bCs/>
          <w:sz w:val="26"/>
          <w:szCs w:val="26"/>
          <w:lang w:eastAsia="uk-UA" w:bidi="uk-UA"/>
        </w:rPr>
        <w:lastRenderedPageBreak/>
        <w:t>«Прикінцеві та перехідні положення» Закону без зазначення граничного строку відрядження;</w:t>
      </w:r>
    </w:p>
    <w:p w:rsidR="00FA4404" w:rsidRPr="000D5592" w:rsidRDefault="00FA4404" w:rsidP="003A68E5">
      <w:pPr>
        <w:shd w:val="clear" w:color="auto" w:fill="FFFFFF"/>
        <w:spacing w:after="0" w:line="240" w:lineRule="auto"/>
        <w:ind w:firstLine="709"/>
        <w:jc w:val="both"/>
        <w:rPr>
          <w:rFonts w:ascii="Times New Roman" w:eastAsia="Times New Roman" w:hAnsi="Times New Roman" w:cs="Times New Roman"/>
          <w:bCs/>
          <w:sz w:val="26"/>
          <w:szCs w:val="26"/>
          <w:lang w:eastAsia="uk-UA" w:bidi="uk-UA"/>
        </w:rPr>
      </w:pPr>
      <w:r w:rsidRPr="003A68E5">
        <w:rPr>
          <w:rFonts w:ascii="Times New Roman" w:eastAsia="Times New Roman" w:hAnsi="Times New Roman" w:cs="Times New Roman"/>
          <w:bCs/>
          <w:sz w:val="26"/>
          <w:szCs w:val="26"/>
          <w:lang w:eastAsia="uk-UA" w:bidi="uk-UA"/>
        </w:rPr>
        <w:t>–</w:t>
      </w:r>
      <w:r w:rsidRPr="000D5592">
        <w:rPr>
          <w:rFonts w:ascii="Times New Roman" w:eastAsia="Times New Roman" w:hAnsi="Times New Roman" w:cs="Times New Roman"/>
          <w:bCs/>
          <w:sz w:val="26"/>
          <w:szCs w:val="26"/>
          <w:lang w:eastAsia="uk-UA" w:bidi="uk-UA"/>
        </w:rPr>
        <w:t xml:space="preserve"> виявлення надмірного рівня судового навантаження у суді, якому передано територіальну підсудність судових справ суду, з якого суддя відряджений.</w:t>
      </w:r>
    </w:p>
    <w:p w:rsidR="00312389" w:rsidRPr="003A68E5" w:rsidRDefault="00312389" w:rsidP="003A68E5">
      <w:pPr>
        <w:shd w:val="clear" w:color="auto" w:fill="FFFFFF"/>
        <w:spacing w:after="0" w:line="240" w:lineRule="auto"/>
        <w:ind w:firstLine="709"/>
        <w:jc w:val="both"/>
        <w:rPr>
          <w:rFonts w:ascii="Times New Roman" w:eastAsia="Times New Roman" w:hAnsi="Times New Roman" w:cs="Times New Roman"/>
          <w:bCs/>
          <w:sz w:val="26"/>
          <w:szCs w:val="26"/>
          <w:lang w:eastAsia="uk-UA" w:bidi="uk-UA"/>
        </w:rPr>
      </w:pPr>
      <w:r w:rsidRPr="003A68E5">
        <w:rPr>
          <w:rFonts w:ascii="Times New Roman" w:eastAsia="Times New Roman" w:hAnsi="Times New Roman" w:cs="Times New Roman"/>
          <w:bCs/>
          <w:sz w:val="26"/>
          <w:szCs w:val="26"/>
          <w:lang w:eastAsia="uk-UA" w:bidi="uk-UA"/>
        </w:rPr>
        <w:t>Указом Президента України від 13 липня 2012 року № 461/2012 Данилів С.В. призначен</w:t>
      </w:r>
      <w:r w:rsidR="00150BBD">
        <w:rPr>
          <w:rFonts w:ascii="Times New Roman" w:eastAsia="Times New Roman" w:hAnsi="Times New Roman" w:cs="Times New Roman"/>
          <w:bCs/>
          <w:sz w:val="26"/>
          <w:szCs w:val="26"/>
          <w:lang w:eastAsia="uk-UA" w:bidi="uk-UA"/>
        </w:rPr>
        <w:t>о</w:t>
      </w:r>
      <w:r w:rsidRPr="003A68E5">
        <w:rPr>
          <w:rFonts w:ascii="Times New Roman" w:eastAsia="Times New Roman" w:hAnsi="Times New Roman" w:cs="Times New Roman"/>
          <w:bCs/>
          <w:sz w:val="26"/>
          <w:szCs w:val="26"/>
          <w:lang w:eastAsia="uk-UA" w:bidi="uk-UA"/>
        </w:rPr>
        <w:t xml:space="preserve"> на посаду судді Будьоннівського районного суду міста Донецька строком на п’ять років.</w:t>
      </w:r>
    </w:p>
    <w:p w:rsidR="00312389" w:rsidRPr="003A68E5" w:rsidRDefault="00312389" w:rsidP="003A68E5">
      <w:pPr>
        <w:shd w:val="clear" w:color="auto" w:fill="FFFFFF"/>
        <w:spacing w:after="0" w:line="240" w:lineRule="auto"/>
        <w:ind w:firstLine="709"/>
        <w:jc w:val="both"/>
        <w:rPr>
          <w:rFonts w:ascii="Times New Roman" w:eastAsia="Times New Roman" w:hAnsi="Times New Roman" w:cs="Times New Roman"/>
          <w:bCs/>
          <w:sz w:val="26"/>
          <w:szCs w:val="26"/>
          <w:lang w:eastAsia="uk-UA" w:bidi="uk-UA"/>
        </w:rPr>
      </w:pPr>
      <w:r w:rsidRPr="003A68E5">
        <w:rPr>
          <w:rFonts w:ascii="Times New Roman" w:eastAsia="Times New Roman" w:hAnsi="Times New Roman" w:cs="Times New Roman"/>
          <w:bCs/>
          <w:sz w:val="26"/>
          <w:szCs w:val="26"/>
          <w:lang w:eastAsia="uk-UA" w:bidi="uk-UA"/>
        </w:rPr>
        <w:t xml:space="preserve"> Указом Президента України від 14 лютого 2015 року № 83/2015 </w:t>
      </w:r>
      <w:r w:rsidR="00150BBD">
        <w:rPr>
          <w:rFonts w:ascii="Times New Roman" w:eastAsia="Times New Roman" w:hAnsi="Times New Roman" w:cs="Times New Roman"/>
          <w:bCs/>
          <w:sz w:val="26"/>
          <w:szCs w:val="26"/>
          <w:lang w:eastAsia="uk-UA" w:bidi="uk-UA"/>
        </w:rPr>
        <w:t xml:space="preserve">її </w:t>
      </w:r>
      <w:r w:rsidRPr="003A68E5">
        <w:rPr>
          <w:rFonts w:ascii="Times New Roman" w:eastAsia="Times New Roman" w:hAnsi="Times New Roman" w:cs="Times New Roman"/>
          <w:bCs/>
          <w:sz w:val="26"/>
          <w:szCs w:val="26"/>
          <w:lang w:eastAsia="uk-UA" w:bidi="uk-UA"/>
        </w:rPr>
        <w:t>переведен</w:t>
      </w:r>
      <w:r w:rsidR="00150BBD">
        <w:rPr>
          <w:rFonts w:ascii="Times New Roman" w:eastAsia="Times New Roman" w:hAnsi="Times New Roman" w:cs="Times New Roman"/>
          <w:bCs/>
          <w:sz w:val="26"/>
          <w:szCs w:val="26"/>
          <w:lang w:eastAsia="uk-UA" w:bidi="uk-UA"/>
        </w:rPr>
        <w:t>о</w:t>
      </w:r>
      <w:r w:rsidRPr="003A68E5">
        <w:rPr>
          <w:rFonts w:ascii="Times New Roman" w:eastAsia="Times New Roman" w:hAnsi="Times New Roman" w:cs="Times New Roman"/>
          <w:bCs/>
          <w:sz w:val="26"/>
          <w:szCs w:val="26"/>
          <w:lang w:eastAsia="uk-UA" w:bidi="uk-UA"/>
        </w:rPr>
        <w:t xml:space="preserve"> на роботу на посад</w:t>
      </w:r>
      <w:r w:rsidR="00150BBD">
        <w:rPr>
          <w:rFonts w:ascii="Times New Roman" w:eastAsia="Times New Roman" w:hAnsi="Times New Roman" w:cs="Times New Roman"/>
          <w:bCs/>
          <w:sz w:val="26"/>
          <w:szCs w:val="26"/>
          <w:lang w:eastAsia="uk-UA" w:bidi="uk-UA"/>
        </w:rPr>
        <w:t>і</w:t>
      </w:r>
      <w:r w:rsidRPr="003A68E5">
        <w:rPr>
          <w:rFonts w:ascii="Times New Roman" w:eastAsia="Times New Roman" w:hAnsi="Times New Roman" w:cs="Times New Roman"/>
          <w:bCs/>
          <w:sz w:val="26"/>
          <w:szCs w:val="26"/>
          <w:lang w:eastAsia="uk-UA" w:bidi="uk-UA"/>
        </w:rPr>
        <w:t xml:space="preserve"> судді Красноармійського міськрайонного суду Донецької області в межах п’ятирічного строку.</w:t>
      </w:r>
    </w:p>
    <w:p w:rsidR="00312389" w:rsidRPr="000D5592" w:rsidRDefault="00312389" w:rsidP="003A68E5">
      <w:pPr>
        <w:shd w:val="clear" w:color="auto" w:fill="FFFFFF"/>
        <w:spacing w:after="0" w:line="240" w:lineRule="auto"/>
        <w:ind w:firstLine="709"/>
        <w:jc w:val="both"/>
        <w:rPr>
          <w:rFonts w:ascii="Times New Roman" w:hAnsi="Times New Roman" w:cs="Times New Roman"/>
          <w:sz w:val="26"/>
          <w:szCs w:val="26"/>
          <w:shd w:val="clear" w:color="auto" w:fill="FFFFFF"/>
        </w:rPr>
      </w:pPr>
      <w:r w:rsidRPr="003A68E5">
        <w:rPr>
          <w:rFonts w:ascii="Times New Roman" w:eastAsia="Times New Roman" w:hAnsi="Times New Roman" w:cs="Times New Roman"/>
          <w:bCs/>
          <w:sz w:val="26"/>
          <w:szCs w:val="26"/>
          <w:lang w:eastAsia="uk-UA" w:bidi="uk-UA"/>
        </w:rPr>
        <w:t>Згідно із частиною сьомою статті 147 Закону, ураховуючи неможливість здійснення правосуддя судами під час воєнного стану, розпорядженням Голови Верховного</w:t>
      </w:r>
      <w:r w:rsidRPr="000D5592">
        <w:rPr>
          <w:rFonts w:ascii="Times New Roman" w:hAnsi="Times New Roman" w:cs="Times New Roman"/>
          <w:sz w:val="26"/>
          <w:szCs w:val="26"/>
          <w:shd w:val="clear" w:color="auto" w:fill="FFFFFF"/>
        </w:rPr>
        <w:t xml:space="preserve"> Суду від </w:t>
      </w:r>
      <w:r w:rsidR="00150BBD">
        <w:rPr>
          <w:rFonts w:ascii="Times New Roman" w:hAnsi="Times New Roman" w:cs="Times New Roman"/>
          <w:sz w:val="26"/>
          <w:szCs w:val="26"/>
          <w:shd w:val="clear" w:color="auto" w:fill="FFFFFF"/>
        </w:rPr>
        <w:t>0</w:t>
      </w:r>
      <w:r w:rsidRPr="000D5592">
        <w:rPr>
          <w:rFonts w:ascii="Times New Roman" w:hAnsi="Times New Roman" w:cs="Times New Roman"/>
          <w:sz w:val="26"/>
          <w:szCs w:val="26"/>
          <w:shd w:val="clear" w:color="auto" w:fill="FFFFFF"/>
        </w:rPr>
        <w:t>8 квітня 2022 року № 17/0/9-22 «Про зміну територіальної підсудності судових справ в умовах воєнного стану (окремі суди Донецької, Харківської областей)» територіальну підсудність судових справ, зокрема, Красноармійського міськрайонного суду Донецької області визначено Красногвардійському районному суду міста Дніпропетровська.</w:t>
      </w:r>
    </w:p>
    <w:p w:rsidR="00312389" w:rsidRPr="000D5592" w:rsidRDefault="00312389" w:rsidP="003A68E5">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Рішенням Голови Верховного Суду від 14 листопада 2022 року суддю Красноармійського міськрайонного суду Донецької області Данилів С.В. відряджено до Білоцерківського міськрайонного суду Київської області.</w:t>
      </w:r>
    </w:p>
    <w:p w:rsidR="00312389" w:rsidRPr="000D5592" w:rsidRDefault="00312389" w:rsidP="00312389">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Рішенням Вищої ради правосуддя від 25 липня 2023 року № 748/0/15-23 відновлено із 07 серпня 2023 року роботу Красноармійського міськрайонного суду Донецької області. Цим рішенням також ухвалено Красногвардійському районному суду міста Дніпропетровська продовжити розгляд справ, які надійшли до 06 серпня 2023 року включно на розгляд цього суду в порядку, визначеному частиною сьомою статті 147 Закону; Державній судовій адміністрації України вжити невідкладних заходів щодо дострокового закінчення відрядження суддів Красноармійського міськрайонного суду Донецької області у зв’язку з відновленням роботи цього суду.</w:t>
      </w:r>
    </w:p>
    <w:p w:rsidR="00312389" w:rsidRPr="000D5592" w:rsidRDefault="00312389" w:rsidP="00312389">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 xml:space="preserve">Рішенням Комісії від 30 серпня 2023 року № 20/пс-23 до Вищої ради правосуддя </w:t>
      </w:r>
      <w:r w:rsidR="00DD5804" w:rsidRPr="00DD5804">
        <w:rPr>
          <w:rFonts w:ascii="Times New Roman" w:hAnsi="Times New Roman" w:cs="Times New Roman"/>
          <w:sz w:val="26"/>
          <w:szCs w:val="26"/>
          <w:shd w:val="clear" w:color="auto" w:fill="FFFFFF"/>
        </w:rPr>
        <w:t xml:space="preserve">внесено </w:t>
      </w:r>
      <w:r w:rsidRPr="000D5592">
        <w:rPr>
          <w:rFonts w:ascii="Times New Roman" w:hAnsi="Times New Roman" w:cs="Times New Roman"/>
          <w:sz w:val="26"/>
          <w:szCs w:val="26"/>
          <w:shd w:val="clear" w:color="auto" w:fill="FFFFFF"/>
        </w:rPr>
        <w:t>подання з рекомендацією про дострокове закінчення відрядження, зокрема, судді Красноармійського міськрайонного суду Донецької області Данилів С.В. до Білоцерківського міськрайонного суду Київської області.</w:t>
      </w:r>
    </w:p>
    <w:p w:rsidR="00312389" w:rsidRPr="000D5592" w:rsidRDefault="00312389" w:rsidP="00312389">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Рішенням Вищої ради правосуддя від 24 жовтня 2023 року № 1000/0/15-23 достроково закінчено відрядження судді Данилів С.В. до Білоцерківського міськрайонного суду Київської області з 07 листопада 2023 року.</w:t>
      </w:r>
    </w:p>
    <w:p w:rsidR="00312389" w:rsidRPr="000D5592" w:rsidRDefault="00312389" w:rsidP="00312389">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Указом Президента України від 08 травня 2024 року № 293/2024 Данилів С.В. призначено на посаду судді Красноармійського міськрайонного суду Донецької області.</w:t>
      </w:r>
    </w:p>
    <w:p w:rsidR="00312389" w:rsidRPr="000D5592" w:rsidRDefault="00312389" w:rsidP="00312389">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 xml:space="preserve">Рішенням </w:t>
      </w:r>
      <w:r w:rsidR="00D30585" w:rsidRPr="00D30585">
        <w:rPr>
          <w:rFonts w:ascii="Times New Roman" w:hAnsi="Times New Roman" w:cs="Times New Roman"/>
          <w:sz w:val="26"/>
          <w:szCs w:val="26"/>
          <w:shd w:val="clear" w:color="auto" w:fill="FFFFFF"/>
        </w:rPr>
        <w:t>Вищої ради правосуддя</w:t>
      </w:r>
      <w:r w:rsidRPr="000D5592">
        <w:rPr>
          <w:rFonts w:ascii="Times New Roman" w:hAnsi="Times New Roman" w:cs="Times New Roman"/>
          <w:sz w:val="26"/>
          <w:szCs w:val="26"/>
          <w:shd w:val="clear" w:color="auto" w:fill="FFFFFF"/>
        </w:rPr>
        <w:t xml:space="preserve"> від 29 серпня 2024 року </w:t>
      </w:r>
      <w:r w:rsidR="00D30585">
        <w:rPr>
          <w:rFonts w:ascii="Times New Roman" w:hAnsi="Times New Roman" w:cs="Times New Roman"/>
          <w:sz w:val="26"/>
          <w:szCs w:val="26"/>
          <w:shd w:val="clear" w:color="auto" w:fill="FFFFFF"/>
        </w:rPr>
        <w:t xml:space="preserve">№ 2584/0/15-24, зокрема, змінено </w:t>
      </w:r>
      <w:r w:rsidRPr="000D5592">
        <w:rPr>
          <w:rFonts w:ascii="Times New Roman" w:hAnsi="Times New Roman" w:cs="Times New Roman"/>
          <w:sz w:val="26"/>
          <w:szCs w:val="26"/>
          <w:shd w:val="clear" w:color="auto" w:fill="FFFFFF"/>
        </w:rPr>
        <w:t>з 02 вересня 2024 року територіальну підсудність судових справ Красноармійського міськрайонного суду Донецької області шляхом її передачі до Заводського районного суду міста Дніпродзержинська Дніпропетровської області.</w:t>
      </w:r>
    </w:p>
    <w:p w:rsidR="00312389" w:rsidRPr="000D5592" w:rsidRDefault="00312389" w:rsidP="00312389">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 xml:space="preserve">Рішенням </w:t>
      </w:r>
      <w:r w:rsidR="00D30585" w:rsidRPr="00D30585">
        <w:rPr>
          <w:rFonts w:ascii="Times New Roman" w:hAnsi="Times New Roman" w:cs="Times New Roman"/>
          <w:sz w:val="26"/>
          <w:szCs w:val="26"/>
          <w:shd w:val="clear" w:color="auto" w:fill="FFFFFF"/>
        </w:rPr>
        <w:t>Вищої ради правосуддя</w:t>
      </w:r>
      <w:r w:rsidRPr="000D5592">
        <w:rPr>
          <w:rFonts w:ascii="Times New Roman" w:hAnsi="Times New Roman" w:cs="Times New Roman"/>
          <w:sz w:val="26"/>
          <w:szCs w:val="26"/>
          <w:shd w:val="clear" w:color="auto" w:fill="FFFFFF"/>
        </w:rPr>
        <w:t xml:space="preserve"> від 14 листопада 2024 року № 3313/0/15-24 суддю Красноармійського міськрайонного суду Донецької області Данилів С.В. відряджено до Заводського районного суду міста Дніпродзержинська Дніпропетровської області для здійснення правосуддя строком на 1 (один) рік із</w:t>
      </w:r>
      <w:r w:rsidRPr="000D5592">
        <w:rPr>
          <w:rFonts w:ascii="Times New Roman" w:hAnsi="Times New Roman" w:cs="Times New Roman"/>
          <w:sz w:val="26"/>
          <w:szCs w:val="26"/>
          <w:shd w:val="clear" w:color="auto" w:fill="FFFFFF"/>
          <w:lang w:val="en-US"/>
        </w:rPr>
        <w:t xml:space="preserve"> </w:t>
      </w:r>
      <w:r w:rsidR="00A133D0">
        <w:rPr>
          <w:rFonts w:ascii="Times New Roman" w:hAnsi="Times New Roman" w:cs="Times New Roman"/>
          <w:sz w:val="26"/>
          <w:szCs w:val="26"/>
          <w:shd w:val="clear" w:color="auto" w:fill="FFFFFF"/>
        </w:rPr>
        <w:t>0</w:t>
      </w:r>
      <w:r w:rsidRPr="000D5592">
        <w:rPr>
          <w:rFonts w:ascii="Times New Roman" w:hAnsi="Times New Roman" w:cs="Times New Roman"/>
          <w:sz w:val="26"/>
          <w:szCs w:val="26"/>
          <w:shd w:val="clear" w:color="auto" w:fill="FFFFFF"/>
        </w:rPr>
        <w:t xml:space="preserve">2 грудня 2024 року.  </w:t>
      </w:r>
    </w:p>
    <w:p w:rsidR="00312389" w:rsidRPr="000D5592" w:rsidRDefault="00312389" w:rsidP="00312389">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 xml:space="preserve">Верховна Рада України </w:t>
      </w:r>
      <w:r w:rsidR="00A133D0" w:rsidRPr="00A133D0">
        <w:rPr>
          <w:rFonts w:ascii="Times New Roman" w:hAnsi="Times New Roman" w:cs="Times New Roman"/>
          <w:sz w:val="26"/>
          <w:szCs w:val="26"/>
          <w:shd w:val="clear" w:color="auto" w:fill="FFFFFF"/>
        </w:rPr>
        <w:t xml:space="preserve">26 лютого 2025 року </w:t>
      </w:r>
      <w:r w:rsidRPr="000D5592">
        <w:rPr>
          <w:rFonts w:ascii="Times New Roman" w:hAnsi="Times New Roman" w:cs="Times New Roman"/>
          <w:sz w:val="26"/>
          <w:szCs w:val="26"/>
          <w:shd w:val="clear" w:color="auto" w:fill="FFFFFF"/>
        </w:rPr>
        <w:t xml:space="preserve">ухвалила Закон України «Про внесення змін до Закону України </w:t>
      </w:r>
      <w:r w:rsidR="004D3410">
        <w:rPr>
          <w:rFonts w:ascii="Times New Roman" w:hAnsi="Times New Roman" w:cs="Times New Roman"/>
          <w:sz w:val="26"/>
          <w:szCs w:val="26"/>
          <w:shd w:val="clear" w:color="auto" w:fill="FFFFFF"/>
        </w:rPr>
        <w:t>«</w:t>
      </w:r>
      <w:r w:rsidRPr="000D5592">
        <w:rPr>
          <w:rFonts w:ascii="Times New Roman" w:hAnsi="Times New Roman" w:cs="Times New Roman"/>
          <w:sz w:val="26"/>
          <w:szCs w:val="26"/>
          <w:shd w:val="clear" w:color="auto" w:fill="FFFFFF"/>
        </w:rPr>
        <w:t>Про судоустрій і статус суддів</w:t>
      </w:r>
      <w:r w:rsidR="004D3410">
        <w:rPr>
          <w:rFonts w:ascii="Times New Roman" w:hAnsi="Times New Roman" w:cs="Times New Roman"/>
          <w:sz w:val="26"/>
          <w:szCs w:val="26"/>
          <w:shd w:val="clear" w:color="auto" w:fill="FFFFFF"/>
        </w:rPr>
        <w:t>»</w:t>
      </w:r>
      <w:r w:rsidRPr="000D5592">
        <w:rPr>
          <w:rFonts w:ascii="Times New Roman" w:hAnsi="Times New Roman" w:cs="Times New Roman"/>
          <w:sz w:val="26"/>
          <w:szCs w:val="26"/>
          <w:shd w:val="clear" w:color="auto" w:fill="FFFFFF"/>
        </w:rPr>
        <w:t xml:space="preserve"> щодо зміни найменувань місцевих загальних судів» </w:t>
      </w:r>
      <w:r w:rsidR="00FB70EE" w:rsidRPr="00FB70EE">
        <w:rPr>
          <w:rFonts w:ascii="Times New Roman" w:hAnsi="Times New Roman" w:cs="Times New Roman"/>
          <w:sz w:val="26"/>
          <w:szCs w:val="26"/>
          <w:shd w:val="clear" w:color="auto" w:fill="FFFFFF"/>
        </w:rPr>
        <w:t xml:space="preserve">№ 4273-ІХ </w:t>
      </w:r>
      <w:r w:rsidRPr="000D5592">
        <w:rPr>
          <w:rFonts w:ascii="Times New Roman" w:hAnsi="Times New Roman" w:cs="Times New Roman"/>
          <w:sz w:val="26"/>
          <w:szCs w:val="26"/>
          <w:shd w:val="clear" w:color="auto" w:fill="FFFFFF"/>
        </w:rPr>
        <w:t>(далі – Закон № 4273-ІХ</w:t>
      </w:r>
      <w:r w:rsidR="004D3410">
        <w:rPr>
          <w:rFonts w:ascii="Times New Roman" w:hAnsi="Times New Roman" w:cs="Times New Roman"/>
          <w:sz w:val="26"/>
          <w:szCs w:val="26"/>
          <w:shd w:val="clear" w:color="auto" w:fill="FFFFFF"/>
        </w:rPr>
        <w:t>)</w:t>
      </w:r>
      <w:r w:rsidRPr="000D5592">
        <w:rPr>
          <w:rFonts w:ascii="Times New Roman" w:hAnsi="Times New Roman" w:cs="Times New Roman"/>
          <w:sz w:val="26"/>
          <w:szCs w:val="26"/>
          <w:shd w:val="clear" w:color="auto" w:fill="FFFFFF"/>
        </w:rPr>
        <w:t xml:space="preserve"> (набрав </w:t>
      </w:r>
      <w:r w:rsidRPr="000D5592">
        <w:rPr>
          <w:rFonts w:ascii="Times New Roman" w:hAnsi="Times New Roman" w:cs="Times New Roman"/>
          <w:sz w:val="26"/>
          <w:szCs w:val="26"/>
          <w:shd w:val="clear" w:color="auto" w:fill="FFFFFF"/>
        </w:rPr>
        <w:lastRenderedPageBreak/>
        <w:t xml:space="preserve">чинності 25 квітня 2025 року), згідно з яким, з-поміж іншого, </w:t>
      </w:r>
      <w:r w:rsidR="00211D50">
        <w:rPr>
          <w:rFonts w:ascii="Times New Roman" w:hAnsi="Times New Roman" w:cs="Times New Roman"/>
          <w:sz w:val="26"/>
          <w:szCs w:val="26"/>
          <w:shd w:val="clear" w:color="auto" w:fill="FFFFFF"/>
        </w:rPr>
        <w:t xml:space="preserve">у Донецькій області </w:t>
      </w:r>
      <w:r w:rsidRPr="000D5592">
        <w:rPr>
          <w:rFonts w:ascii="Times New Roman" w:hAnsi="Times New Roman" w:cs="Times New Roman"/>
          <w:sz w:val="26"/>
          <w:szCs w:val="26"/>
          <w:shd w:val="clear" w:color="auto" w:fill="FFFFFF"/>
        </w:rPr>
        <w:t xml:space="preserve">найменування Красноармійського міськрайонного суду Донецької області змінено на Покровський міськрайонний суд Донецької області, а </w:t>
      </w:r>
      <w:r w:rsidR="00211D50">
        <w:rPr>
          <w:rFonts w:ascii="Times New Roman" w:hAnsi="Times New Roman" w:cs="Times New Roman"/>
          <w:sz w:val="26"/>
          <w:szCs w:val="26"/>
          <w:shd w:val="clear" w:color="auto" w:fill="FFFFFF"/>
        </w:rPr>
        <w:t xml:space="preserve">у Дніпропетровській області </w:t>
      </w:r>
      <w:r w:rsidRPr="000D5592">
        <w:rPr>
          <w:rFonts w:ascii="Times New Roman" w:hAnsi="Times New Roman" w:cs="Times New Roman"/>
          <w:sz w:val="26"/>
          <w:szCs w:val="26"/>
          <w:shd w:val="clear" w:color="auto" w:fill="FFFFFF"/>
        </w:rPr>
        <w:t>найменування Заводського районного суду міста Дніпродзержинська</w:t>
      </w:r>
      <w:r w:rsidR="00211D50">
        <w:rPr>
          <w:rFonts w:ascii="Times New Roman" w:hAnsi="Times New Roman" w:cs="Times New Roman"/>
          <w:sz w:val="26"/>
          <w:szCs w:val="26"/>
          <w:shd w:val="clear" w:color="auto" w:fill="FFFFFF"/>
        </w:rPr>
        <w:t xml:space="preserve"> </w:t>
      </w:r>
      <w:r w:rsidRPr="000D5592">
        <w:rPr>
          <w:rFonts w:ascii="Times New Roman" w:hAnsi="Times New Roman" w:cs="Times New Roman"/>
          <w:sz w:val="26"/>
          <w:szCs w:val="26"/>
          <w:shd w:val="clear" w:color="auto" w:fill="FFFFFF"/>
        </w:rPr>
        <w:t>– на Заводський районний суд міста Кам’янського.</w:t>
      </w:r>
    </w:p>
    <w:p w:rsidR="00312389" w:rsidRPr="000D5592" w:rsidRDefault="00312389" w:rsidP="00312389">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 xml:space="preserve">Рішенням Вищої ради правосуддя від 28 жовтня 2025 року № 2235/0/15-25 продовжено на 1 (один) рік строк відрядження судді Покровського міськрайонного суду Донецької області Данилів </w:t>
      </w:r>
      <w:r w:rsidR="00734F55">
        <w:rPr>
          <w:rFonts w:ascii="Times New Roman" w:hAnsi="Times New Roman" w:cs="Times New Roman"/>
          <w:sz w:val="26"/>
          <w:szCs w:val="26"/>
          <w:shd w:val="clear" w:color="auto" w:fill="FFFFFF"/>
        </w:rPr>
        <w:t>С.В.</w:t>
      </w:r>
      <w:r w:rsidRPr="000D5592">
        <w:rPr>
          <w:rFonts w:ascii="Times New Roman" w:hAnsi="Times New Roman" w:cs="Times New Roman"/>
          <w:sz w:val="26"/>
          <w:szCs w:val="26"/>
          <w:shd w:val="clear" w:color="auto" w:fill="FFFFFF"/>
        </w:rPr>
        <w:t xml:space="preserve"> до Заводського районного суду міста Кам’янського із 2 грудня 2025 року для здійснення правосуддя.</w:t>
      </w:r>
    </w:p>
    <w:p w:rsidR="004B0B8A" w:rsidRPr="000D5592" w:rsidRDefault="00ED2876" w:rsidP="004B0B8A">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 xml:space="preserve"> </w:t>
      </w:r>
      <w:r w:rsidR="004B0B8A" w:rsidRPr="000D5592">
        <w:rPr>
          <w:rFonts w:ascii="Times New Roman" w:hAnsi="Times New Roman" w:cs="Times New Roman"/>
          <w:sz w:val="26"/>
          <w:szCs w:val="26"/>
          <w:shd w:val="clear" w:color="auto" w:fill="FFFFFF"/>
        </w:rPr>
        <w:t>У вказаному вище рішенні Вища рада правосуддя вказала,</w:t>
      </w:r>
      <w:r w:rsidR="005E439B" w:rsidRPr="000D5592">
        <w:rPr>
          <w:rFonts w:ascii="Times New Roman" w:hAnsi="Times New Roman" w:cs="Times New Roman"/>
          <w:sz w:val="26"/>
          <w:szCs w:val="26"/>
          <w:shd w:val="clear" w:color="auto" w:fill="FFFFFF"/>
        </w:rPr>
        <w:t xml:space="preserve"> </w:t>
      </w:r>
      <w:r w:rsidR="004B0B8A" w:rsidRPr="000D5592">
        <w:rPr>
          <w:rFonts w:ascii="Times New Roman" w:hAnsi="Times New Roman" w:cs="Times New Roman"/>
          <w:sz w:val="26"/>
          <w:szCs w:val="26"/>
          <w:shd w:val="clear" w:color="auto" w:fill="FFFFFF"/>
        </w:rPr>
        <w:t xml:space="preserve">зокрема, про таке: «У зверненні від 25 вересня 2025 року голова Заводського районного суду міста Кам’янського, посилаючись на частини другу, п’яту статті 55 Закону, просив продовжити строк відрядження судді Покровського міськрайонного суду Донецької області </w:t>
      </w:r>
      <w:r w:rsidR="009E724F" w:rsidRPr="000D5592">
        <w:rPr>
          <w:rFonts w:ascii="Times New Roman" w:hAnsi="Times New Roman" w:cs="Times New Roman"/>
          <w:sz w:val="26"/>
          <w:szCs w:val="26"/>
          <w:shd w:val="clear" w:color="auto" w:fill="FFFFFF"/>
        </w:rPr>
        <w:br/>
      </w:r>
      <w:r w:rsidR="004B0B8A" w:rsidRPr="000D5592">
        <w:rPr>
          <w:rFonts w:ascii="Times New Roman" w:hAnsi="Times New Roman" w:cs="Times New Roman"/>
          <w:sz w:val="26"/>
          <w:szCs w:val="26"/>
          <w:shd w:val="clear" w:color="auto" w:fill="FFFFFF"/>
        </w:rPr>
        <w:t>Данилів С.В. до Заводського районного суду міста Кам’янського для здійснення правосуддя строком на один рік.</w:t>
      </w:r>
    </w:p>
    <w:p w:rsidR="004B0B8A" w:rsidRPr="000D5592" w:rsidRDefault="004B0B8A" w:rsidP="004B0B8A">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 xml:space="preserve">До звернення голови Заводського районного суду міста Кам’янського додано заяву судді Данилів С.В. від 10 вересня 2025 року про ненадання згоди на продовження відрядження до Заводського районного суду міста Кам’янського. Проте голова цього суду повідомив, що суд вкрай потребує вирішення питання про продовження строку відрядження судді, оскільки за її відсутності в рази збільшиться навантаження на інших суддів, які розглядають справи відповідних категорій, що призведе до </w:t>
      </w:r>
      <w:r w:rsidR="002C1684" w:rsidRPr="000D5592">
        <w:rPr>
          <w:rFonts w:ascii="Times New Roman" w:hAnsi="Times New Roman" w:cs="Times New Roman"/>
          <w:sz w:val="26"/>
          <w:szCs w:val="26"/>
          <w:shd w:val="clear" w:color="auto" w:fill="FFFFFF"/>
        </w:rPr>
        <w:t>порушення строків розгляду справ.</w:t>
      </w:r>
    </w:p>
    <w:p w:rsidR="004B0B8A" w:rsidRPr="000D5592" w:rsidRDefault="004B0B8A" w:rsidP="004B0B8A">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Механізм тимчасового відрядження суддів без їхньої згоди під час дії правового режиму воєнного стану у зв’язку зі зміною територіальної підсудності справ є реалізацією конституційного принципу територіальності здійснення правосуддя і зумовлений необхідністю унормування рівня навантаження в судах та забезпечення доступу до правосуддя.</w:t>
      </w:r>
    </w:p>
    <w:p w:rsidR="004B0B8A" w:rsidRPr="000D5592" w:rsidRDefault="004B0B8A" w:rsidP="004B0B8A">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На час підготовки до розгляду питання про відрядження судді Покровського міськрайонного суду Донецької області Данилів С.В. до Заводського районного суду міста Кам’янського на території України продовжує діяти правовий режим воєнного стану, змінено територіальну підсудність судових справ Покровського міськрайонного суду Донецької області передано до Заводського районного суду міста Кам’янського, у якому є вакантні посади суддів.</w:t>
      </w:r>
    </w:p>
    <w:p w:rsidR="004B0B8A" w:rsidRPr="000D5592" w:rsidRDefault="004B0B8A" w:rsidP="004B0B8A">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Із наведених у зверненні голови Заводського районного суду міста Кам’янського відомостей та доданих до нього документів убачається, що обставини, які були підставою для відрядження судді Данилів С.В. до Заводського районного суду міста Кам’янського, продовжують існувати.</w:t>
      </w:r>
      <w:r w:rsidR="00146459">
        <w:rPr>
          <w:rFonts w:ascii="Times New Roman" w:hAnsi="Times New Roman" w:cs="Times New Roman"/>
          <w:sz w:val="26"/>
          <w:szCs w:val="26"/>
          <w:shd w:val="clear" w:color="auto" w:fill="FFFFFF"/>
        </w:rPr>
        <w:t>»</w:t>
      </w:r>
    </w:p>
    <w:p w:rsidR="004B0B8A" w:rsidRPr="000D5592" w:rsidRDefault="004B0B8A" w:rsidP="004B0B8A">
      <w:pPr>
        <w:spacing w:after="0" w:line="240" w:lineRule="auto"/>
        <w:ind w:firstLine="708"/>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Зважаючи на викладене, ураховуючи, що територіальну підсудність судових справ Покровського міськрайонного суду Донецької області, суддею якого є Данилів С.В., передано до Заводського районного суду міста Кам’янського, в Заводському районному суді міста Кам’янського середня кількість днів, необхідних для розгляду справ одним суддею цього суду, наразі є надмірною, хоча суддя Покровського міськрайонного суду Донецької області Данилів С.В. не надала згоди на продовження строку відрядження, Вища рада правосуддя продовжила на один рік строк відрядження судді Данилів С.В. до Заводського районного суду міста Кам’янського з 02 грудня 2025 року для здійснення правосуддя.</w:t>
      </w:r>
    </w:p>
    <w:p w:rsidR="00970F83" w:rsidRPr="000D5592" w:rsidRDefault="00970F83" w:rsidP="00DD0B3E">
      <w:pPr>
        <w:spacing w:after="0" w:line="240" w:lineRule="auto"/>
        <w:ind w:firstLine="708"/>
        <w:jc w:val="both"/>
        <w:rPr>
          <w:rFonts w:ascii="Times New Roman" w:eastAsia="Times New Roman" w:hAnsi="Times New Roman" w:cs="Times New Roman"/>
          <w:sz w:val="26"/>
          <w:szCs w:val="26"/>
          <w:lang w:eastAsia="ru-RU"/>
        </w:rPr>
      </w:pPr>
      <w:r w:rsidRPr="000D5592">
        <w:rPr>
          <w:rFonts w:ascii="Times New Roman" w:eastAsia="Times New Roman" w:hAnsi="Times New Roman" w:cs="Times New Roman"/>
          <w:sz w:val="26"/>
          <w:szCs w:val="26"/>
          <w:lang w:eastAsia="ru-RU"/>
        </w:rPr>
        <w:lastRenderedPageBreak/>
        <w:t xml:space="preserve">Відповідно до пункту </w:t>
      </w:r>
      <w:r w:rsidR="00347CCA" w:rsidRPr="000D5592">
        <w:rPr>
          <w:rFonts w:ascii="Times New Roman" w:eastAsia="Times New Roman" w:hAnsi="Times New Roman" w:cs="Times New Roman"/>
          <w:sz w:val="26"/>
          <w:szCs w:val="26"/>
          <w:lang w:eastAsia="ru-RU"/>
        </w:rPr>
        <w:t>11-1</w:t>
      </w:r>
      <w:r w:rsidRPr="000D5592">
        <w:rPr>
          <w:rFonts w:ascii="Times New Roman" w:eastAsia="Times New Roman" w:hAnsi="Times New Roman" w:cs="Times New Roman"/>
          <w:sz w:val="26"/>
          <w:szCs w:val="26"/>
          <w:lang w:eastAsia="ru-RU"/>
        </w:rPr>
        <w:t xml:space="preserve"> </w:t>
      </w:r>
      <w:r w:rsidR="00E15E16" w:rsidRPr="000D5592">
        <w:rPr>
          <w:rFonts w:ascii="Times New Roman" w:eastAsia="Times New Roman" w:hAnsi="Times New Roman" w:cs="Times New Roman"/>
          <w:sz w:val="26"/>
          <w:szCs w:val="26"/>
          <w:lang w:eastAsia="uk-UA"/>
        </w:rPr>
        <w:t xml:space="preserve">розділу ІІІ Порядку </w:t>
      </w:r>
      <w:r w:rsidR="00347CCA" w:rsidRPr="000D5592">
        <w:rPr>
          <w:rFonts w:ascii="Times New Roman" w:eastAsia="Times New Roman" w:hAnsi="Times New Roman" w:cs="Times New Roman"/>
          <w:sz w:val="26"/>
          <w:szCs w:val="26"/>
          <w:lang w:eastAsia="ru-RU"/>
        </w:rPr>
        <w:t>з</w:t>
      </w:r>
      <w:r w:rsidRPr="000D5592">
        <w:rPr>
          <w:rFonts w:ascii="Times New Roman" w:eastAsia="Times New Roman" w:hAnsi="Times New Roman" w:cs="Times New Roman"/>
          <w:sz w:val="26"/>
          <w:szCs w:val="26"/>
          <w:lang w:eastAsia="ru-RU"/>
        </w:rPr>
        <w:t>а результатами розгляду питання про дострокове закінчення відрядження судді Вища кваліфікаційна комісія суддів України приймає одне з таких рішень:</w:t>
      </w:r>
    </w:p>
    <w:p w:rsidR="00970F83" w:rsidRPr="000D5592" w:rsidRDefault="00970F83" w:rsidP="00DD0B3E">
      <w:pPr>
        <w:widowControl w:val="0"/>
        <w:autoSpaceDE w:val="0"/>
        <w:autoSpaceDN w:val="0"/>
        <w:adjustRightInd w:val="0"/>
        <w:spacing w:after="0" w:line="240" w:lineRule="auto"/>
        <w:ind w:firstLine="851"/>
        <w:contextualSpacing/>
        <w:jc w:val="both"/>
        <w:rPr>
          <w:rFonts w:ascii="Times New Roman" w:eastAsia="Times New Roman" w:hAnsi="Times New Roman" w:cs="Times New Roman"/>
          <w:sz w:val="26"/>
          <w:szCs w:val="26"/>
          <w:lang w:eastAsia="ru-RU"/>
        </w:rPr>
      </w:pPr>
      <w:r w:rsidRPr="000D5592">
        <w:rPr>
          <w:rFonts w:ascii="Times New Roman" w:eastAsia="Times New Roman" w:hAnsi="Times New Roman" w:cs="Times New Roman"/>
          <w:sz w:val="26"/>
          <w:szCs w:val="26"/>
          <w:lang w:eastAsia="ru-RU"/>
        </w:rPr>
        <w:t>про внесення до Вищої ради правосуддя подання з рекомендацією про дострокове закінчення відрядження судді;</w:t>
      </w:r>
    </w:p>
    <w:p w:rsidR="00970F83" w:rsidRPr="000D5592" w:rsidRDefault="00970F83" w:rsidP="00DD0B3E">
      <w:pPr>
        <w:widowControl w:val="0"/>
        <w:autoSpaceDE w:val="0"/>
        <w:autoSpaceDN w:val="0"/>
        <w:adjustRightInd w:val="0"/>
        <w:spacing w:after="0" w:line="240" w:lineRule="auto"/>
        <w:ind w:firstLine="851"/>
        <w:contextualSpacing/>
        <w:jc w:val="both"/>
        <w:rPr>
          <w:rFonts w:ascii="Times New Roman" w:eastAsia="Times New Roman" w:hAnsi="Times New Roman" w:cs="Times New Roman"/>
          <w:sz w:val="26"/>
          <w:szCs w:val="26"/>
          <w:lang w:eastAsia="ru-RU"/>
        </w:rPr>
      </w:pPr>
      <w:r w:rsidRPr="000D5592">
        <w:rPr>
          <w:rFonts w:ascii="Times New Roman" w:eastAsia="Times New Roman" w:hAnsi="Times New Roman" w:cs="Times New Roman"/>
          <w:sz w:val="26"/>
          <w:szCs w:val="26"/>
          <w:lang w:eastAsia="ru-RU"/>
        </w:rPr>
        <w:t>про відмову у внесенні до Вищої ради правосуддя подання про дострокове закінчення відрядження судді;</w:t>
      </w:r>
    </w:p>
    <w:p w:rsidR="00970F83" w:rsidRPr="000D5592" w:rsidRDefault="00970F83" w:rsidP="00DD0B3E">
      <w:pPr>
        <w:widowControl w:val="0"/>
        <w:autoSpaceDE w:val="0"/>
        <w:autoSpaceDN w:val="0"/>
        <w:adjustRightInd w:val="0"/>
        <w:spacing w:after="0" w:line="240" w:lineRule="auto"/>
        <w:ind w:firstLine="851"/>
        <w:contextualSpacing/>
        <w:jc w:val="both"/>
        <w:rPr>
          <w:rFonts w:ascii="Times New Roman" w:eastAsia="Times New Roman" w:hAnsi="Times New Roman" w:cs="Times New Roman"/>
          <w:sz w:val="26"/>
          <w:szCs w:val="26"/>
          <w:lang w:eastAsia="ru-RU"/>
        </w:rPr>
      </w:pPr>
      <w:r w:rsidRPr="000D5592">
        <w:rPr>
          <w:rFonts w:ascii="Times New Roman" w:eastAsia="Times New Roman" w:hAnsi="Times New Roman" w:cs="Times New Roman"/>
          <w:sz w:val="26"/>
          <w:szCs w:val="26"/>
          <w:lang w:eastAsia="ru-RU"/>
        </w:rPr>
        <w:t>про залишення без розгляду та повернення до Державної судової адміністрації України повідомлення про необхідність розгляду питання про дострокове закінчення відрядження судді.</w:t>
      </w:r>
    </w:p>
    <w:p w:rsidR="001A7E50" w:rsidRPr="00E12686" w:rsidRDefault="002E5ACB" w:rsidP="00DD0B3E">
      <w:pPr>
        <w:shd w:val="clear" w:color="auto" w:fill="FFFFFF"/>
        <w:spacing w:after="0" w:line="240" w:lineRule="auto"/>
        <w:ind w:firstLine="708"/>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Д</w:t>
      </w:r>
      <w:r w:rsidR="00E15E16" w:rsidRPr="00E12686">
        <w:rPr>
          <w:rFonts w:ascii="Times New Roman" w:eastAsia="Times New Roman" w:hAnsi="Times New Roman" w:cs="Times New Roman"/>
          <w:sz w:val="26"/>
          <w:szCs w:val="26"/>
          <w:lang w:eastAsia="uk-UA"/>
        </w:rPr>
        <w:t>ослідивши наявні в Комісії матеріали, ураховуючи те, що</w:t>
      </w:r>
      <w:r w:rsidR="00593FAE" w:rsidRPr="00E12686">
        <w:rPr>
          <w:rFonts w:ascii="Times New Roman" w:eastAsia="Times New Roman" w:hAnsi="Times New Roman" w:cs="Times New Roman"/>
          <w:sz w:val="26"/>
          <w:szCs w:val="26"/>
          <w:lang w:eastAsia="uk-UA"/>
        </w:rPr>
        <w:t xml:space="preserve"> суддю </w:t>
      </w:r>
      <w:r w:rsidR="00E15E16" w:rsidRPr="00E12686">
        <w:rPr>
          <w:rFonts w:ascii="Times New Roman" w:eastAsia="Times New Roman" w:hAnsi="Times New Roman" w:cs="Times New Roman"/>
          <w:sz w:val="26"/>
          <w:szCs w:val="26"/>
          <w:lang w:eastAsia="uk-UA"/>
        </w:rPr>
        <w:t xml:space="preserve"> </w:t>
      </w:r>
      <w:r w:rsidR="00A37278" w:rsidRPr="00E12686">
        <w:rPr>
          <w:rFonts w:ascii="Times New Roman" w:eastAsia="Times New Roman" w:hAnsi="Times New Roman" w:cs="Times New Roman"/>
          <w:sz w:val="26"/>
          <w:szCs w:val="26"/>
          <w:lang w:eastAsia="uk-UA"/>
        </w:rPr>
        <w:t>Данилів С.В.</w:t>
      </w:r>
      <w:r w:rsidR="00E15E16" w:rsidRPr="00E12686">
        <w:rPr>
          <w:rFonts w:ascii="Times New Roman" w:eastAsia="Times New Roman" w:hAnsi="Times New Roman" w:cs="Times New Roman"/>
          <w:sz w:val="26"/>
          <w:szCs w:val="26"/>
          <w:lang w:eastAsia="uk-UA"/>
        </w:rPr>
        <w:t xml:space="preserve"> </w:t>
      </w:r>
      <w:r w:rsidR="006A721D" w:rsidRPr="00E12686">
        <w:rPr>
          <w:rFonts w:ascii="Times New Roman" w:eastAsia="Times New Roman" w:hAnsi="Times New Roman" w:cs="Times New Roman"/>
          <w:sz w:val="26"/>
          <w:szCs w:val="26"/>
          <w:lang w:eastAsia="uk-UA"/>
        </w:rPr>
        <w:t>вже відряд</w:t>
      </w:r>
      <w:r w:rsidR="006A721D" w:rsidRPr="00E12686">
        <w:rPr>
          <w:rFonts w:ascii="Times New Roman" w:hAnsi="Times New Roman" w:cs="Times New Roman"/>
          <w:sz w:val="26"/>
          <w:szCs w:val="26"/>
        </w:rPr>
        <w:t>жено</w:t>
      </w:r>
      <w:r w:rsidR="006A721D" w:rsidRPr="00E12686">
        <w:rPr>
          <w:rFonts w:ascii="Times New Roman" w:eastAsia="Times New Roman" w:hAnsi="Times New Roman" w:cs="Times New Roman"/>
          <w:sz w:val="26"/>
          <w:szCs w:val="26"/>
          <w:lang w:eastAsia="uk-UA"/>
        </w:rPr>
        <w:t xml:space="preserve"> до </w:t>
      </w:r>
      <w:r w:rsidR="009866AD" w:rsidRPr="00E12686">
        <w:rPr>
          <w:rFonts w:ascii="Times New Roman" w:eastAsia="Times New Roman" w:hAnsi="Times New Roman" w:cs="Times New Roman"/>
          <w:sz w:val="26"/>
          <w:szCs w:val="26"/>
          <w:lang w:eastAsia="uk-UA"/>
        </w:rPr>
        <w:t xml:space="preserve">Заводського районного суду міста Кам’янського </w:t>
      </w:r>
      <w:r w:rsidR="00534848" w:rsidRPr="00E12686">
        <w:rPr>
          <w:rFonts w:ascii="Times New Roman" w:hAnsi="Times New Roman" w:cs="Times New Roman"/>
          <w:sz w:val="26"/>
          <w:szCs w:val="26"/>
          <w:shd w:val="clear" w:color="auto" w:fill="FFFFFF"/>
        </w:rPr>
        <w:t xml:space="preserve">для здійснення правосуддя строком на </w:t>
      </w:r>
      <w:r w:rsidR="006A721D" w:rsidRPr="00E12686">
        <w:rPr>
          <w:rFonts w:ascii="Times New Roman" w:eastAsia="Times New Roman" w:hAnsi="Times New Roman" w:cs="Times New Roman"/>
          <w:sz w:val="26"/>
          <w:szCs w:val="26"/>
          <w:lang w:eastAsia="uk-UA"/>
        </w:rPr>
        <w:t>один рік</w:t>
      </w:r>
      <w:r w:rsidR="00D705CF" w:rsidRPr="00E12686">
        <w:rPr>
          <w:rFonts w:ascii="Times New Roman" w:eastAsia="Times New Roman" w:hAnsi="Times New Roman" w:cs="Times New Roman"/>
          <w:sz w:val="26"/>
          <w:szCs w:val="26"/>
          <w:lang w:eastAsia="uk-UA"/>
        </w:rPr>
        <w:t xml:space="preserve">, </w:t>
      </w:r>
      <w:r w:rsidR="0040447D" w:rsidRPr="00E12686">
        <w:rPr>
          <w:rFonts w:ascii="Times New Roman" w:eastAsia="Times New Roman" w:hAnsi="Times New Roman" w:cs="Times New Roman"/>
          <w:sz w:val="26"/>
          <w:szCs w:val="26"/>
          <w:lang w:eastAsia="uk-UA"/>
        </w:rPr>
        <w:t xml:space="preserve">і </w:t>
      </w:r>
      <w:r w:rsidR="00641F2E" w:rsidRPr="00E12686">
        <w:rPr>
          <w:rFonts w:ascii="Times New Roman" w:eastAsia="Times New Roman" w:hAnsi="Times New Roman" w:cs="Times New Roman"/>
          <w:sz w:val="26"/>
          <w:szCs w:val="26"/>
          <w:lang w:eastAsia="uk-UA"/>
        </w:rPr>
        <w:t>обставини, які були підставою такого відрядження не змінилися</w:t>
      </w:r>
      <w:r w:rsidR="00E15E16" w:rsidRPr="00E12686">
        <w:rPr>
          <w:rFonts w:ascii="Times New Roman" w:eastAsia="Times New Roman" w:hAnsi="Times New Roman" w:cs="Times New Roman"/>
          <w:sz w:val="26"/>
          <w:szCs w:val="26"/>
          <w:lang w:eastAsia="uk-UA"/>
        </w:rPr>
        <w:t xml:space="preserve">, </w:t>
      </w:r>
      <w:r w:rsidR="00381CA3" w:rsidRPr="00E12686">
        <w:rPr>
          <w:rFonts w:ascii="Times New Roman" w:eastAsia="Times New Roman" w:hAnsi="Times New Roman" w:cs="Times New Roman"/>
          <w:sz w:val="26"/>
          <w:szCs w:val="26"/>
          <w:lang w:eastAsia="uk-UA"/>
        </w:rPr>
        <w:t>Комісія</w:t>
      </w:r>
      <w:r w:rsidR="00E15E16" w:rsidRPr="00E12686">
        <w:rPr>
          <w:rFonts w:ascii="Times New Roman" w:eastAsia="Times New Roman" w:hAnsi="Times New Roman" w:cs="Times New Roman"/>
          <w:sz w:val="26"/>
          <w:szCs w:val="26"/>
          <w:lang w:eastAsia="uk-UA"/>
        </w:rPr>
        <w:t xml:space="preserve"> дійшла висновку </w:t>
      </w:r>
      <w:r w:rsidR="0040447D" w:rsidRPr="00E12686">
        <w:rPr>
          <w:rFonts w:ascii="Times New Roman" w:eastAsia="Times New Roman" w:hAnsi="Times New Roman" w:cs="Times New Roman"/>
          <w:sz w:val="26"/>
          <w:szCs w:val="26"/>
          <w:lang w:eastAsia="uk-UA"/>
        </w:rPr>
        <w:t xml:space="preserve">про </w:t>
      </w:r>
      <w:r w:rsidR="00641F2E" w:rsidRPr="00E12686">
        <w:rPr>
          <w:rFonts w:ascii="Times New Roman" w:eastAsia="Times New Roman" w:hAnsi="Times New Roman" w:cs="Times New Roman"/>
          <w:sz w:val="26"/>
          <w:szCs w:val="26"/>
          <w:lang w:eastAsia="uk-UA"/>
        </w:rPr>
        <w:t xml:space="preserve">відсутність підстав для </w:t>
      </w:r>
      <w:r w:rsidR="001A7E50" w:rsidRPr="00E12686">
        <w:rPr>
          <w:rFonts w:ascii="Times New Roman" w:eastAsia="Times New Roman" w:hAnsi="Times New Roman" w:cs="Times New Roman"/>
          <w:sz w:val="26"/>
          <w:szCs w:val="26"/>
          <w:lang w:eastAsia="uk-UA"/>
        </w:rPr>
        <w:t xml:space="preserve">дострокового закінчення відрядження судді Покровського міськрайонного суду Донецької області Данилів </w:t>
      </w:r>
      <w:r w:rsidR="00593FAE" w:rsidRPr="00E12686">
        <w:rPr>
          <w:rFonts w:ascii="Times New Roman" w:eastAsia="Times New Roman" w:hAnsi="Times New Roman" w:cs="Times New Roman"/>
          <w:sz w:val="26"/>
          <w:szCs w:val="26"/>
          <w:lang w:eastAsia="uk-UA"/>
        </w:rPr>
        <w:t>С.В.</w:t>
      </w:r>
      <w:r w:rsidR="001A7E50" w:rsidRPr="00E12686">
        <w:rPr>
          <w:rFonts w:ascii="Times New Roman" w:eastAsia="Times New Roman" w:hAnsi="Times New Roman" w:cs="Times New Roman"/>
          <w:sz w:val="26"/>
          <w:szCs w:val="26"/>
          <w:lang w:eastAsia="uk-UA"/>
        </w:rPr>
        <w:t xml:space="preserve"> до Заводського районного суду міста Кам’янського.</w:t>
      </w:r>
    </w:p>
    <w:p w:rsidR="00020E46" w:rsidRPr="000D5592" w:rsidRDefault="00020E46" w:rsidP="00DD0B3E">
      <w:pPr>
        <w:shd w:val="clear" w:color="auto" w:fill="FFFFFF"/>
        <w:spacing w:after="0" w:line="240" w:lineRule="auto"/>
        <w:ind w:firstLine="708"/>
        <w:jc w:val="both"/>
        <w:rPr>
          <w:rFonts w:ascii="Times New Roman" w:eastAsia="Times New Roman" w:hAnsi="Times New Roman" w:cs="Times New Roman"/>
          <w:sz w:val="26"/>
          <w:szCs w:val="26"/>
          <w:lang w:eastAsia="uk-UA"/>
        </w:rPr>
      </w:pPr>
      <w:r w:rsidRPr="000D5592">
        <w:rPr>
          <w:rFonts w:ascii="Times New Roman" w:hAnsi="Times New Roman" w:cs="Times New Roman"/>
          <w:sz w:val="26"/>
          <w:szCs w:val="26"/>
          <w:shd w:val="clear" w:color="auto" w:fill="FFFFFF"/>
        </w:rPr>
        <w:t>Керуючись статтями 55, 82 Закону України «Про судоустрій і статус суддів», Порядком відрядження судді до іншого суду того самого рівня і спеціалізації (як</w:t>
      </w:r>
      <w:r w:rsidR="002930FB" w:rsidRPr="000D5592">
        <w:rPr>
          <w:rFonts w:ascii="Times New Roman" w:hAnsi="Times New Roman" w:cs="Times New Roman"/>
          <w:sz w:val="26"/>
          <w:szCs w:val="26"/>
          <w:shd w:val="clear" w:color="auto" w:fill="FFFFFF"/>
        </w:rPr>
        <w:t xml:space="preserve"> </w:t>
      </w:r>
      <w:r w:rsidRPr="000D5592">
        <w:rPr>
          <w:rFonts w:ascii="Times New Roman" w:hAnsi="Times New Roman" w:cs="Times New Roman"/>
          <w:sz w:val="26"/>
          <w:szCs w:val="26"/>
          <w:shd w:val="clear" w:color="auto" w:fill="FFFFFF"/>
        </w:rPr>
        <w:t>тимчасового переведення), Вища кваліфікаційна комісія суддів України одноголосно</w:t>
      </w:r>
    </w:p>
    <w:p w:rsidR="00020E46" w:rsidRPr="000D5592" w:rsidRDefault="00020E46" w:rsidP="00DD0B3E">
      <w:pPr>
        <w:shd w:val="clear" w:color="auto" w:fill="FFFFFF"/>
        <w:spacing w:after="0" w:line="240" w:lineRule="auto"/>
        <w:rPr>
          <w:rFonts w:ascii="Times New Roman" w:eastAsia="Times New Roman" w:hAnsi="Times New Roman" w:cs="Times New Roman"/>
          <w:sz w:val="26"/>
          <w:szCs w:val="26"/>
          <w:lang w:eastAsia="uk-UA"/>
        </w:rPr>
      </w:pPr>
    </w:p>
    <w:p w:rsidR="00020E46" w:rsidRPr="000D5592" w:rsidRDefault="00020E46" w:rsidP="00DD0B3E">
      <w:pPr>
        <w:shd w:val="clear" w:color="auto" w:fill="FFFFFF"/>
        <w:spacing w:after="0" w:line="240" w:lineRule="auto"/>
        <w:jc w:val="center"/>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вирішила:</w:t>
      </w:r>
    </w:p>
    <w:p w:rsidR="00020E46" w:rsidRPr="000D5592" w:rsidRDefault="00020E46" w:rsidP="00DD0B3E">
      <w:pPr>
        <w:shd w:val="clear" w:color="auto" w:fill="FFFFFF"/>
        <w:spacing w:after="0" w:line="240" w:lineRule="auto"/>
        <w:jc w:val="center"/>
        <w:rPr>
          <w:rFonts w:ascii="Times New Roman" w:eastAsia="Times New Roman" w:hAnsi="Times New Roman" w:cs="Times New Roman"/>
          <w:sz w:val="26"/>
          <w:szCs w:val="26"/>
          <w:lang w:eastAsia="uk-UA"/>
        </w:rPr>
      </w:pPr>
    </w:p>
    <w:p w:rsidR="001A7E50" w:rsidRPr="000D5592" w:rsidRDefault="001A7E50" w:rsidP="001A7E50">
      <w:pPr>
        <w:shd w:val="clear" w:color="auto" w:fill="FFFFFF"/>
        <w:tabs>
          <w:tab w:val="left" w:pos="993"/>
        </w:tabs>
        <w:spacing w:after="0" w:line="240" w:lineRule="auto"/>
        <w:ind w:right="-1"/>
        <w:jc w:val="both"/>
        <w:rPr>
          <w:rFonts w:ascii="Times New Roman" w:hAnsi="Times New Roman" w:cs="Times New Roman"/>
          <w:sz w:val="26"/>
          <w:szCs w:val="26"/>
          <w:shd w:val="clear" w:color="auto" w:fill="FFFFFF"/>
        </w:rPr>
      </w:pPr>
      <w:r w:rsidRPr="000D5592">
        <w:rPr>
          <w:rFonts w:ascii="Times New Roman" w:hAnsi="Times New Roman" w:cs="Times New Roman"/>
          <w:sz w:val="26"/>
          <w:szCs w:val="26"/>
          <w:shd w:val="clear" w:color="auto" w:fill="FFFFFF"/>
        </w:rPr>
        <w:t xml:space="preserve">відмовити у внесенні до Вищої ради правосуддя подання про дострокове закінчення відрядження судді Покровського міськрайонного суду Донецької області Данилів Софії Вікторівни до Заводського районного суду міста Кам’янського </w:t>
      </w:r>
      <w:r w:rsidR="00711F8A">
        <w:rPr>
          <w:rFonts w:ascii="Times New Roman" w:hAnsi="Times New Roman" w:cs="Times New Roman"/>
          <w:sz w:val="26"/>
          <w:szCs w:val="26"/>
          <w:shd w:val="clear" w:color="auto" w:fill="FFFFFF"/>
        </w:rPr>
        <w:t xml:space="preserve">Дніпропетровської області </w:t>
      </w:r>
      <w:r w:rsidRPr="000D5592">
        <w:rPr>
          <w:rFonts w:ascii="Times New Roman" w:hAnsi="Times New Roman" w:cs="Times New Roman"/>
          <w:sz w:val="26"/>
          <w:szCs w:val="26"/>
          <w:shd w:val="clear" w:color="auto" w:fill="FFFFFF"/>
        </w:rPr>
        <w:t>та одночасне її відрядження до іншого суду.</w:t>
      </w:r>
    </w:p>
    <w:p w:rsidR="00381CA3" w:rsidRPr="000D5592" w:rsidRDefault="00381CA3" w:rsidP="00DD0B3E">
      <w:pPr>
        <w:shd w:val="clear" w:color="auto" w:fill="FFFFFF"/>
        <w:tabs>
          <w:tab w:val="left" w:pos="993"/>
        </w:tabs>
        <w:spacing w:after="0" w:line="240" w:lineRule="auto"/>
        <w:ind w:right="-1"/>
        <w:jc w:val="both"/>
        <w:rPr>
          <w:rFonts w:ascii="Times New Roman" w:hAnsi="Times New Roman" w:cs="Times New Roman"/>
          <w:sz w:val="26"/>
          <w:szCs w:val="26"/>
        </w:rPr>
      </w:pPr>
    </w:p>
    <w:p w:rsidR="00381CA3" w:rsidRPr="000D5592" w:rsidRDefault="00381CA3" w:rsidP="00DD0B3E">
      <w:pPr>
        <w:shd w:val="clear" w:color="auto" w:fill="FFFFFF"/>
        <w:tabs>
          <w:tab w:val="left" w:pos="993"/>
        </w:tabs>
        <w:spacing w:after="0" w:line="240" w:lineRule="auto"/>
        <w:ind w:right="-1"/>
        <w:jc w:val="both"/>
        <w:rPr>
          <w:rFonts w:ascii="Times New Roman" w:hAnsi="Times New Roman" w:cs="Times New Roman"/>
          <w:sz w:val="26"/>
          <w:szCs w:val="26"/>
        </w:rPr>
      </w:pPr>
    </w:p>
    <w:p w:rsidR="00020E46" w:rsidRPr="000D5592" w:rsidRDefault="00020E46" w:rsidP="00E052BF">
      <w:pPr>
        <w:shd w:val="clear" w:color="auto" w:fill="FFFFFF"/>
        <w:tabs>
          <w:tab w:val="left" w:pos="1276"/>
        </w:tabs>
        <w:spacing w:after="0"/>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Головуючий</w:t>
      </w:r>
      <w:r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t xml:space="preserve">       </w:t>
      </w:r>
      <w:r w:rsidR="0041018F" w:rsidRPr="000D5592">
        <w:rPr>
          <w:rFonts w:ascii="Times New Roman" w:eastAsia="Times New Roman" w:hAnsi="Times New Roman" w:cs="Times New Roman"/>
          <w:sz w:val="26"/>
          <w:szCs w:val="26"/>
          <w:lang w:eastAsia="uk-UA"/>
        </w:rPr>
        <w:t>Галина ШЕВЧУК</w:t>
      </w:r>
    </w:p>
    <w:p w:rsidR="00CB30E8" w:rsidRPr="000D5592" w:rsidRDefault="00CB30E8" w:rsidP="00E052BF">
      <w:pPr>
        <w:shd w:val="clear" w:color="auto" w:fill="FFFFFF"/>
        <w:tabs>
          <w:tab w:val="left" w:pos="1276"/>
          <w:tab w:val="left" w:pos="7655"/>
        </w:tabs>
        <w:spacing w:after="0"/>
        <w:jc w:val="both"/>
        <w:rPr>
          <w:rFonts w:ascii="Times New Roman" w:eastAsia="Times New Roman" w:hAnsi="Times New Roman" w:cs="Times New Roman"/>
          <w:sz w:val="26"/>
          <w:szCs w:val="26"/>
          <w:lang w:eastAsia="uk-UA"/>
        </w:rPr>
      </w:pPr>
    </w:p>
    <w:p w:rsidR="00020E46" w:rsidRPr="000D5592" w:rsidRDefault="00BE067A" w:rsidP="00E052BF">
      <w:pPr>
        <w:shd w:val="clear" w:color="auto" w:fill="FFFFFF"/>
        <w:tabs>
          <w:tab w:val="left" w:pos="1276"/>
        </w:tabs>
        <w:spacing w:after="0"/>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Члени Комісії:</w:t>
      </w:r>
      <w:r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t xml:space="preserve">       </w:t>
      </w:r>
      <w:r w:rsidR="00CB30E8" w:rsidRPr="000D5592">
        <w:rPr>
          <w:rFonts w:ascii="Times New Roman" w:eastAsia="Times New Roman" w:hAnsi="Times New Roman" w:cs="Times New Roman"/>
          <w:sz w:val="26"/>
          <w:szCs w:val="26"/>
          <w:lang w:eastAsia="uk-UA"/>
        </w:rPr>
        <w:t>Михайло БОГОНІС</w:t>
      </w:r>
    </w:p>
    <w:p w:rsidR="006E1EA6" w:rsidRPr="000D5592" w:rsidRDefault="006E1EA6" w:rsidP="00E052BF">
      <w:pPr>
        <w:shd w:val="clear" w:color="auto" w:fill="FFFFFF"/>
        <w:tabs>
          <w:tab w:val="left" w:pos="1276"/>
        </w:tabs>
        <w:spacing w:after="0"/>
        <w:jc w:val="both"/>
        <w:rPr>
          <w:rFonts w:ascii="Times New Roman" w:eastAsia="Times New Roman" w:hAnsi="Times New Roman" w:cs="Times New Roman"/>
          <w:sz w:val="26"/>
          <w:szCs w:val="26"/>
          <w:lang w:eastAsia="uk-UA"/>
        </w:rPr>
      </w:pPr>
    </w:p>
    <w:p w:rsidR="00020E46" w:rsidRPr="000D5592" w:rsidRDefault="006E1EA6" w:rsidP="00E052BF">
      <w:pPr>
        <w:shd w:val="clear" w:color="auto" w:fill="FFFFFF"/>
        <w:tabs>
          <w:tab w:val="left" w:pos="1276"/>
          <w:tab w:val="left" w:pos="6804"/>
        </w:tabs>
        <w:spacing w:after="0"/>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ab/>
      </w:r>
      <w:r w:rsidRPr="000D5592">
        <w:rPr>
          <w:rFonts w:ascii="Times New Roman" w:eastAsia="Times New Roman" w:hAnsi="Times New Roman" w:cs="Times New Roman"/>
          <w:sz w:val="26"/>
          <w:szCs w:val="26"/>
          <w:lang w:eastAsia="uk-UA"/>
        </w:rPr>
        <w:tab/>
      </w:r>
      <w:r w:rsidR="00CB30E8" w:rsidRPr="000D5592">
        <w:rPr>
          <w:rFonts w:ascii="Times New Roman" w:eastAsia="Times New Roman" w:hAnsi="Times New Roman" w:cs="Times New Roman"/>
          <w:sz w:val="26"/>
          <w:szCs w:val="26"/>
          <w:lang w:eastAsia="uk-UA"/>
        </w:rPr>
        <w:t>Віталій ГАЦЕЛЮК</w:t>
      </w:r>
    </w:p>
    <w:p w:rsidR="00020E46" w:rsidRPr="000D5592" w:rsidRDefault="00020E46" w:rsidP="00E052BF">
      <w:pPr>
        <w:shd w:val="clear" w:color="auto" w:fill="FFFFFF"/>
        <w:tabs>
          <w:tab w:val="left" w:pos="1276"/>
          <w:tab w:val="left" w:pos="7371"/>
        </w:tabs>
        <w:spacing w:after="0"/>
        <w:jc w:val="both"/>
        <w:rPr>
          <w:rFonts w:ascii="Times New Roman" w:eastAsia="Times New Roman" w:hAnsi="Times New Roman" w:cs="Times New Roman"/>
          <w:sz w:val="26"/>
          <w:szCs w:val="26"/>
          <w:lang w:eastAsia="uk-UA"/>
        </w:rPr>
      </w:pPr>
    </w:p>
    <w:p w:rsidR="00020E46" w:rsidRDefault="00020E46" w:rsidP="00E052BF">
      <w:pPr>
        <w:shd w:val="clear" w:color="auto" w:fill="FFFFFF"/>
        <w:tabs>
          <w:tab w:val="left" w:pos="1276"/>
        </w:tabs>
        <w:spacing w:after="0"/>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t xml:space="preserve">       </w:t>
      </w:r>
      <w:r w:rsidR="00474846" w:rsidRPr="000D5592">
        <w:rPr>
          <w:rFonts w:ascii="Times New Roman" w:eastAsia="Times New Roman" w:hAnsi="Times New Roman" w:cs="Times New Roman"/>
          <w:sz w:val="26"/>
          <w:szCs w:val="26"/>
          <w:lang w:eastAsia="uk-UA"/>
        </w:rPr>
        <w:t>Надія КОБЕЦЬКА</w:t>
      </w:r>
    </w:p>
    <w:p w:rsidR="00FF471B" w:rsidRDefault="00FF471B" w:rsidP="00E052BF">
      <w:pPr>
        <w:shd w:val="clear" w:color="auto" w:fill="FFFFFF"/>
        <w:tabs>
          <w:tab w:val="left" w:pos="1276"/>
        </w:tabs>
        <w:spacing w:after="0"/>
        <w:jc w:val="both"/>
        <w:rPr>
          <w:rFonts w:ascii="Times New Roman" w:eastAsia="Times New Roman" w:hAnsi="Times New Roman" w:cs="Times New Roman"/>
          <w:sz w:val="26"/>
          <w:szCs w:val="26"/>
          <w:lang w:eastAsia="uk-UA"/>
        </w:rPr>
      </w:pPr>
    </w:p>
    <w:p w:rsidR="00FF471B" w:rsidRPr="00FF471B" w:rsidRDefault="00FF471B" w:rsidP="00E052BF">
      <w:pPr>
        <w:shd w:val="clear" w:color="auto" w:fill="FFFFFF"/>
        <w:tabs>
          <w:tab w:val="left" w:pos="1276"/>
        </w:tabs>
        <w:spacing w:after="0"/>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ab/>
      </w:r>
      <w:r>
        <w:rPr>
          <w:rFonts w:ascii="Times New Roman" w:eastAsia="Times New Roman" w:hAnsi="Times New Roman" w:cs="Times New Roman"/>
          <w:sz w:val="26"/>
          <w:szCs w:val="26"/>
          <w:lang w:eastAsia="uk-UA"/>
        </w:rPr>
        <w:tab/>
      </w:r>
      <w:r>
        <w:rPr>
          <w:rFonts w:ascii="Times New Roman" w:eastAsia="Times New Roman" w:hAnsi="Times New Roman" w:cs="Times New Roman"/>
          <w:sz w:val="26"/>
          <w:szCs w:val="26"/>
          <w:lang w:eastAsia="uk-UA"/>
        </w:rPr>
        <w:tab/>
      </w:r>
      <w:r>
        <w:rPr>
          <w:rFonts w:ascii="Times New Roman" w:eastAsia="Times New Roman" w:hAnsi="Times New Roman" w:cs="Times New Roman"/>
          <w:sz w:val="26"/>
          <w:szCs w:val="26"/>
          <w:lang w:eastAsia="uk-UA"/>
        </w:rPr>
        <w:tab/>
      </w:r>
      <w:r>
        <w:rPr>
          <w:rFonts w:ascii="Times New Roman" w:eastAsia="Times New Roman" w:hAnsi="Times New Roman" w:cs="Times New Roman"/>
          <w:sz w:val="26"/>
          <w:szCs w:val="26"/>
          <w:lang w:eastAsia="uk-UA"/>
        </w:rPr>
        <w:tab/>
      </w:r>
      <w:r>
        <w:rPr>
          <w:rFonts w:ascii="Times New Roman" w:eastAsia="Times New Roman" w:hAnsi="Times New Roman" w:cs="Times New Roman"/>
          <w:sz w:val="26"/>
          <w:szCs w:val="26"/>
          <w:lang w:eastAsia="uk-UA"/>
        </w:rPr>
        <w:tab/>
      </w:r>
      <w:r>
        <w:rPr>
          <w:rFonts w:ascii="Times New Roman" w:eastAsia="Times New Roman" w:hAnsi="Times New Roman" w:cs="Times New Roman"/>
          <w:sz w:val="26"/>
          <w:szCs w:val="26"/>
          <w:lang w:eastAsia="uk-UA"/>
        </w:rPr>
        <w:tab/>
      </w:r>
      <w:r>
        <w:rPr>
          <w:rFonts w:ascii="Times New Roman" w:eastAsia="Times New Roman" w:hAnsi="Times New Roman" w:cs="Times New Roman"/>
          <w:sz w:val="26"/>
          <w:szCs w:val="26"/>
          <w:lang w:eastAsia="uk-UA"/>
        </w:rPr>
        <w:tab/>
      </w:r>
      <w:r>
        <w:rPr>
          <w:rFonts w:ascii="Times New Roman" w:eastAsia="Times New Roman" w:hAnsi="Times New Roman" w:cs="Times New Roman"/>
          <w:sz w:val="26"/>
          <w:szCs w:val="26"/>
          <w:lang w:eastAsia="uk-UA"/>
        </w:rPr>
        <w:tab/>
      </w:r>
      <w:r>
        <w:rPr>
          <w:rFonts w:ascii="Times New Roman" w:eastAsia="Times New Roman" w:hAnsi="Times New Roman" w:cs="Times New Roman"/>
          <w:sz w:val="26"/>
          <w:szCs w:val="26"/>
          <w:lang w:val="en-US" w:eastAsia="uk-UA"/>
        </w:rPr>
        <w:t xml:space="preserve">       </w:t>
      </w:r>
      <w:r>
        <w:rPr>
          <w:rFonts w:ascii="Times New Roman" w:eastAsia="Times New Roman" w:hAnsi="Times New Roman" w:cs="Times New Roman"/>
          <w:sz w:val="26"/>
          <w:szCs w:val="26"/>
          <w:lang w:eastAsia="uk-UA"/>
        </w:rPr>
        <w:t>Олег КОЛІУШ</w:t>
      </w:r>
    </w:p>
    <w:p w:rsidR="0041018F" w:rsidRPr="000D5592" w:rsidRDefault="0041018F" w:rsidP="00E052BF">
      <w:pPr>
        <w:shd w:val="clear" w:color="auto" w:fill="FFFFFF"/>
        <w:tabs>
          <w:tab w:val="left" w:pos="1276"/>
        </w:tabs>
        <w:spacing w:after="0"/>
        <w:jc w:val="both"/>
        <w:rPr>
          <w:rFonts w:ascii="Times New Roman" w:eastAsia="Times New Roman" w:hAnsi="Times New Roman" w:cs="Times New Roman"/>
          <w:sz w:val="26"/>
          <w:szCs w:val="26"/>
          <w:lang w:eastAsia="uk-UA"/>
        </w:rPr>
      </w:pPr>
    </w:p>
    <w:p w:rsidR="0041018F" w:rsidRPr="000D5592" w:rsidRDefault="0041018F" w:rsidP="00E052BF">
      <w:pPr>
        <w:shd w:val="clear" w:color="auto" w:fill="FFFFFF"/>
        <w:tabs>
          <w:tab w:val="left" w:pos="1276"/>
        </w:tabs>
        <w:spacing w:after="0"/>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ab/>
      </w:r>
      <w:r w:rsidRPr="000D5592">
        <w:rPr>
          <w:rFonts w:ascii="Times New Roman" w:eastAsia="Times New Roman" w:hAnsi="Times New Roman" w:cs="Times New Roman"/>
          <w:sz w:val="26"/>
          <w:szCs w:val="26"/>
          <w:lang w:eastAsia="uk-UA"/>
        </w:rPr>
        <w:tab/>
      </w:r>
      <w:r w:rsidRPr="000D5592">
        <w:rPr>
          <w:rFonts w:ascii="Times New Roman" w:eastAsia="Times New Roman" w:hAnsi="Times New Roman" w:cs="Times New Roman"/>
          <w:sz w:val="26"/>
          <w:szCs w:val="26"/>
          <w:lang w:eastAsia="uk-UA"/>
        </w:rPr>
        <w:tab/>
      </w:r>
      <w:r w:rsidRPr="000D5592">
        <w:rPr>
          <w:rFonts w:ascii="Times New Roman" w:eastAsia="Times New Roman" w:hAnsi="Times New Roman" w:cs="Times New Roman"/>
          <w:sz w:val="26"/>
          <w:szCs w:val="26"/>
          <w:lang w:eastAsia="uk-UA"/>
        </w:rPr>
        <w:tab/>
      </w:r>
      <w:r w:rsidRPr="000D5592">
        <w:rPr>
          <w:rFonts w:ascii="Times New Roman" w:eastAsia="Times New Roman" w:hAnsi="Times New Roman" w:cs="Times New Roman"/>
          <w:sz w:val="26"/>
          <w:szCs w:val="26"/>
          <w:lang w:eastAsia="uk-UA"/>
        </w:rPr>
        <w:tab/>
      </w:r>
      <w:r w:rsidRPr="000D5592">
        <w:rPr>
          <w:rFonts w:ascii="Times New Roman" w:eastAsia="Times New Roman" w:hAnsi="Times New Roman" w:cs="Times New Roman"/>
          <w:sz w:val="26"/>
          <w:szCs w:val="26"/>
          <w:lang w:eastAsia="uk-UA"/>
        </w:rPr>
        <w:tab/>
      </w:r>
      <w:r w:rsidRPr="000D5592">
        <w:rPr>
          <w:rFonts w:ascii="Times New Roman" w:eastAsia="Times New Roman" w:hAnsi="Times New Roman" w:cs="Times New Roman"/>
          <w:sz w:val="26"/>
          <w:szCs w:val="26"/>
          <w:lang w:eastAsia="uk-UA"/>
        </w:rPr>
        <w:tab/>
      </w:r>
      <w:r w:rsidRPr="000D5592">
        <w:rPr>
          <w:rFonts w:ascii="Times New Roman" w:eastAsia="Times New Roman" w:hAnsi="Times New Roman" w:cs="Times New Roman"/>
          <w:sz w:val="26"/>
          <w:szCs w:val="26"/>
          <w:lang w:eastAsia="uk-UA"/>
        </w:rPr>
        <w:tab/>
      </w:r>
      <w:r w:rsidRPr="000D5592">
        <w:rPr>
          <w:rFonts w:ascii="Times New Roman" w:eastAsia="Times New Roman" w:hAnsi="Times New Roman" w:cs="Times New Roman"/>
          <w:sz w:val="26"/>
          <w:szCs w:val="26"/>
          <w:lang w:eastAsia="uk-UA"/>
        </w:rPr>
        <w:tab/>
        <w:t xml:space="preserve">       Володимир ЛУГАНСЬКИЙ</w:t>
      </w:r>
    </w:p>
    <w:p w:rsidR="00EC756B" w:rsidRPr="000D5592" w:rsidRDefault="00EC756B" w:rsidP="00E052BF">
      <w:pPr>
        <w:shd w:val="clear" w:color="auto" w:fill="FFFFFF"/>
        <w:tabs>
          <w:tab w:val="left" w:pos="1276"/>
          <w:tab w:val="left" w:pos="7655"/>
        </w:tabs>
        <w:spacing w:after="0"/>
        <w:jc w:val="both"/>
        <w:rPr>
          <w:rFonts w:ascii="Times New Roman" w:eastAsia="Times New Roman" w:hAnsi="Times New Roman" w:cs="Times New Roman"/>
          <w:sz w:val="26"/>
          <w:szCs w:val="26"/>
          <w:lang w:eastAsia="uk-UA"/>
        </w:rPr>
      </w:pPr>
    </w:p>
    <w:p w:rsidR="00474846" w:rsidRPr="000D5592" w:rsidRDefault="00020E46" w:rsidP="00EF2179">
      <w:pPr>
        <w:shd w:val="clear" w:color="auto" w:fill="FFFFFF"/>
        <w:tabs>
          <w:tab w:val="left" w:pos="1276"/>
        </w:tabs>
        <w:spacing w:after="0"/>
        <w:jc w:val="both"/>
        <w:rPr>
          <w:rFonts w:ascii="Times New Roman" w:eastAsia="Times New Roman" w:hAnsi="Times New Roman" w:cs="Times New Roman"/>
          <w:sz w:val="26"/>
          <w:szCs w:val="26"/>
          <w:lang w:eastAsia="uk-UA"/>
        </w:rPr>
      </w:pPr>
      <w:r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r>
      <w:r w:rsidR="002930FB" w:rsidRPr="000D5592">
        <w:rPr>
          <w:rFonts w:ascii="Times New Roman" w:eastAsia="Times New Roman" w:hAnsi="Times New Roman" w:cs="Times New Roman"/>
          <w:sz w:val="26"/>
          <w:szCs w:val="26"/>
          <w:lang w:eastAsia="uk-UA"/>
        </w:rPr>
        <w:tab/>
        <w:t xml:space="preserve">       </w:t>
      </w:r>
      <w:r w:rsidR="00474846" w:rsidRPr="000D5592">
        <w:rPr>
          <w:rFonts w:ascii="Times New Roman" w:eastAsia="Times New Roman" w:hAnsi="Times New Roman" w:cs="Times New Roman"/>
          <w:sz w:val="26"/>
          <w:szCs w:val="26"/>
          <w:lang w:eastAsia="uk-UA"/>
        </w:rPr>
        <w:t>Руслан МЕЛЬНИК</w:t>
      </w:r>
    </w:p>
    <w:sectPr w:rsidR="00474846" w:rsidRPr="000D5592" w:rsidSect="00366064">
      <w:headerReference w:type="default" r:id="rId9"/>
      <w:pgSz w:w="11906" w:h="16838"/>
      <w:pgMar w:top="1134" w:right="567" w:bottom="1134" w:left="1418"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C6348" w:rsidRDefault="00FC6348">
      <w:pPr>
        <w:spacing w:after="0" w:line="240" w:lineRule="auto"/>
      </w:pPr>
      <w:r>
        <w:separator/>
      </w:r>
    </w:p>
  </w:endnote>
  <w:endnote w:type="continuationSeparator" w:id="0">
    <w:p w:rsidR="00FC6348" w:rsidRDefault="00FC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C6348" w:rsidRDefault="00FC6348">
      <w:pPr>
        <w:spacing w:after="0" w:line="240" w:lineRule="auto"/>
      </w:pPr>
      <w:r>
        <w:separator/>
      </w:r>
    </w:p>
  </w:footnote>
  <w:footnote w:type="continuationSeparator" w:id="0">
    <w:p w:rsidR="00FC6348" w:rsidRDefault="00FC6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9440289"/>
      <w:docPartObj>
        <w:docPartGallery w:val="Page Numbers (Top of Page)"/>
        <w:docPartUnique/>
      </w:docPartObj>
    </w:sdtPr>
    <w:sdtEndPr/>
    <w:sdtContent>
      <w:p w:rsidR="00817B9C" w:rsidRDefault="006B7CD6">
        <w:pPr>
          <w:pStyle w:val="a3"/>
          <w:jc w:val="center"/>
        </w:pPr>
        <w:r>
          <w:fldChar w:fldCharType="begin"/>
        </w:r>
        <w:r>
          <w:instrText>PAGE   \* MERGEFORMAT</w:instrText>
        </w:r>
        <w:r>
          <w:fldChar w:fldCharType="separate"/>
        </w:r>
        <w:r w:rsidR="00E052BF">
          <w:rPr>
            <w:noProof/>
          </w:rPr>
          <w:t>4</w:t>
        </w:r>
        <w:r>
          <w:fldChar w:fldCharType="end"/>
        </w:r>
      </w:p>
    </w:sdtContent>
  </w:sdt>
  <w:p w:rsidR="00817B9C" w:rsidRDefault="00FC634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F22F5C"/>
    <w:multiLevelType w:val="hybridMultilevel"/>
    <w:tmpl w:val="78E0949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6AA15E13"/>
    <w:multiLevelType w:val="hybridMultilevel"/>
    <w:tmpl w:val="449A2516"/>
    <w:lvl w:ilvl="0" w:tplc="07D82678">
      <w:start w:val="1"/>
      <w:numFmt w:val="decimal"/>
      <w:lvlText w:val="%1."/>
      <w:lvlJc w:val="left"/>
      <w:pPr>
        <w:ind w:left="720" w:hanging="360"/>
      </w:pPr>
      <w:rPr>
        <w:rFonts w:hint="default"/>
        <w:color w:val="1D1D1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80B"/>
    <w:rsid w:val="000030DE"/>
    <w:rsid w:val="00007D4B"/>
    <w:rsid w:val="00016764"/>
    <w:rsid w:val="00020E46"/>
    <w:rsid w:val="00026E9F"/>
    <w:rsid w:val="0003087D"/>
    <w:rsid w:val="000837AE"/>
    <w:rsid w:val="000874B9"/>
    <w:rsid w:val="00087AB7"/>
    <w:rsid w:val="000A3349"/>
    <w:rsid w:val="000B30F9"/>
    <w:rsid w:val="000C6F2D"/>
    <w:rsid w:val="000D1D43"/>
    <w:rsid w:val="000D35B7"/>
    <w:rsid w:val="000D5592"/>
    <w:rsid w:val="000D5E2D"/>
    <w:rsid w:val="000E44D3"/>
    <w:rsid w:val="000F73C6"/>
    <w:rsid w:val="0010787F"/>
    <w:rsid w:val="001203F7"/>
    <w:rsid w:val="001246BB"/>
    <w:rsid w:val="00146459"/>
    <w:rsid w:val="00150BBD"/>
    <w:rsid w:val="00165D32"/>
    <w:rsid w:val="00170C0E"/>
    <w:rsid w:val="00184403"/>
    <w:rsid w:val="00186C39"/>
    <w:rsid w:val="00192071"/>
    <w:rsid w:val="001A1D74"/>
    <w:rsid w:val="001A1F7E"/>
    <w:rsid w:val="001A7E50"/>
    <w:rsid w:val="001C115E"/>
    <w:rsid w:val="001C46C3"/>
    <w:rsid w:val="001C63B7"/>
    <w:rsid w:val="001C663A"/>
    <w:rsid w:val="001D25A6"/>
    <w:rsid w:val="001E5332"/>
    <w:rsid w:val="001E7CF7"/>
    <w:rsid w:val="0020110D"/>
    <w:rsid w:val="002050D4"/>
    <w:rsid w:val="00211D50"/>
    <w:rsid w:val="0021582B"/>
    <w:rsid w:val="00221136"/>
    <w:rsid w:val="00245AED"/>
    <w:rsid w:val="00251E43"/>
    <w:rsid w:val="00260367"/>
    <w:rsid w:val="002669F5"/>
    <w:rsid w:val="00271443"/>
    <w:rsid w:val="002930FB"/>
    <w:rsid w:val="002A35E4"/>
    <w:rsid w:val="002A76CA"/>
    <w:rsid w:val="002C1684"/>
    <w:rsid w:val="002C675B"/>
    <w:rsid w:val="002D7148"/>
    <w:rsid w:val="002E136A"/>
    <w:rsid w:val="002E5ACB"/>
    <w:rsid w:val="00312389"/>
    <w:rsid w:val="0033370A"/>
    <w:rsid w:val="00347CCA"/>
    <w:rsid w:val="0036242C"/>
    <w:rsid w:val="00363845"/>
    <w:rsid w:val="00366064"/>
    <w:rsid w:val="00381CA3"/>
    <w:rsid w:val="00384E98"/>
    <w:rsid w:val="00385798"/>
    <w:rsid w:val="00391A98"/>
    <w:rsid w:val="00392541"/>
    <w:rsid w:val="003947E5"/>
    <w:rsid w:val="003A68E5"/>
    <w:rsid w:val="003F00B8"/>
    <w:rsid w:val="003F1786"/>
    <w:rsid w:val="0040447D"/>
    <w:rsid w:val="0041018F"/>
    <w:rsid w:val="00411E15"/>
    <w:rsid w:val="00440909"/>
    <w:rsid w:val="004475B3"/>
    <w:rsid w:val="00450360"/>
    <w:rsid w:val="00450D04"/>
    <w:rsid w:val="0045123E"/>
    <w:rsid w:val="004532CB"/>
    <w:rsid w:val="004626C9"/>
    <w:rsid w:val="00464E13"/>
    <w:rsid w:val="00474846"/>
    <w:rsid w:val="00475460"/>
    <w:rsid w:val="00492ACC"/>
    <w:rsid w:val="00496B50"/>
    <w:rsid w:val="004B0B8A"/>
    <w:rsid w:val="004D04B5"/>
    <w:rsid w:val="004D3410"/>
    <w:rsid w:val="004E54B9"/>
    <w:rsid w:val="00510F0A"/>
    <w:rsid w:val="005113E6"/>
    <w:rsid w:val="005139BF"/>
    <w:rsid w:val="005317FF"/>
    <w:rsid w:val="00534848"/>
    <w:rsid w:val="0054282E"/>
    <w:rsid w:val="00554344"/>
    <w:rsid w:val="00591F68"/>
    <w:rsid w:val="00593FAE"/>
    <w:rsid w:val="005A4122"/>
    <w:rsid w:val="005A71F7"/>
    <w:rsid w:val="005C7615"/>
    <w:rsid w:val="005E439B"/>
    <w:rsid w:val="00602FF5"/>
    <w:rsid w:val="00613B14"/>
    <w:rsid w:val="006234D3"/>
    <w:rsid w:val="00627647"/>
    <w:rsid w:val="0064180B"/>
    <w:rsid w:val="00641F2E"/>
    <w:rsid w:val="00643FEB"/>
    <w:rsid w:val="00660602"/>
    <w:rsid w:val="00662054"/>
    <w:rsid w:val="006631A3"/>
    <w:rsid w:val="00692807"/>
    <w:rsid w:val="006A721D"/>
    <w:rsid w:val="006B40D4"/>
    <w:rsid w:val="006B7CD6"/>
    <w:rsid w:val="006C7277"/>
    <w:rsid w:val="006E1AA8"/>
    <w:rsid w:val="006E1EA6"/>
    <w:rsid w:val="00701426"/>
    <w:rsid w:val="00711F8A"/>
    <w:rsid w:val="00714917"/>
    <w:rsid w:val="00734F55"/>
    <w:rsid w:val="00741993"/>
    <w:rsid w:val="007432C0"/>
    <w:rsid w:val="00754A64"/>
    <w:rsid w:val="0077066A"/>
    <w:rsid w:val="007764A7"/>
    <w:rsid w:val="0078539B"/>
    <w:rsid w:val="00786F20"/>
    <w:rsid w:val="007A522B"/>
    <w:rsid w:val="007B46AC"/>
    <w:rsid w:val="007C2917"/>
    <w:rsid w:val="00816410"/>
    <w:rsid w:val="00823C91"/>
    <w:rsid w:val="0083509F"/>
    <w:rsid w:val="00860BF6"/>
    <w:rsid w:val="00873179"/>
    <w:rsid w:val="00896E0C"/>
    <w:rsid w:val="008C1B7F"/>
    <w:rsid w:val="008E3253"/>
    <w:rsid w:val="008F17C9"/>
    <w:rsid w:val="00901600"/>
    <w:rsid w:val="009161A8"/>
    <w:rsid w:val="00924375"/>
    <w:rsid w:val="00927FDF"/>
    <w:rsid w:val="00931AB9"/>
    <w:rsid w:val="00940F71"/>
    <w:rsid w:val="00942DA9"/>
    <w:rsid w:val="00944133"/>
    <w:rsid w:val="009501E5"/>
    <w:rsid w:val="009603BF"/>
    <w:rsid w:val="00964E96"/>
    <w:rsid w:val="00970F83"/>
    <w:rsid w:val="00983E1C"/>
    <w:rsid w:val="009866AD"/>
    <w:rsid w:val="00995649"/>
    <w:rsid w:val="009B3072"/>
    <w:rsid w:val="009C776C"/>
    <w:rsid w:val="009D1FA9"/>
    <w:rsid w:val="009E1F92"/>
    <w:rsid w:val="009E724F"/>
    <w:rsid w:val="00A0127D"/>
    <w:rsid w:val="00A01CE5"/>
    <w:rsid w:val="00A133D0"/>
    <w:rsid w:val="00A32784"/>
    <w:rsid w:val="00A37278"/>
    <w:rsid w:val="00A42724"/>
    <w:rsid w:val="00A44CCB"/>
    <w:rsid w:val="00A71E8E"/>
    <w:rsid w:val="00AB09BD"/>
    <w:rsid w:val="00AB53D1"/>
    <w:rsid w:val="00AC7BC4"/>
    <w:rsid w:val="00AE42F0"/>
    <w:rsid w:val="00B137F5"/>
    <w:rsid w:val="00B524A0"/>
    <w:rsid w:val="00B53FE2"/>
    <w:rsid w:val="00B5739F"/>
    <w:rsid w:val="00B63DDA"/>
    <w:rsid w:val="00B71B93"/>
    <w:rsid w:val="00B7642C"/>
    <w:rsid w:val="00B901F6"/>
    <w:rsid w:val="00B91096"/>
    <w:rsid w:val="00BA495E"/>
    <w:rsid w:val="00BB100C"/>
    <w:rsid w:val="00BC3307"/>
    <w:rsid w:val="00BD1F3C"/>
    <w:rsid w:val="00BE067A"/>
    <w:rsid w:val="00BE2652"/>
    <w:rsid w:val="00BF4ECA"/>
    <w:rsid w:val="00C1416E"/>
    <w:rsid w:val="00C24615"/>
    <w:rsid w:val="00C35381"/>
    <w:rsid w:val="00C56720"/>
    <w:rsid w:val="00C5719B"/>
    <w:rsid w:val="00C91CA7"/>
    <w:rsid w:val="00C9248D"/>
    <w:rsid w:val="00C92917"/>
    <w:rsid w:val="00C948AA"/>
    <w:rsid w:val="00C968B5"/>
    <w:rsid w:val="00C97DFC"/>
    <w:rsid w:val="00CA706D"/>
    <w:rsid w:val="00CB30E8"/>
    <w:rsid w:val="00CC184C"/>
    <w:rsid w:val="00CD1B87"/>
    <w:rsid w:val="00CD420E"/>
    <w:rsid w:val="00D07F22"/>
    <w:rsid w:val="00D141E6"/>
    <w:rsid w:val="00D23518"/>
    <w:rsid w:val="00D30585"/>
    <w:rsid w:val="00D52790"/>
    <w:rsid w:val="00D6793A"/>
    <w:rsid w:val="00D705CF"/>
    <w:rsid w:val="00D93CBF"/>
    <w:rsid w:val="00DB0A2D"/>
    <w:rsid w:val="00DB1230"/>
    <w:rsid w:val="00DC4B61"/>
    <w:rsid w:val="00DD0B3E"/>
    <w:rsid w:val="00DD2AAD"/>
    <w:rsid w:val="00DD5804"/>
    <w:rsid w:val="00E052BF"/>
    <w:rsid w:val="00E05EB8"/>
    <w:rsid w:val="00E12686"/>
    <w:rsid w:val="00E12E89"/>
    <w:rsid w:val="00E15E16"/>
    <w:rsid w:val="00E635D5"/>
    <w:rsid w:val="00E66769"/>
    <w:rsid w:val="00E90841"/>
    <w:rsid w:val="00E962D8"/>
    <w:rsid w:val="00EA37AC"/>
    <w:rsid w:val="00EB65A6"/>
    <w:rsid w:val="00EC756B"/>
    <w:rsid w:val="00ED2876"/>
    <w:rsid w:val="00EE31DE"/>
    <w:rsid w:val="00EE4153"/>
    <w:rsid w:val="00EE512F"/>
    <w:rsid w:val="00EF2179"/>
    <w:rsid w:val="00F12350"/>
    <w:rsid w:val="00F24D40"/>
    <w:rsid w:val="00F36548"/>
    <w:rsid w:val="00F415CA"/>
    <w:rsid w:val="00F8191A"/>
    <w:rsid w:val="00FA4404"/>
    <w:rsid w:val="00FB70EE"/>
    <w:rsid w:val="00FB73D1"/>
    <w:rsid w:val="00FC6348"/>
    <w:rsid w:val="00FF471B"/>
    <w:rsid w:val="00FF517E"/>
    <w:rsid w:val="00FF54A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59057"/>
  <w15:chartTrackingRefBased/>
  <w15:docId w15:val="{26A1D4E1-951B-4699-B39E-A69E98D6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E4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020E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header"/>
    <w:basedOn w:val="a"/>
    <w:link w:val="a4"/>
    <w:uiPriority w:val="99"/>
    <w:unhideWhenUsed/>
    <w:rsid w:val="00020E4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020E46"/>
  </w:style>
  <w:style w:type="paragraph" w:styleId="a5">
    <w:name w:val="List Paragraph"/>
    <w:basedOn w:val="a"/>
    <w:uiPriority w:val="34"/>
    <w:qFormat/>
    <w:rsid w:val="000030DE"/>
    <w:pPr>
      <w:ind w:left="720"/>
      <w:contextualSpacing/>
    </w:pPr>
  </w:style>
  <w:style w:type="paragraph" w:styleId="a6">
    <w:name w:val="Balloon Text"/>
    <w:basedOn w:val="a"/>
    <w:link w:val="a7"/>
    <w:uiPriority w:val="99"/>
    <w:semiHidden/>
    <w:unhideWhenUsed/>
    <w:rsid w:val="00873179"/>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873179"/>
    <w:rPr>
      <w:rFonts w:ascii="Segoe UI" w:hAnsi="Segoe UI" w:cs="Segoe UI"/>
      <w:sz w:val="18"/>
      <w:szCs w:val="18"/>
    </w:rPr>
  </w:style>
  <w:style w:type="paragraph" w:styleId="a8">
    <w:name w:val="footer"/>
    <w:basedOn w:val="a"/>
    <w:link w:val="a9"/>
    <w:uiPriority w:val="99"/>
    <w:unhideWhenUsed/>
    <w:rsid w:val="0045123E"/>
    <w:pPr>
      <w:tabs>
        <w:tab w:val="center" w:pos="4819"/>
        <w:tab w:val="right" w:pos="9639"/>
      </w:tabs>
      <w:spacing w:after="0" w:line="240" w:lineRule="auto"/>
    </w:pPr>
  </w:style>
  <w:style w:type="character" w:customStyle="1" w:styleId="a9">
    <w:name w:val="Нижній колонтитул Знак"/>
    <w:basedOn w:val="a0"/>
    <w:link w:val="a8"/>
    <w:uiPriority w:val="99"/>
    <w:rsid w:val="00451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869920">
      <w:bodyDiv w:val="1"/>
      <w:marLeft w:val="0"/>
      <w:marRight w:val="0"/>
      <w:marTop w:val="0"/>
      <w:marBottom w:val="0"/>
      <w:divBdr>
        <w:top w:val="none" w:sz="0" w:space="0" w:color="auto"/>
        <w:left w:val="none" w:sz="0" w:space="0" w:color="auto"/>
        <w:bottom w:val="none" w:sz="0" w:space="0" w:color="auto"/>
        <w:right w:val="none" w:sz="0" w:space="0" w:color="auto"/>
      </w:divBdr>
      <w:divsChild>
        <w:div w:id="2130582600">
          <w:marLeft w:val="0"/>
          <w:marRight w:val="0"/>
          <w:marTop w:val="0"/>
          <w:marBottom w:val="0"/>
          <w:divBdr>
            <w:top w:val="none" w:sz="0" w:space="0" w:color="auto"/>
            <w:left w:val="none" w:sz="0" w:space="0" w:color="auto"/>
            <w:bottom w:val="none" w:sz="0" w:space="0" w:color="auto"/>
            <w:right w:val="none" w:sz="0" w:space="0" w:color="auto"/>
          </w:divBdr>
          <w:divsChild>
            <w:div w:id="116963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734497">
      <w:bodyDiv w:val="1"/>
      <w:marLeft w:val="0"/>
      <w:marRight w:val="0"/>
      <w:marTop w:val="0"/>
      <w:marBottom w:val="0"/>
      <w:divBdr>
        <w:top w:val="none" w:sz="0" w:space="0" w:color="auto"/>
        <w:left w:val="none" w:sz="0" w:space="0" w:color="auto"/>
        <w:bottom w:val="none" w:sz="0" w:space="0" w:color="auto"/>
        <w:right w:val="none" w:sz="0" w:space="0" w:color="auto"/>
      </w:divBdr>
    </w:div>
    <w:div w:id="1313557497">
      <w:bodyDiv w:val="1"/>
      <w:marLeft w:val="0"/>
      <w:marRight w:val="0"/>
      <w:marTop w:val="0"/>
      <w:marBottom w:val="0"/>
      <w:divBdr>
        <w:top w:val="none" w:sz="0" w:space="0" w:color="auto"/>
        <w:left w:val="none" w:sz="0" w:space="0" w:color="auto"/>
        <w:bottom w:val="none" w:sz="0" w:space="0" w:color="auto"/>
        <w:right w:val="none" w:sz="0" w:space="0" w:color="auto"/>
      </w:divBdr>
    </w:div>
    <w:div w:id="158441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AA6D9-6C40-48D5-BA85-08F80967F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Pages>
  <Words>8978</Words>
  <Characters>5118</Characters>
  <Application>Microsoft Office Word</Application>
  <DocSecurity>0</DocSecurity>
  <Lines>42</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Проботюк Альона Сергіївна</dc:creator>
  <cp:keywords/>
  <dc:description/>
  <cp:lastModifiedBy>Семоненко Ольга Миколаївна</cp:lastModifiedBy>
  <cp:revision>20</cp:revision>
  <cp:lastPrinted>2026-10-29T14:34:00Z</cp:lastPrinted>
  <dcterms:created xsi:type="dcterms:W3CDTF">2026-10-19T09:04:00Z</dcterms:created>
  <dcterms:modified xsi:type="dcterms:W3CDTF">2026-11-03T09:23:00Z</dcterms:modified>
</cp:coreProperties>
</file>