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3E57" w:rsidRPr="003E112F" w:rsidRDefault="00F13E57" w:rsidP="007F62B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E112F">
        <w:rPr>
          <w:rFonts w:ascii="Times New Roman" w:eastAsia="Times New Roman" w:hAnsi="Times New Roman" w:cs="Times New Roman"/>
          <w:noProof/>
          <w:kern w:val="1"/>
          <w:sz w:val="28"/>
          <w:szCs w:val="28"/>
          <w:lang w:val="uk-UA" w:eastAsia="uk-UA"/>
        </w:rPr>
        <w:drawing>
          <wp:inline distT="0" distB="0" distL="0" distR="0" wp14:anchorId="35E63C1A" wp14:editId="5C9C9181">
            <wp:extent cx="543560" cy="716280"/>
            <wp:effectExtent l="0" t="0" r="889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E57" w:rsidRPr="003E112F" w:rsidRDefault="00F13E57" w:rsidP="00F13E5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F13E57" w:rsidRPr="003E112F" w:rsidRDefault="00F13E57" w:rsidP="00F13E57">
      <w:pPr>
        <w:widowControl w:val="0"/>
        <w:suppressAutoHyphens/>
        <w:spacing w:after="0" w:line="360" w:lineRule="atLeast"/>
        <w:jc w:val="center"/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</w:pPr>
      <w:r w:rsidRPr="003E112F"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:rsidR="00F13E57" w:rsidRPr="003E112F" w:rsidRDefault="00F13E57" w:rsidP="00F13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F13E57" w:rsidRPr="00DA7242" w:rsidRDefault="007C127F" w:rsidP="00F13E5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29</w:t>
      </w:r>
      <w:r w:rsidR="00484A64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</w:t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вересня</w:t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202</w:t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6</w:t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року </w:t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931DD1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E2711D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  <w:t xml:space="preserve">     </w:t>
      </w:r>
      <w:r w:rsidR="00F13E57" w:rsidRPr="00DA7242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м. Київ</w:t>
      </w:r>
    </w:p>
    <w:p w:rsidR="00F13E57" w:rsidRPr="00DA7242" w:rsidRDefault="00F13E57" w:rsidP="00F13E5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</w:p>
    <w:p w:rsidR="00F13E57" w:rsidRPr="00270D9D" w:rsidRDefault="00F13E57" w:rsidP="00F13E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u w:val="single"/>
          <w:lang w:val="uk-UA" w:eastAsia="ru-RU"/>
        </w:rPr>
      </w:pPr>
      <w:bookmarkStart w:id="0" w:name="_GoBack"/>
      <w:bookmarkEnd w:id="0"/>
      <w:r w:rsidRPr="00DA7242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Р І Ш Е Н </w:t>
      </w:r>
      <w:proofErr w:type="spellStart"/>
      <w:r w:rsidRPr="00DA7242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>Н</w:t>
      </w:r>
      <w:proofErr w:type="spellEnd"/>
      <w:r w:rsidRPr="00DA7242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 Я № </w:t>
      </w:r>
      <w:r w:rsidR="00270D9D">
        <w:rPr>
          <w:rFonts w:ascii="Times New Roman" w:eastAsia="Times New Roman" w:hAnsi="Times New Roman" w:cs="Times New Roman"/>
          <w:bCs/>
          <w:sz w:val="25"/>
          <w:szCs w:val="25"/>
          <w:u w:val="single"/>
          <w:lang w:val="uk-UA" w:eastAsia="ru-RU"/>
        </w:rPr>
        <w:t>25/пд-26</w:t>
      </w:r>
    </w:p>
    <w:p w:rsidR="00F13E57" w:rsidRPr="00DA7242" w:rsidRDefault="00F13E57" w:rsidP="00F13E5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</w:p>
    <w:p w:rsidR="00F13E57" w:rsidRPr="00DA7242" w:rsidRDefault="00F13E57" w:rsidP="00F13E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  <w:r w:rsidRPr="00DA7242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>Вища кваліфікаційна комісія суддів України у складі колегії</w:t>
      </w:r>
      <w:r w:rsidR="00C75722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 № 2</w:t>
      </w:r>
      <w:r w:rsidRPr="00DA7242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>:</w:t>
      </w:r>
    </w:p>
    <w:p w:rsidR="00F13E57" w:rsidRPr="00DA7242" w:rsidRDefault="00F13E57" w:rsidP="00F13E57">
      <w:pPr>
        <w:spacing w:after="0" w:line="240" w:lineRule="auto"/>
        <w:ind w:right="-1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F13E57" w:rsidRPr="00DA7242" w:rsidRDefault="00F13E57" w:rsidP="00F13E57">
      <w:pPr>
        <w:spacing w:after="0" w:line="240" w:lineRule="auto"/>
        <w:ind w:right="-1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sz w:val="25"/>
          <w:szCs w:val="25"/>
          <w:lang w:val="uk-UA"/>
        </w:rPr>
        <w:t xml:space="preserve">головуючого – </w:t>
      </w:r>
      <w:r w:rsidR="00484A64" w:rsidRPr="00DA7242">
        <w:rPr>
          <w:rFonts w:ascii="Times New Roman" w:eastAsia="Calibri" w:hAnsi="Times New Roman" w:cs="Times New Roman"/>
          <w:sz w:val="25"/>
          <w:szCs w:val="25"/>
          <w:shd w:val="clear" w:color="auto" w:fill="FFFFFF"/>
          <w:lang w:val="uk-UA"/>
        </w:rPr>
        <w:t>Руслана СИДОРОВИЧА</w:t>
      </w:r>
      <w:r w:rsidRPr="00DA7242">
        <w:rPr>
          <w:rFonts w:ascii="Times New Roman" w:eastAsia="Calibri" w:hAnsi="Times New Roman" w:cs="Times New Roman"/>
          <w:sz w:val="25"/>
          <w:szCs w:val="25"/>
          <w:shd w:val="clear" w:color="auto" w:fill="FFFFFF"/>
          <w:lang w:val="uk-UA"/>
        </w:rPr>
        <w:t>,</w:t>
      </w:r>
    </w:p>
    <w:p w:rsidR="00F13E57" w:rsidRPr="00DA7242" w:rsidRDefault="00F13E57" w:rsidP="00F13E57">
      <w:pPr>
        <w:spacing w:after="0" w:line="240" w:lineRule="auto"/>
        <w:ind w:right="-1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F13E57" w:rsidRPr="00DA7242" w:rsidRDefault="00F13E57" w:rsidP="00F13E57">
      <w:pPr>
        <w:pStyle w:val="a6"/>
        <w:spacing w:before="0" w:beforeAutospacing="0" w:after="0" w:afterAutospacing="0"/>
        <w:jc w:val="both"/>
        <w:rPr>
          <w:rFonts w:eastAsia="Calibri"/>
          <w:sz w:val="25"/>
          <w:szCs w:val="25"/>
          <w:shd w:val="clear" w:color="auto" w:fill="FFFFFF"/>
          <w:lang w:val="uk-UA"/>
        </w:rPr>
      </w:pPr>
      <w:r w:rsidRPr="00DA7242">
        <w:rPr>
          <w:sz w:val="25"/>
          <w:szCs w:val="25"/>
          <w:lang w:val="uk-UA"/>
        </w:rPr>
        <w:t>членів Комісії:</w:t>
      </w:r>
      <w:r w:rsidRPr="00DA7242">
        <w:rPr>
          <w:rStyle w:val="a7"/>
          <w:sz w:val="25"/>
          <w:szCs w:val="25"/>
          <w:lang w:val="uk-UA"/>
        </w:rPr>
        <w:t xml:space="preserve"> </w:t>
      </w:r>
      <w:r w:rsidR="00484A64" w:rsidRPr="00DA7242">
        <w:rPr>
          <w:rFonts w:eastAsia="Calibri"/>
          <w:sz w:val="25"/>
          <w:szCs w:val="25"/>
          <w:shd w:val="clear" w:color="auto" w:fill="FFFFFF"/>
          <w:lang w:val="uk-UA"/>
        </w:rPr>
        <w:t>Людмили ВОЛКОВОЇ</w:t>
      </w:r>
      <w:r w:rsidRPr="00DA7242">
        <w:rPr>
          <w:rFonts w:eastAsia="Calibri"/>
          <w:sz w:val="25"/>
          <w:szCs w:val="25"/>
          <w:shd w:val="clear" w:color="auto" w:fill="FFFFFF"/>
          <w:lang w:val="uk-UA"/>
        </w:rPr>
        <w:t xml:space="preserve">, </w:t>
      </w:r>
      <w:r w:rsidR="00484A64" w:rsidRPr="00DA7242">
        <w:rPr>
          <w:rFonts w:eastAsia="Calibri"/>
          <w:sz w:val="25"/>
          <w:szCs w:val="25"/>
          <w:shd w:val="clear" w:color="auto" w:fill="FFFFFF"/>
          <w:lang w:val="uk-UA"/>
        </w:rPr>
        <w:t>Романа КИДИСЮКА (доповідач)</w:t>
      </w:r>
      <w:r w:rsidRPr="00DA7242">
        <w:rPr>
          <w:sz w:val="25"/>
          <w:szCs w:val="25"/>
          <w:lang w:val="uk-UA"/>
        </w:rPr>
        <w:t>,</w:t>
      </w:r>
    </w:p>
    <w:p w:rsidR="00F13E57" w:rsidRPr="00DA7242" w:rsidRDefault="00F13E57" w:rsidP="00F13E57">
      <w:pPr>
        <w:shd w:val="clear" w:color="auto" w:fill="FFFFFF"/>
        <w:tabs>
          <w:tab w:val="left" w:pos="3969"/>
        </w:tabs>
        <w:suppressAutoHyphens/>
        <w:spacing w:after="0" w:line="240" w:lineRule="auto"/>
        <w:ind w:right="-17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F13E57" w:rsidRDefault="00F13E57" w:rsidP="00F13E57">
      <w:pPr>
        <w:shd w:val="clear" w:color="auto" w:fill="FFFFFF"/>
        <w:tabs>
          <w:tab w:val="left" w:pos="3969"/>
        </w:tabs>
        <w:suppressAutoHyphens/>
        <w:spacing w:after="0" w:line="240" w:lineRule="auto"/>
        <w:ind w:right="-17"/>
        <w:jc w:val="both"/>
        <w:rPr>
          <w:rFonts w:ascii="Times New Roman" w:hAnsi="Times New Roman" w:cs="Times New Roman"/>
          <w:sz w:val="25"/>
          <w:szCs w:val="25"/>
          <w:shd w:val="clear" w:color="auto" w:fill="FFFFFF"/>
          <w:lang w:val="uk-UA"/>
        </w:rPr>
      </w:pPr>
      <w:r w:rsidRPr="00DA7242">
        <w:rPr>
          <w:rFonts w:ascii="Times New Roman" w:hAnsi="Times New Roman" w:cs="Times New Roman"/>
          <w:sz w:val="25"/>
          <w:szCs w:val="25"/>
          <w:lang w:val="uk-UA"/>
        </w:rPr>
        <w:t xml:space="preserve">розглянувши </w:t>
      </w:r>
      <w:r w:rsidR="002741D7" w:rsidRPr="002741D7">
        <w:rPr>
          <w:rFonts w:ascii="Times New Roman" w:hAnsi="Times New Roman" w:cs="Times New Roman"/>
          <w:sz w:val="25"/>
          <w:szCs w:val="25"/>
          <w:lang w:val="uk-UA"/>
        </w:rPr>
        <w:t xml:space="preserve">питання про проведення або відмову в проведенні перевірки декларації доброчесності судді </w:t>
      </w:r>
      <w:r w:rsidR="00546D89" w:rsidRPr="00546D89">
        <w:rPr>
          <w:rFonts w:ascii="Times New Roman" w:hAnsi="Times New Roman" w:cs="Times New Roman"/>
          <w:sz w:val="25"/>
          <w:szCs w:val="25"/>
          <w:lang w:val="uk-UA"/>
        </w:rPr>
        <w:t>Дарницького районного суду міста Києва Рудюк Олени Юріївни за 2023 рік за повідомленням Громадської організації «Центр протидії корупції»</w:t>
      </w:r>
      <w:r w:rsidRPr="00DA7242">
        <w:rPr>
          <w:rFonts w:ascii="Times New Roman" w:hAnsi="Times New Roman" w:cs="Times New Roman"/>
          <w:sz w:val="25"/>
          <w:szCs w:val="25"/>
          <w:shd w:val="clear" w:color="auto" w:fill="FFFFFF"/>
          <w:lang w:val="uk-UA"/>
        </w:rPr>
        <w:t>,</w:t>
      </w:r>
    </w:p>
    <w:p w:rsidR="00546D89" w:rsidRDefault="00546D89" w:rsidP="00F13E57">
      <w:pPr>
        <w:shd w:val="clear" w:color="auto" w:fill="FFFFFF"/>
        <w:tabs>
          <w:tab w:val="left" w:pos="3969"/>
        </w:tabs>
        <w:suppressAutoHyphens/>
        <w:spacing w:after="0" w:line="240" w:lineRule="auto"/>
        <w:ind w:right="-17"/>
        <w:jc w:val="both"/>
        <w:rPr>
          <w:rFonts w:ascii="Times New Roman" w:hAnsi="Times New Roman" w:cs="Times New Roman"/>
          <w:sz w:val="25"/>
          <w:szCs w:val="25"/>
          <w:shd w:val="clear" w:color="auto" w:fill="FFFFFF"/>
          <w:lang w:val="uk-UA"/>
        </w:rPr>
      </w:pPr>
    </w:p>
    <w:p w:rsidR="0086608F" w:rsidRPr="00DA7242" w:rsidRDefault="0086608F" w:rsidP="00546D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встановила:</w:t>
      </w:r>
    </w:p>
    <w:p w:rsidR="00546D89" w:rsidRDefault="00546D89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</w:p>
    <w:p w:rsidR="007C127F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До Вищої кваліфікаційної комісії суддів України надійшло </w:t>
      </w:r>
      <w:r w:rsidR="009E4B62">
        <w:rPr>
          <w:rFonts w:ascii="Times New Roman" w:hAnsi="Times New Roman" w:cs="Times New Roman"/>
          <w:bCs/>
          <w:sz w:val="25"/>
          <w:szCs w:val="25"/>
          <w:lang w:val="uk-UA"/>
        </w:rPr>
        <w:t>звернення</w:t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="009E4B62" w:rsidRPr="009E4B62">
        <w:rPr>
          <w:rFonts w:ascii="Times New Roman" w:hAnsi="Times New Roman" w:cs="Times New Roman"/>
          <w:bCs/>
          <w:sz w:val="25"/>
          <w:szCs w:val="25"/>
          <w:lang w:val="uk-UA"/>
        </w:rPr>
        <w:t>Громадської організації «Центр протидії корупції»</w:t>
      </w:r>
      <w:r w:rsidR="002741D7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(далі – ГО «</w:t>
      </w:r>
      <w:r w:rsidR="009E4B62" w:rsidRPr="009E4B62">
        <w:rPr>
          <w:rFonts w:ascii="Times New Roman" w:hAnsi="Times New Roman" w:cs="Times New Roman"/>
          <w:bCs/>
          <w:sz w:val="25"/>
          <w:szCs w:val="25"/>
          <w:lang w:val="uk-UA"/>
        </w:rPr>
        <w:t>Центр протидії корупції</w:t>
      </w:r>
      <w:r w:rsidR="002741D7">
        <w:rPr>
          <w:rFonts w:ascii="Times New Roman" w:hAnsi="Times New Roman" w:cs="Times New Roman"/>
          <w:bCs/>
          <w:sz w:val="25"/>
          <w:szCs w:val="25"/>
          <w:lang w:val="uk-UA"/>
        </w:rPr>
        <w:t>»)</w:t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щодо перевірки достовірності тверджень, зазначених у декларації доброчесності судді </w:t>
      </w:r>
      <w:r w:rsidR="009E4B62" w:rsidRPr="009E4B6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Дарницького районного суду міста Києва Рудюк Олени Юріївни </w:t>
      </w:r>
      <w:r w:rsidR="00A4454E" w:rsidRPr="00A4454E">
        <w:rPr>
          <w:rFonts w:ascii="Times New Roman" w:hAnsi="Times New Roman" w:cs="Times New Roman"/>
          <w:bCs/>
          <w:sz w:val="25"/>
          <w:szCs w:val="25"/>
          <w:lang w:val="uk-UA"/>
        </w:rPr>
        <w:t>за 2023 рік</w:t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</w:p>
    <w:p w:rsidR="00A4454E" w:rsidRDefault="00A4454E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A4454E">
        <w:rPr>
          <w:rFonts w:ascii="Times New Roman" w:hAnsi="Times New Roman" w:cs="Times New Roman"/>
          <w:bCs/>
          <w:sz w:val="25"/>
          <w:szCs w:val="25"/>
          <w:lang w:val="uk-UA"/>
        </w:rPr>
        <w:t>Відповідно до протоколу передачі справи раніше визначеному складу від 1</w:t>
      </w:r>
      <w:r w:rsidR="009E4B62">
        <w:rPr>
          <w:rFonts w:ascii="Times New Roman" w:hAnsi="Times New Roman" w:cs="Times New Roman"/>
          <w:bCs/>
          <w:sz w:val="25"/>
          <w:szCs w:val="25"/>
          <w:lang w:val="uk-UA"/>
        </w:rPr>
        <w:t>4</w:t>
      </w:r>
      <w:r w:rsidRPr="00A4454E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="009E4B62">
        <w:rPr>
          <w:rFonts w:ascii="Times New Roman" w:hAnsi="Times New Roman" w:cs="Times New Roman"/>
          <w:bCs/>
          <w:sz w:val="25"/>
          <w:szCs w:val="25"/>
          <w:lang w:val="uk-UA"/>
        </w:rPr>
        <w:t>липня</w:t>
      </w:r>
      <w:r w:rsidRPr="00A4454E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202</w:t>
      </w:r>
      <w:r w:rsidR="009E4B62">
        <w:rPr>
          <w:rFonts w:ascii="Times New Roman" w:hAnsi="Times New Roman" w:cs="Times New Roman"/>
          <w:bCs/>
          <w:sz w:val="25"/>
          <w:szCs w:val="25"/>
          <w:lang w:val="uk-UA"/>
        </w:rPr>
        <w:t>6</w:t>
      </w:r>
      <w:r w:rsidRPr="00A4454E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року доповідачем за повідомленням </w:t>
      </w:r>
      <w:r w:rsidR="009E4B62" w:rsidRPr="009E4B62">
        <w:rPr>
          <w:rFonts w:ascii="Times New Roman" w:hAnsi="Times New Roman" w:cs="Times New Roman"/>
          <w:bCs/>
          <w:sz w:val="25"/>
          <w:szCs w:val="25"/>
          <w:lang w:val="uk-UA"/>
        </w:rPr>
        <w:t>ГО «Центр протидії корупції»</w:t>
      </w:r>
      <w:r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A4454E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визначено члена Комісії </w:t>
      </w:r>
      <w:proofErr w:type="spellStart"/>
      <w:r w:rsidRPr="00A4454E">
        <w:rPr>
          <w:rFonts w:ascii="Times New Roman" w:hAnsi="Times New Roman" w:cs="Times New Roman"/>
          <w:bCs/>
          <w:sz w:val="25"/>
          <w:szCs w:val="25"/>
          <w:lang w:val="uk-UA"/>
        </w:rPr>
        <w:t>Кидисюка</w:t>
      </w:r>
      <w:proofErr w:type="spellEnd"/>
      <w:r w:rsidRPr="00A4454E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Р.А.</w:t>
      </w:r>
    </w:p>
    <w:p w:rsidR="00964AB7" w:rsidRPr="00DA7242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25 червня 2026 року набрав чинності Закон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судді» </w:t>
      </w:r>
      <w:r w:rsidR="00DA7242">
        <w:rPr>
          <w:rFonts w:ascii="Times New Roman" w:hAnsi="Times New Roman" w:cs="Times New Roman"/>
          <w:bCs/>
          <w:sz w:val="25"/>
          <w:szCs w:val="25"/>
          <w:lang w:val="uk-UA"/>
        </w:rPr>
        <w:br/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від 09 червня 2026 року № 4905-IX. </w:t>
      </w:r>
    </w:p>
    <w:p w:rsidR="007C127F" w:rsidRPr="00DA7242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Частиною другою статті 62 вказаного закону встановлено, що Вища кваліфікаційна комісія суддів України проводить перевірку декларації доброчесності та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 в порядку, встановленому Регламентом Вищої кваліфікаційної комісії суддів України, у межах інформації, передбаченої частиною першою цієї статті.</w:t>
      </w:r>
      <w:r w:rsidR="00964AB7"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Перевірка декларації доброчесності та родинних </w:t>
      </w:r>
      <w:proofErr w:type="spellStart"/>
      <w:r w:rsidR="00964AB7"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="00964AB7"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 на предмет недостовірності (зокрема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:rsidR="007C127F" w:rsidRPr="00DA7242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Водночас згідно з пунктом 43-1 Прикінцевих та перехідних положень Закону України «Про судоустрій і статус суддів» після набрання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</w:t>
      </w:r>
      <w:r w:rsidR="00E42E54" w:rsidRPr="00DA7242">
        <w:rPr>
          <w:rFonts w:ascii="Times New Roman" w:hAnsi="Times New Roman" w:cs="Times New Roman"/>
          <w:bCs/>
          <w:sz w:val="25"/>
          <w:szCs w:val="25"/>
          <w:lang w:val="uk-UA"/>
        </w:rPr>
        <w:t>»</w:t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проведення перевірки декларації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7C127F" w:rsidRPr="00DA7242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Рішенням Вищої кваліфікаційної комісії суддів України від 08 липня 2026 року </w:t>
      </w:r>
      <w:r w:rsidR="00DA7242">
        <w:rPr>
          <w:rFonts w:ascii="Times New Roman" w:hAnsi="Times New Roman" w:cs="Times New Roman"/>
          <w:bCs/>
          <w:sz w:val="25"/>
          <w:szCs w:val="25"/>
          <w:lang w:val="uk-UA"/>
        </w:rPr>
        <w:br/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lastRenderedPageBreak/>
        <w:t xml:space="preserve">№ 89/зп-26у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судді» </w:t>
      </w:r>
      <w:r w:rsidR="00DA7242">
        <w:rPr>
          <w:rFonts w:ascii="Times New Roman" w:hAnsi="Times New Roman" w:cs="Times New Roman"/>
          <w:bCs/>
          <w:sz w:val="25"/>
          <w:szCs w:val="25"/>
          <w:lang w:val="uk-UA"/>
        </w:rPr>
        <w:br/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від 09 червня 2026 року № 4905-IX внесено зміни до Регламенту Вищої кваліфікаційної комісії суддів України (далі – Регламент) та інших нормативно-правових 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2016 року 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2026 року № 35/зп-26 (зі змінами), та Положення про проведення конкурсу на зайняття вакантної посади судді, затвердженого рішенням Комісії від 02 листопада 2016 року № 141/зп-16 (у редакції рішення Комісії від 29 лютого 2024 року № 72/зп-24). Зазначеним рішенням викладено у новій редакції параграф 11 Регламенту, яким врегульовано процедуру проведення перевірки декларації доброчесності та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судді. </w:t>
      </w:r>
    </w:p>
    <w:p w:rsidR="007C127F" w:rsidRPr="00DA7242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Відповідно до пункту 213 Регламенту повідомлення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судді»,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 за відповідними повідомленнями має бути ухвалено Комісією до 01 жовтня 2026 року.</w:t>
      </w:r>
    </w:p>
    <w:p w:rsidR="007C127F" w:rsidRPr="00DA7242" w:rsidRDefault="007C127F" w:rsidP="00434D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зв’язків</w:t>
      </w:r>
      <w:proofErr w:type="spellEnd"/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судді» та змінами до Регламенту Вища кваліфікаційна комісія суддів України у складі колегії </w:t>
      </w:r>
      <w:r w:rsidR="00434DB9">
        <w:rPr>
          <w:rFonts w:ascii="Times New Roman" w:hAnsi="Times New Roman" w:cs="Times New Roman"/>
          <w:bCs/>
          <w:sz w:val="25"/>
          <w:szCs w:val="25"/>
          <w:lang w:val="uk-UA"/>
        </w:rPr>
        <w:t>повинна</w:t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здійснити попереднє вивчення звернення </w:t>
      </w:r>
      <w:r w:rsidR="0075093F">
        <w:rPr>
          <w:rFonts w:ascii="Times New Roman" w:hAnsi="Times New Roman" w:cs="Times New Roman"/>
          <w:bCs/>
          <w:sz w:val="25"/>
          <w:szCs w:val="25"/>
          <w:lang w:val="uk-UA"/>
        </w:rPr>
        <w:t>ГО «Центр протидії корупції»</w:t>
      </w:r>
      <w:r w:rsidR="00434DB9" w:rsidRPr="00434DB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щодо перевірки достовірності тверджень, зазначених у декларації доброчесності судді Дарницького районного суду міста Києва Рудюк Олени Юріївни за 2023 рік</w:t>
      </w:r>
      <w:r w:rsidR="008A30CD">
        <w:rPr>
          <w:rFonts w:ascii="Times New Roman" w:hAnsi="Times New Roman" w:cs="Times New Roman"/>
          <w:bCs/>
          <w:sz w:val="25"/>
          <w:szCs w:val="25"/>
          <w:lang w:val="uk-UA"/>
        </w:rPr>
        <w:t>,</w:t>
      </w:r>
      <w:r w:rsidR="00434DB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та ухвалити відповідне рішення. </w:t>
      </w:r>
    </w:p>
    <w:p w:rsidR="007C127F" w:rsidRPr="00DA7242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Пунктами 173, 174 Регламенту встановлено, що повідомлення має містити такі відомості: 1) інформацію про заявника: а) прізвище, ім’я, по батькові; б) місце проживання; в) номер телефону та адреса електронної пошти заявника; 2) інформацію про суддю, якого стосується Повідомлення: а) прізвище, ім’я, по батькові; б) назва суду, в якому працює суддя; 3) назву Декларації,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4) відомості або твердження відповідної Декларації, що, на думку заявника, є недостовірними (зокрема, неповними) (для Повідомлень про можливу недостовірність (зокрема, неповноту) тверджень Декларації; 5) конкретну інформацію, яка підтверджує недостовірність (зокрема, неповноту) відомостей або тверджень у відповідній Декларації та може бути перевірена (для Повідомлень про можливу недостовірність (зокрема, неповноту) тверджень Декларації; 6) дату складення Повідомлення; 7) підпис заявника. Повідомлення може стосуватись лише одного судді та окремої Декларації.</w:t>
      </w:r>
    </w:p>
    <w:p w:rsidR="00E32EC1" w:rsidRDefault="007C127F" w:rsidP="00E32E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Згідно з пунктом 177 Регламенту за результатами попереднього вивчення </w:t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lastRenderedPageBreak/>
        <w:t xml:space="preserve">повідомлення Комісія ухвалює рішення про відмову в проведенні перевірки Декларації з таких підстав: 1) повідомлення не відповідає вимогам, визначеним Регламентом; </w:t>
      </w:r>
      <w:r w:rsidR="00DA7242">
        <w:rPr>
          <w:rFonts w:ascii="Times New Roman" w:hAnsi="Times New Roman" w:cs="Times New Roman"/>
          <w:bCs/>
          <w:sz w:val="25"/>
          <w:szCs w:val="25"/>
          <w:lang w:val="uk-UA"/>
        </w:rPr>
        <w:br/>
      </w:r>
      <w:r w:rsidRPr="00DA7242">
        <w:rPr>
          <w:rFonts w:ascii="Times New Roman" w:hAnsi="Times New Roman" w:cs="Times New Roman"/>
          <w:bCs/>
          <w:sz w:val="25"/>
          <w:szCs w:val="25"/>
          <w:lang w:val="uk-UA"/>
        </w:rPr>
        <w:t>2) повідомлення подано анонімно (не підписане автором (авторами) і є таким, з якого неможливо встановити авторство); 3) 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4) повідомлення або інформація містить обставини, які раніше були предметом перевірки 5) повідомлення або інформація стосується Декларації, поданої за три або більше років.</w:t>
      </w:r>
    </w:p>
    <w:p w:rsidR="00E32EC1" w:rsidRDefault="00E32EC1" w:rsidP="00E32E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>За результатами попереднього вивчення звернення ГО «</w:t>
      </w:r>
      <w:r w:rsidR="000C3471" w:rsidRPr="000C3471">
        <w:rPr>
          <w:rFonts w:ascii="Times New Roman" w:hAnsi="Times New Roman" w:cs="Times New Roman"/>
          <w:bCs/>
          <w:sz w:val="25"/>
          <w:szCs w:val="25"/>
          <w:lang w:val="uk-UA"/>
        </w:rPr>
        <w:t>Центр протидії корупції</w:t>
      </w: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» щодо перевірки достовірності тверджень, зазначених у декларації доброчесності судді </w:t>
      </w:r>
      <w:r w:rsidR="000C3471" w:rsidRPr="000C3471">
        <w:rPr>
          <w:rFonts w:ascii="Times New Roman" w:hAnsi="Times New Roman" w:cs="Times New Roman"/>
          <w:bCs/>
          <w:sz w:val="25"/>
          <w:szCs w:val="25"/>
          <w:lang w:val="uk-UA"/>
        </w:rPr>
        <w:t>Дарницького районного суду міста Києва Рудюк О</w:t>
      </w:r>
      <w:r w:rsidR="000C3471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  <w:r w:rsidR="000C3471" w:rsidRPr="000C3471">
        <w:rPr>
          <w:rFonts w:ascii="Times New Roman" w:hAnsi="Times New Roman" w:cs="Times New Roman"/>
          <w:bCs/>
          <w:sz w:val="25"/>
          <w:szCs w:val="25"/>
          <w:lang w:val="uk-UA"/>
        </w:rPr>
        <w:t>Ю</w:t>
      </w:r>
      <w:r w:rsidR="000C3471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  <w:r w:rsidR="000C3471" w:rsidRPr="000C347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за 2023 рік </w:t>
      </w:r>
      <w:r w:rsidR="007E03F6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встановлено, що воно </w:t>
      </w: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>не є очевидно необґрунтованим, а зазначена інформація потребує перевірки на предмет достовірності (зокрема, повноти) відомостей/тверджень у декларації доброчесності судді за 2023 рік.</w:t>
      </w:r>
    </w:p>
    <w:p w:rsidR="000C3471" w:rsidRDefault="00E32EC1" w:rsidP="00E32E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>Підставою для звернення ГО «</w:t>
      </w:r>
      <w:r w:rsidR="000C3471" w:rsidRPr="000C3471">
        <w:rPr>
          <w:rFonts w:ascii="Times New Roman" w:hAnsi="Times New Roman" w:cs="Times New Roman"/>
          <w:bCs/>
          <w:sz w:val="25"/>
          <w:szCs w:val="25"/>
          <w:lang w:val="uk-UA"/>
        </w:rPr>
        <w:t>Центр протидії корупції</w:t>
      </w: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» стало </w:t>
      </w:r>
      <w:r w:rsidR="00F238AF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неподання суддею повідомлення про суттєві зміни в майновому стані протягом 10 днів з моменту здійснення видатку у розмірі 305 000,00 грн у жовтні 2023 року. </w:t>
      </w:r>
      <w:r w:rsidR="00F656E2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Неповідомлення або несвоєчасне повідомлення про суттєві зміни в майновому стані є порушенням вимог фінансового контролю, відповідальність за яке передбачено частиною другою статті 172-6 Кодексу України про адміністративні правопорушення. </w:t>
      </w:r>
      <w:r w:rsidR="00F238AF">
        <w:rPr>
          <w:rFonts w:ascii="Times New Roman" w:hAnsi="Times New Roman" w:cs="Times New Roman"/>
          <w:bCs/>
          <w:sz w:val="25"/>
          <w:szCs w:val="25"/>
          <w:lang w:val="uk-UA"/>
        </w:rPr>
        <w:t>При цьому Рудюк О.Ю. у декларації доброчесності за 2023 рік підтвердила правдивість тверджень щодо дотримання нею правил професійної етики та відсутності підстав для притягнення до дисциплінарної відповідальності.</w:t>
      </w:r>
    </w:p>
    <w:p w:rsidR="00E32EC1" w:rsidRDefault="00E32EC1" w:rsidP="00E32E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Комісією не встановлено будь-яких обставин, які б могли бути підставою для відмови в початку перевірки декларації доброчесності судді </w:t>
      </w:r>
      <w:r w:rsidR="00014A64">
        <w:rPr>
          <w:rFonts w:ascii="Times New Roman" w:hAnsi="Times New Roman" w:cs="Times New Roman"/>
          <w:bCs/>
          <w:sz w:val="25"/>
          <w:szCs w:val="25"/>
          <w:lang w:val="uk-UA"/>
        </w:rPr>
        <w:t>Рудюк О.Ю</w:t>
      </w:r>
      <w:r w:rsidR="007E03F6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за 2023 рік.</w:t>
      </w:r>
    </w:p>
    <w:p w:rsidR="00E32EC1" w:rsidRPr="00E32EC1" w:rsidRDefault="00E32EC1" w:rsidP="00E32E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:rsidR="00E32EC1" w:rsidRPr="00E32EC1" w:rsidRDefault="00E32EC1" w:rsidP="00E32EC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</w:p>
    <w:p w:rsidR="00E32EC1" w:rsidRPr="00E32EC1" w:rsidRDefault="00E32EC1" w:rsidP="00E32EC1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>вирішила:</w:t>
      </w:r>
    </w:p>
    <w:p w:rsidR="00E32EC1" w:rsidRPr="00E32EC1" w:rsidRDefault="00E32EC1" w:rsidP="00E32EC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</w:p>
    <w:p w:rsidR="00B8154B" w:rsidRPr="00DA7242" w:rsidRDefault="00E32EC1" w:rsidP="00E32EC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провести перевірку декларації доброчесності судді за 2023 рік, поданої суддею </w:t>
      </w:r>
      <w:r w:rsidR="006072BE" w:rsidRPr="006072BE">
        <w:rPr>
          <w:rFonts w:ascii="Times New Roman" w:hAnsi="Times New Roman" w:cs="Times New Roman"/>
          <w:bCs/>
          <w:sz w:val="25"/>
          <w:szCs w:val="25"/>
          <w:lang w:val="uk-UA"/>
        </w:rPr>
        <w:t>Дарницького районного суду міста Києва Рудюк Олен</w:t>
      </w:r>
      <w:r w:rsidR="006072BE">
        <w:rPr>
          <w:rFonts w:ascii="Times New Roman" w:hAnsi="Times New Roman" w:cs="Times New Roman"/>
          <w:bCs/>
          <w:sz w:val="25"/>
          <w:szCs w:val="25"/>
          <w:lang w:val="uk-UA"/>
        </w:rPr>
        <w:t>ою</w:t>
      </w:r>
      <w:r w:rsidR="006072BE" w:rsidRPr="006072BE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Юріївн</w:t>
      </w:r>
      <w:r w:rsidR="006072BE">
        <w:rPr>
          <w:rFonts w:ascii="Times New Roman" w:hAnsi="Times New Roman" w:cs="Times New Roman"/>
          <w:bCs/>
          <w:sz w:val="25"/>
          <w:szCs w:val="25"/>
          <w:lang w:val="uk-UA"/>
        </w:rPr>
        <w:t>ою</w:t>
      </w:r>
      <w:r w:rsidR="006072BE" w:rsidRPr="006072BE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="001B0D43">
        <w:rPr>
          <w:rFonts w:ascii="Times New Roman" w:hAnsi="Times New Roman" w:cs="Times New Roman"/>
          <w:bCs/>
          <w:sz w:val="25"/>
          <w:szCs w:val="25"/>
          <w:lang w:val="uk-UA"/>
        </w:rPr>
        <w:t>27</w:t>
      </w: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="001B0D43">
        <w:rPr>
          <w:rFonts w:ascii="Times New Roman" w:hAnsi="Times New Roman" w:cs="Times New Roman"/>
          <w:bCs/>
          <w:sz w:val="25"/>
          <w:szCs w:val="25"/>
          <w:lang w:val="uk-UA"/>
        </w:rPr>
        <w:t>берез</w:t>
      </w:r>
      <w:r w:rsidR="005D63E3">
        <w:rPr>
          <w:rFonts w:ascii="Times New Roman" w:hAnsi="Times New Roman" w:cs="Times New Roman"/>
          <w:bCs/>
          <w:sz w:val="25"/>
          <w:szCs w:val="25"/>
          <w:lang w:val="uk-UA"/>
        </w:rPr>
        <w:t>ня</w:t>
      </w:r>
      <w:r w:rsidRPr="00E32EC1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2024 року, щодо достовірності (зокрема повноти) відомостей / тверджень, зазначених у ній, протягом шести місяців.</w:t>
      </w:r>
    </w:p>
    <w:p w:rsidR="007C127F" w:rsidRDefault="007C127F" w:rsidP="001C59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</w:pPr>
    </w:p>
    <w:p w:rsidR="00565F4C" w:rsidRDefault="00565F4C" w:rsidP="001C59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</w:pPr>
    </w:p>
    <w:p w:rsidR="001C597D" w:rsidRPr="00DA7242" w:rsidRDefault="001C597D" w:rsidP="00151872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</w:pP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>Головуючий</w:t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="007C127F"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>Руслан СИДОРОВИЧ</w:t>
      </w:r>
    </w:p>
    <w:p w:rsidR="00DA7242" w:rsidRPr="00DA7242" w:rsidRDefault="00DA7242" w:rsidP="00151872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</w:pPr>
    </w:p>
    <w:p w:rsidR="001C597D" w:rsidRPr="00DA7242" w:rsidRDefault="001C597D" w:rsidP="00151872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</w:pP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>Члени Комісії:</w:t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="007C127F"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>Людмила ВОЛКОВА</w:t>
      </w:r>
    </w:p>
    <w:p w:rsidR="00DA7242" w:rsidRPr="00DA7242" w:rsidRDefault="00DA7242" w:rsidP="00151872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</w:pPr>
    </w:p>
    <w:p w:rsidR="001C597D" w:rsidRPr="00DA7242" w:rsidRDefault="001C597D" w:rsidP="00151872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</w:pP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ab/>
      </w:r>
      <w:r w:rsidRPr="00DA7242">
        <w:rPr>
          <w:rFonts w:ascii="Times New Roman" w:eastAsia="Times New Roman" w:hAnsi="Times New Roman" w:cs="Times New Roman"/>
          <w:sz w:val="25"/>
          <w:szCs w:val="25"/>
          <w:lang w:val="uk-UA" w:eastAsia="uk-UA" w:bidi="uk-UA"/>
        </w:rPr>
        <w:t>Роман КИДИСЮК</w:t>
      </w:r>
    </w:p>
    <w:sectPr w:rsidR="001C597D" w:rsidRPr="00DA7242" w:rsidSect="007F62B0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47D10" w:rsidRDefault="00D47D10">
      <w:pPr>
        <w:spacing w:after="0" w:line="240" w:lineRule="auto"/>
      </w:pPr>
      <w:r>
        <w:separator/>
      </w:r>
    </w:p>
  </w:endnote>
  <w:endnote w:type="continuationSeparator" w:id="0">
    <w:p w:rsidR="00D47D10" w:rsidRDefault="00D47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47D10" w:rsidRDefault="00D47D10">
      <w:pPr>
        <w:spacing w:after="0" w:line="240" w:lineRule="auto"/>
      </w:pPr>
      <w:r>
        <w:separator/>
      </w:r>
    </w:p>
  </w:footnote>
  <w:footnote w:type="continuationSeparator" w:id="0">
    <w:p w:rsidR="00D47D10" w:rsidRDefault="00D47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5836413"/>
      <w:docPartObj>
        <w:docPartGallery w:val="Page Numbers (Top of Page)"/>
        <w:docPartUnique/>
      </w:docPartObj>
    </w:sdtPr>
    <w:sdtEndPr/>
    <w:sdtContent>
      <w:p w:rsidR="005F2A2E" w:rsidRDefault="00F13E57">
        <w:pPr>
          <w:pStyle w:val="a3"/>
          <w:jc w:val="center"/>
        </w:pPr>
        <w:r w:rsidRPr="007F62B0">
          <w:rPr>
            <w:rFonts w:ascii="Times New Roman" w:hAnsi="Times New Roman" w:cs="Times New Roman"/>
          </w:rPr>
          <w:fldChar w:fldCharType="begin"/>
        </w:r>
        <w:r w:rsidRPr="007F62B0">
          <w:rPr>
            <w:rFonts w:ascii="Times New Roman" w:hAnsi="Times New Roman" w:cs="Times New Roman"/>
          </w:rPr>
          <w:instrText>PAGE   \* MERGEFORMAT</w:instrText>
        </w:r>
        <w:r w:rsidRPr="007F62B0">
          <w:rPr>
            <w:rFonts w:ascii="Times New Roman" w:hAnsi="Times New Roman" w:cs="Times New Roman"/>
          </w:rPr>
          <w:fldChar w:fldCharType="separate"/>
        </w:r>
        <w:r w:rsidR="008A30CD">
          <w:rPr>
            <w:rFonts w:ascii="Times New Roman" w:hAnsi="Times New Roman" w:cs="Times New Roman"/>
            <w:noProof/>
          </w:rPr>
          <w:t>3</w:t>
        </w:r>
        <w:r w:rsidRPr="007F62B0">
          <w:rPr>
            <w:rFonts w:ascii="Times New Roman" w:hAnsi="Times New Roman" w:cs="Times New Roman"/>
          </w:rPr>
          <w:fldChar w:fldCharType="end"/>
        </w:r>
      </w:p>
    </w:sdtContent>
  </w:sdt>
  <w:p w:rsidR="005F2A2E" w:rsidRDefault="00D47D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E57"/>
    <w:rsid w:val="00005807"/>
    <w:rsid w:val="00014A64"/>
    <w:rsid w:val="00021E3E"/>
    <w:rsid w:val="00062DD5"/>
    <w:rsid w:val="00081755"/>
    <w:rsid w:val="00093DBC"/>
    <w:rsid w:val="000A7495"/>
    <w:rsid w:val="000C2E2D"/>
    <w:rsid w:val="000C3471"/>
    <w:rsid w:val="000D2AD7"/>
    <w:rsid w:val="00115FE2"/>
    <w:rsid w:val="00130CDC"/>
    <w:rsid w:val="00140302"/>
    <w:rsid w:val="00151872"/>
    <w:rsid w:val="00193827"/>
    <w:rsid w:val="001B0D43"/>
    <w:rsid w:val="001C597D"/>
    <w:rsid w:val="001D0D14"/>
    <w:rsid w:val="00205ED7"/>
    <w:rsid w:val="00261757"/>
    <w:rsid w:val="00270D9D"/>
    <w:rsid w:val="00271A97"/>
    <w:rsid w:val="002741D7"/>
    <w:rsid w:val="002F25FF"/>
    <w:rsid w:val="002F5F1C"/>
    <w:rsid w:val="003A65A7"/>
    <w:rsid w:val="003E112F"/>
    <w:rsid w:val="003F5DE3"/>
    <w:rsid w:val="00410E31"/>
    <w:rsid w:val="00414A6F"/>
    <w:rsid w:val="00434DB9"/>
    <w:rsid w:val="004612A0"/>
    <w:rsid w:val="0048223B"/>
    <w:rsid w:val="00484A64"/>
    <w:rsid w:val="004912F8"/>
    <w:rsid w:val="004B38C2"/>
    <w:rsid w:val="004C7D6F"/>
    <w:rsid w:val="004D014E"/>
    <w:rsid w:val="005008A7"/>
    <w:rsid w:val="005247DC"/>
    <w:rsid w:val="005378F1"/>
    <w:rsid w:val="00546D89"/>
    <w:rsid w:val="00565F4C"/>
    <w:rsid w:val="005A15B5"/>
    <w:rsid w:val="005A1952"/>
    <w:rsid w:val="005B4DD9"/>
    <w:rsid w:val="005C16CE"/>
    <w:rsid w:val="005C3216"/>
    <w:rsid w:val="005D63E3"/>
    <w:rsid w:val="006072BE"/>
    <w:rsid w:val="00621DE4"/>
    <w:rsid w:val="006558A4"/>
    <w:rsid w:val="006761D7"/>
    <w:rsid w:val="0068688D"/>
    <w:rsid w:val="0069153C"/>
    <w:rsid w:val="006A1539"/>
    <w:rsid w:val="006B34E5"/>
    <w:rsid w:val="006D60FD"/>
    <w:rsid w:val="006D6E24"/>
    <w:rsid w:val="00710509"/>
    <w:rsid w:val="00720521"/>
    <w:rsid w:val="0073573B"/>
    <w:rsid w:val="0075093F"/>
    <w:rsid w:val="0077246E"/>
    <w:rsid w:val="007A774F"/>
    <w:rsid w:val="007C127F"/>
    <w:rsid w:val="007D30F9"/>
    <w:rsid w:val="007E03F6"/>
    <w:rsid w:val="007E13A2"/>
    <w:rsid w:val="007F62B0"/>
    <w:rsid w:val="00835EE4"/>
    <w:rsid w:val="0086608F"/>
    <w:rsid w:val="008733A3"/>
    <w:rsid w:val="00881860"/>
    <w:rsid w:val="00895624"/>
    <w:rsid w:val="008A1C80"/>
    <w:rsid w:val="008A30CD"/>
    <w:rsid w:val="008B6573"/>
    <w:rsid w:val="008D26C2"/>
    <w:rsid w:val="008F1AA7"/>
    <w:rsid w:val="00912233"/>
    <w:rsid w:val="00914B86"/>
    <w:rsid w:val="00920267"/>
    <w:rsid w:val="00931DD1"/>
    <w:rsid w:val="00932279"/>
    <w:rsid w:val="00961079"/>
    <w:rsid w:val="00963E67"/>
    <w:rsid w:val="00964AB7"/>
    <w:rsid w:val="009E4B62"/>
    <w:rsid w:val="009F0B60"/>
    <w:rsid w:val="00A14D29"/>
    <w:rsid w:val="00A17E2B"/>
    <w:rsid w:val="00A21067"/>
    <w:rsid w:val="00A25F18"/>
    <w:rsid w:val="00A3755C"/>
    <w:rsid w:val="00A4454E"/>
    <w:rsid w:val="00A46A1D"/>
    <w:rsid w:val="00A616FE"/>
    <w:rsid w:val="00A67A09"/>
    <w:rsid w:val="00AA02D3"/>
    <w:rsid w:val="00AE4777"/>
    <w:rsid w:val="00AF3341"/>
    <w:rsid w:val="00AF4D2B"/>
    <w:rsid w:val="00B23722"/>
    <w:rsid w:val="00B8154B"/>
    <w:rsid w:val="00C10C00"/>
    <w:rsid w:val="00C111AB"/>
    <w:rsid w:val="00C12C8F"/>
    <w:rsid w:val="00C13C0C"/>
    <w:rsid w:val="00C75722"/>
    <w:rsid w:val="00C8743B"/>
    <w:rsid w:val="00C96FDC"/>
    <w:rsid w:val="00CA18AE"/>
    <w:rsid w:val="00D0061F"/>
    <w:rsid w:val="00D109D1"/>
    <w:rsid w:val="00D12B8B"/>
    <w:rsid w:val="00D221E5"/>
    <w:rsid w:val="00D37C8F"/>
    <w:rsid w:val="00D41A90"/>
    <w:rsid w:val="00D47D10"/>
    <w:rsid w:val="00D76B80"/>
    <w:rsid w:val="00DA7242"/>
    <w:rsid w:val="00DD3C7A"/>
    <w:rsid w:val="00DF5643"/>
    <w:rsid w:val="00E0741B"/>
    <w:rsid w:val="00E2711D"/>
    <w:rsid w:val="00E32EC1"/>
    <w:rsid w:val="00E42E54"/>
    <w:rsid w:val="00E56E37"/>
    <w:rsid w:val="00E65972"/>
    <w:rsid w:val="00E75A23"/>
    <w:rsid w:val="00EF6340"/>
    <w:rsid w:val="00F103A0"/>
    <w:rsid w:val="00F115A1"/>
    <w:rsid w:val="00F13E57"/>
    <w:rsid w:val="00F238AF"/>
    <w:rsid w:val="00F40D00"/>
    <w:rsid w:val="00F57A52"/>
    <w:rsid w:val="00F64197"/>
    <w:rsid w:val="00F656E2"/>
    <w:rsid w:val="00F74E07"/>
    <w:rsid w:val="00F74E32"/>
    <w:rsid w:val="00FB16A1"/>
    <w:rsid w:val="00FB230A"/>
    <w:rsid w:val="00FB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1BD3A"/>
  <w15:chartTrackingRefBased/>
  <w15:docId w15:val="{B84C082C-AD40-4A07-B0BD-D4579A32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E5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E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F13E57"/>
    <w:rPr>
      <w:lang w:val="ru-RU"/>
    </w:rPr>
  </w:style>
  <w:style w:type="paragraph" w:styleId="a5">
    <w:name w:val="List Paragraph"/>
    <w:basedOn w:val="a"/>
    <w:uiPriority w:val="34"/>
    <w:qFormat/>
    <w:rsid w:val="00F13E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1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13E57"/>
    <w:rPr>
      <w:b/>
      <w:bCs/>
    </w:rPr>
  </w:style>
  <w:style w:type="table" w:styleId="a8">
    <w:name w:val="Table Grid"/>
    <w:basedOn w:val="a1"/>
    <w:uiPriority w:val="39"/>
    <w:rsid w:val="00F13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37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3755C"/>
    <w:rPr>
      <w:rFonts w:ascii="Segoe UI" w:hAnsi="Segoe UI" w:cs="Segoe UI"/>
      <w:sz w:val="18"/>
      <w:szCs w:val="18"/>
      <w:lang w:val="ru-RU"/>
    </w:rPr>
  </w:style>
  <w:style w:type="paragraph" w:styleId="ab">
    <w:name w:val="No Spacing"/>
    <w:uiPriority w:val="1"/>
    <w:qFormat/>
    <w:rsid w:val="00AF4D2B"/>
    <w:pPr>
      <w:spacing w:after="0" w:line="240" w:lineRule="auto"/>
    </w:pPr>
  </w:style>
  <w:style w:type="paragraph" w:customStyle="1" w:styleId="rvps2">
    <w:name w:val="rvps2"/>
    <w:basedOn w:val="a"/>
    <w:rsid w:val="0086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86608F"/>
  </w:style>
  <w:style w:type="paragraph" w:customStyle="1" w:styleId="rtejustify">
    <w:name w:val="rtejustify"/>
    <w:basedOn w:val="a"/>
    <w:rsid w:val="0086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761D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6761D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2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5755</Words>
  <Characters>3281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Медведєв Костянтин Вікторович</dc:creator>
  <cp:keywords/>
  <dc:description/>
  <cp:lastModifiedBy>Семоненко Ольга Миколаївна</cp:lastModifiedBy>
  <cp:revision>64</cp:revision>
  <cp:lastPrinted>2024-11-28T07:18:00Z</cp:lastPrinted>
  <dcterms:created xsi:type="dcterms:W3CDTF">2025-10-22T07:22:00Z</dcterms:created>
  <dcterms:modified xsi:type="dcterms:W3CDTF">2026-09-30T10:30:00Z</dcterms:modified>
</cp:coreProperties>
</file>