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04062" w:rsidRPr="0000467F" w:rsidRDefault="00004062" w:rsidP="004A0E82">
      <w:pPr>
        <w:spacing w:after="0" w:line="240" w:lineRule="auto"/>
        <w:ind w:left="-142"/>
        <w:jc w:val="center"/>
        <w:rPr>
          <w:rFonts w:ascii="Times New Roman" w:eastAsia="Times New Roman" w:hAnsi="Times New Roman" w:cs="Times New Roman"/>
          <w:sz w:val="26"/>
          <w:szCs w:val="26"/>
          <w:lang w:val="uk-UA" w:eastAsia="ru-RU"/>
        </w:rPr>
      </w:pPr>
      <w:r w:rsidRPr="0000467F">
        <w:rPr>
          <w:rFonts w:ascii="Times New Roman" w:eastAsia="Times New Roman" w:hAnsi="Times New Roman" w:cs="Times New Roman"/>
          <w:noProof/>
          <w:kern w:val="1"/>
          <w:sz w:val="26"/>
          <w:szCs w:val="26"/>
          <w:lang w:val="uk-UA" w:eastAsia="uk-UA"/>
        </w:rPr>
        <w:drawing>
          <wp:inline distT="0" distB="0" distL="0" distR="0" wp14:anchorId="64640865" wp14:editId="6CA30173">
            <wp:extent cx="543560" cy="716280"/>
            <wp:effectExtent l="0" t="0" r="889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3560" cy="716280"/>
                    </a:xfrm>
                    <a:prstGeom prst="rect">
                      <a:avLst/>
                    </a:prstGeom>
                    <a:solidFill>
                      <a:srgbClr val="FFFFFF"/>
                    </a:solidFill>
                    <a:ln>
                      <a:noFill/>
                    </a:ln>
                  </pic:spPr>
                </pic:pic>
              </a:graphicData>
            </a:graphic>
          </wp:inline>
        </w:drawing>
      </w:r>
    </w:p>
    <w:p w:rsidR="00004062" w:rsidRPr="0000467F" w:rsidRDefault="00004062" w:rsidP="004A0E82">
      <w:pPr>
        <w:spacing w:after="0" w:line="240" w:lineRule="auto"/>
        <w:ind w:left="-142"/>
        <w:rPr>
          <w:rFonts w:ascii="Times New Roman" w:eastAsia="Times New Roman" w:hAnsi="Times New Roman" w:cs="Times New Roman"/>
          <w:sz w:val="26"/>
          <w:szCs w:val="26"/>
          <w:lang w:val="uk-UA" w:eastAsia="ru-RU"/>
        </w:rPr>
      </w:pPr>
    </w:p>
    <w:p w:rsidR="00004062" w:rsidRPr="0000467F" w:rsidRDefault="007F5091" w:rsidP="004A0E82">
      <w:pPr>
        <w:widowControl w:val="0"/>
        <w:suppressAutoHyphens/>
        <w:spacing w:after="0" w:line="360" w:lineRule="atLeast"/>
        <w:ind w:left="-142"/>
        <w:jc w:val="center"/>
        <w:rPr>
          <w:rFonts w:ascii="Times New Roman" w:eastAsia="Times New Roman" w:hAnsi="Times New Roman" w:cs="Times New Roman"/>
          <w:bCs/>
          <w:kern w:val="1"/>
          <w:sz w:val="26"/>
          <w:szCs w:val="26"/>
          <w:lang w:val="uk-UA" w:eastAsia="hi-IN" w:bidi="hi-IN"/>
        </w:rPr>
      </w:pPr>
      <w:r w:rsidRPr="0000467F">
        <w:rPr>
          <w:rFonts w:ascii="Times New Roman" w:hAnsi="Times New Roman" w:cs="Times New Roman"/>
          <w:color w:val="000000"/>
          <w:sz w:val="36"/>
          <w:szCs w:val="36"/>
          <w:lang w:val="uk-UA"/>
        </w:rPr>
        <w:t>ВИЩА КВАЛІФІКАЦІЙНА КОМІСІЯ СУДДІВ УКРАЇНИ</w:t>
      </w:r>
    </w:p>
    <w:p w:rsidR="00004062" w:rsidRPr="0000467F" w:rsidRDefault="00004062" w:rsidP="004A0E82">
      <w:pPr>
        <w:spacing w:after="0" w:line="240" w:lineRule="auto"/>
        <w:ind w:left="-142"/>
        <w:jc w:val="center"/>
        <w:rPr>
          <w:rFonts w:ascii="Times New Roman" w:eastAsia="Times New Roman" w:hAnsi="Times New Roman" w:cs="Times New Roman"/>
          <w:sz w:val="26"/>
          <w:szCs w:val="26"/>
          <w:lang w:val="uk-UA" w:eastAsia="ru-RU"/>
        </w:rPr>
      </w:pPr>
    </w:p>
    <w:p w:rsidR="009730EC" w:rsidRPr="00F46F3B" w:rsidRDefault="00F46F3B" w:rsidP="004A0E82">
      <w:pPr>
        <w:spacing w:after="0" w:line="240" w:lineRule="auto"/>
        <w:ind w:left="-142"/>
        <w:rPr>
          <w:rFonts w:ascii="Times New Roman" w:eastAsia="Times New Roman" w:hAnsi="Times New Roman" w:cs="Times New Roman"/>
          <w:sz w:val="26"/>
          <w:szCs w:val="26"/>
          <w:lang w:val="uk-UA" w:eastAsia="ru-RU"/>
        </w:rPr>
      </w:pPr>
      <w:r w:rsidRPr="00F46F3B">
        <w:rPr>
          <w:rFonts w:ascii="Times New Roman" w:eastAsia="Times New Roman" w:hAnsi="Times New Roman" w:cs="Times New Roman"/>
          <w:sz w:val="26"/>
          <w:szCs w:val="26"/>
          <w:lang w:val="uk-UA" w:eastAsia="ru-RU"/>
        </w:rPr>
        <w:t>07</w:t>
      </w:r>
      <w:r w:rsidR="005B0EA4" w:rsidRPr="00F46F3B">
        <w:rPr>
          <w:rFonts w:ascii="Times New Roman" w:eastAsia="Times New Roman" w:hAnsi="Times New Roman" w:cs="Times New Roman"/>
          <w:sz w:val="26"/>
          <w:szCs w:val="26"/>
          <w:lang w:val="uk-UA" w:eastAsia="ru-RU"/>
        </w:rPr>
        <w:t xml:space="preserve"> </w:t>
      </w:r>
      <w:r w:rsidR="00081DD9" w:rsidRPr="00F46F3B">
        <w:rPr>
          <w:rFonts w:ascii="Times New Roman" w:eastAsia="Times New Roman" w:hAnsi="Times New Roman" w:cs="Times New Roman"/>
          <w:sz w:val="26"/>
          <w:szCs w:val="26"/>
          <w:lang w:val="uk-UA" w:eastAsia="ru-RU"/>
        </w:rPr>
        <w:t>вересня</w:t>
      </w:r>
      <w:r w:rsidR="00004062" w:rsidRPr="00F46F3B">
        <w:rPr>
          <w:rFonts w:ascii="Times New Roman" w:eastAsia="Times New Roman" w:hAnsi="Times New Roman" w:cs="Times New Roman"/>
          <w:sz w:val="26"/>
          <w:szCs w:val="26"/>
          <w:lang w:val="uk-UA" w:eastAsia="ru-RU"/>
        </w:rPr>
        <w:t xml:space="preserve"> 20</w:t>
      </w:r>
      <w:r w:rsidR="00C36C96" w:rsidRPr="00F46F3B">
        <w:rPr>
          <w:rFonts w:ascii="Times New Roman" w:eastAsia="Times New Roman" w:hAnsi="Times New Roman" w:cs="Times New Roman"/>
          <w:sz w:val="26"/>
          <w:szCs w:val="26"/>
          <w:lang w:val="uk-UA" w:eastAsia="ru-RU"/>
        </w:rPr>
        <w:t>2</w:t>
      </w:r>
      <w:r w:rsidR="00081DD9" w:rsidRPr="00F46F3B">
        <w:rPr>
          <w:rFonts w:ascii="Times New Roman" w:eastAsia="Times New Roman" w:hAnsi="Times New Roman" w:cs="Times New Roman"/>
          <w:sz w:val="26"/>
          <w:szCs w:val="26"/>
          <w:lang w:val="uk-UA" w:eastAsia="ru-RU"/>
        </w:rPr>
        <w:t>6</w:t>
      </w:r>
      <w:r w:rsidR="00004062" w:rsidRPr="00F46F3B">
        <w:rPr>
          <w:rFonts w:ascii="Times New Roman" w:eastAsia="Times New Roman" w:hAnsi="Times New Roman" w:cs="Times New Roman"/>
          <w:sz w:val="26"/>
          <w:szCs w:val="26"/>
          <w:lang w:val="uk-UA" w:eastAsia="ru-RU"/>
        </w:rPr>
        <w:t xml:space="preserve"> р</w:t>
      </w:r>
      <w:r w:rsidR="00C36C96" w:rsidRPr="00F46F3B">
        <w:rPr>
          <w:rFonts w:ascii="Times New Roman" w:eastAsia="Times New Roman" w:hAnsi="Times New Roman" w:cs="Times New Roman"/>
          <w:sz w:val="26"/>
          <w:szCs w:val="26"/>
          <w:lang w:val="uk-UA" w:eastAsia="ru-RU"/>
        </w:rPr>
        <w:t>оку</w:t>
      </w:r>
      <w:r w:rsidR="00004062" w:rsidRPr="00F46F3B">
        <w:rPr>
          <w:rFonts w:ascii="Times New Roman" w:eastAsia="Times New Roman" w:hAnsi="Times New Roman" w:cs="Times New Roman"/>
          <w:sz w:val="26"/>
          <w:szCs w:val="26"/>
          <w:lang w:val="uk-UA" w:eastAsia="ru-RU"/>
        </w:rPr>
        <w:t xml:space="preserve"> </w:t>
      </w:r>
      <w:r w:rsidR="00004062" w:rsidRPr="00F46F3B">
        <w:rPr>
          <w:rFonts w:ascii="Times New Roman" w:eastAsia="Times New Roman" w:hAnsi="Times New Roman" w:cs="Times New Roman"/>
          <w:sz w:val="26"/>
          <w:szCs w:val="26"/>
          <w:lang w:val="uk-UA" w:eastAsia="ru-RU"/>
        </w:rPr>
        <w:tab/>
      </w:r>
      <w:r w:rsidR="00004062" w:rsidRPr="00F46F3B">
        <w:rPr>
          <w:rFonts w:ascii="Times New Roman" w:eastAsia="Times New Roman" w:hAnsi="Times New Roman" w:cs="Times New Roman"/>
          <w:sz w:val="26"/>
          <w:szCs w:val="26"/>
          <w:lang w:val="uk-UA" w:eastAsia="ru-RU"/>
        </w:rPr>
        <w:tab/>
      </w:r>
      <w:r w:rsidR="00004062" w:rsidRPr="00F46F3B">
        <w:rPr>
          <w:rFonts w:ascii="Times New Roman" w:eastAsia="Times New Roman" w:hAnsi="Times New Roman" w:cs="Times New Roman"/>
          <w:sz w:val="26"/>
          <w:szCs w:val="26"/>
          <w:lang w:val="uk-UA" w:eastAsia="ru-RU"/>
        </w:rPr>
        <w:tab/>
      </w:r>
      <w:r w:rsidR="00004062" w:rsidRPr="00F46F3B">
        <w:rPr>
          <w:rFonts w:ascii="Times New Roman" w:eastAsia="Times New Roman" w:hAnsi="Times New Roman" w:cs="Times New Roman"/>
          <w:sz w:val="26"/>
          <w:szCs w:val="26"/>
          <w:lang w:val="uk-UA" w:eastAsia="ru-RU"/>
        </w:rPr>
        <w:tab/>
      </w:r>
      <w:r w:rsidR="00004062" w:rsidRPr="00F46F3B">
        <w:rPr>
          <w:rFonts w:ascii="Times New Roman" w:eastAsia="Times New Roman" w:hAnsi="Times New Roman" w:cs="Times New Roman"/>
          <w:sz w:val="26"/>
          <w:szCs w:val="26"/>
          <w:lang w:val="uk-UA" w:eastAsia="ru-RU"/>
        </w:rPr>
        <w:tab/>
      </w:r>
      <w:r w:rsidR="00004062" w:rsidRPr="00F46F3B">
        <w:rPr>
          <w:rFonts w:ascii="Times New Roman" w:eastAsia="Times New Roman" w:hAnsi="Times New Roman" w:cs="Times New Roman"/>
          <w:sz w:val="26"/>
          <w:szCs w:val="26"/>
          <w:lang w:val="uk-UA" w:eastAsia="ru-RU"/>
        </w:rPr>
        <w:tab/>
      </w:r>
      <w:r w:rsidR="00004062" w:rsidRPr="00F46F3B">
        <w:rPr>
          <w:rFonts w:ascii="Times New Roman" w:eastAsia="Times New Roman" w:hAnsi="Times New Roman" w:cs="Times New Roman"/>
          <w:sz w:val="26"/>
          <w:szCs w:val="26"/>
          <w:lang w:val="uk-UA" w:eastAsia="ru-RU"/>
        </w:rPr>
        <w:tab/>
      </w:r>
      <w:r w:rsidR="00004062" w:rsidRPr="00F46F3B">
        <w:rPr>
          <w:rFonts w:ascii="Times New Roman" w:eastAsia="Times New Roman" w:hAnsi="Times New Roman" w:cs="Times New Roman"/>
          <w:sz w:val="26"/>
          <w:szCs w:val="26"/>
          <w:lang w:val="uk-UA" w:eastAsia="ru-RU"/>
        </w:rPr>
        <w:tab/>
      </w:r>
      <w:r w:rsidR="00024E2B" w:rsidRPr="00F46F3B">
        <w:rPr>
          <w:rFonts w:ascii="Times New Roman" w:eastAsia="Times New Roman" w:hAnsi="Times New Roman" w:cs="Times New Roman"/>
          <w:sz w:val="26"/>
          <w:szCs w:val="26"/>
          <w:lang w:val="uk-UA" w:eastAsia="ru-RU"/>
        </w:rPr>
        <w:t xml:space="preserve">               </w:t>
      </w:r>
      <w:r w:rsidR="00004062" w:rsidRPr="00F46F3B">
        <w:rPr>
          <w:rFonts w:ascii="Times New Roman" w:eastAsia="Times New Roman" w:hAnsi="Times New Roman" w:cs="Times New Roman"/>
          <w:sz w:val="26"/>
          <w:szCs w:val="26"/>
          <w:lang w:val="uk-UA" w:eastAsia="ru-RU"/>
        </w:rPr>
        <w:t xml:space="preserve">м. Київ </w:t>
      </w:r>
    </w:p>
    <w:p w:rsidR="009730EC" w:rsidRPr="00F46F3B" w:rsidRDefault="009730EC" w:rsidP="004A0E82">
      <w:pPr>
        <w:spacing w:after="0" w:line="240" w:lineRule="auto"/>
        <w:ind w:left="-142"/>
        <w:rPr>
          <w:rFonts w:ascii="Times New Roman" w:eastAsia="Times New Roman" w:hAnsi="Times New Roman" w:cs="Times New Roman"/>
          <w:sz w:val="26"/>
          <w:szCs w:val="26"/>
          <w:lang w:val="uk-UA" w:eastAsia="ru-RU"/>
        </w:rPr>
      </w:pPr>
    </w:p>
    <w:p w:rsidR="009730EC" w:rsidRPr="007D4F62" w:rsidRDefault="00004062" w:rsidP="004A0E82">
      <w:pPr>
        <w:spacing w:after="0" w:line="240" w:lineRule="auto"/>
        <w:ind w:left="-142"/>
        <w:jc w:val="center"/>
        <w:rPr>
          <w:rFonts w:ascii="Times New Roman" w:eastAsia="Times New Roman" w:hAnsi="Times New Roman" w:cs="Times New Roman"/>
          <w:bCs/>
          <w:sz w:val="26"/>
          <w:szCs w:val="26"/>
          <w:u w:val="single"/>
          <w:lang w:val="uk-UA" w:eastAsia="ru-RU"/>
        </w:rPr>
      </w:pPr>
      <w:r w:rsidRPr="00F46F3B">
        <w:rPr>
          <w:rFonts w:ascii="Times New Roman" w:eastAsia="Times New Roman" w:hAnsi="Times New Roman" w:cs="Times New Roman"/>
          <w:bCs/>
          <w:sz w:val="26"/>
          <w:szCs w:val="26"/>
          <w:lang w:val="uk-UA" w:eastAsia="ru-RU"/>
        </w:rPr>
        <w:t xml:space="preserve">Р І Ш Е Н </w:t>
      </w:r>
      <w:proofErr w:type="spellStart"/>
      <w:r w:rsidRPr="00F46F3B">
        <w:rPr>
          <w:rFonts w:ascii="Times New Roman" w:eastAsia="Times New Roman" w:hAnsi="Times New Roman" w:cs="Times New Roman"/>
          <w:bCs/>
          <w:sz w:val="26"/>
          <w:szCs w:val="26"/>
          <w:lang w:val="uk-UA" w:eastAsia="ru-RU"/>
        </w:rPr>
        <w:t>Н</w:t>
      </w:r>
      <w:proofErr w:type="spellEnd"/>
      <w:r w:rsidRPr="00F46F3B">
        <w:rPr>
          <w:rFonts w:ascii="Times New Roman" w:eastAsia="Times New Roman" w:hAnsi="Times New Roman" w:cs="Times New Roman"/>
          <w:bCs/>
          <w:sz w:val="26"/>
          <w:szCs w:val="26"/>
          <w:lang w:val="uk-UA" w:eastAsia="ru-RU"/>
        </w:rPr>
        <w:t xml:space="preserve"> Я</w:t>
      </w:r>
      <w:r w:rsidR="004A0E82" w:rsidRPr="00F46F3B">
        <w:rPr>
          <w:rFonts w:ascii="Times New Roman" w:eastAsia="Times New Roman" w:hAnsi="Times New Roman" w:cs="Times New Roman"/>
          <w:bCs/>
          <w:sz w:val="26"/>
          <w:szCs w:val="26"/>
          <w:lang w:val="uk-UA" w:eastAsia="ru-RU"/>
        </w:rPr>
        <w:t xml:space="preserve"> </w:t>
      </w:r>
      <w:r w:rsidRPr="00F46F3B">
        <w:rPr>
          <w:rFonts w:ascii="Times New Roman" w:eastAsia="Times New Roman" w:hAnsi="Times New Roman" w:cs="Times New Roman"/>
          <w:bCs/>
          <w:sz w:val="26"/>
          <w:szCs w:val="26"/>
          <w:lang w:val="uk-UA" w:eastAsia="ru-RU"/>
        </w:rPr>
        <w:t xml:space="preserve"> №</w:t>
      </w:r>
      <w:r w:rsidR="007D4F62">
        <w:rPr>
          <w:rFonts w:ascii="Times New Roman" w:eastAsia="Times New Roman" w:hAnsi="Times New Roman" w:cs="Times New Roman"/>
          <w:bCs/>
          <w:sz w:val="26"/>
          <w:szCs w:val="26"/>
          <w:lang w:val="uk-UA" w:eastAsia="ru-RU"/>
        </w:rPr>
        <w:t xml:space="preserve"> </w:t>
      </w:r>
      <w:r w:rsidR="007D4F62">
        <w:rPr>
          <w:rFonts w:ascii="Times New Roman" w:eastAsia="Times New Roman" w:hAnsi="Times New Roman" w:cs="Times New Roman"/>
          <w:bCs/>
          <w:sz w:val="26"/>
          <w:szCs w:val="26"/>
          <w:u w:val="single"/>
          <w:lang w:val="uk-UA" w:eastAsia="ru-RU"/>
        </w:rPr>
        <w:t>45/дс-26</w:t>
      </w:r>
    </w:p>
    <w:p w:rsidR="00F36D0E" w:rsidRPr="00F46F3B" w:rsidRDefault="00F36D0E" w:rsidP="004A0E82">
      <w:pPr>
        <w:spacing w:after="0" w:line="240" w:lineRule="auto"/>
        <w:ind w:left="-142"/>
        <w:rPr>
          <w:rFonts w:ascii="Times New Roman" w:eastAsia="Times New Roman" w:hAnsi="Times New Roman" w:cs="Times New Roman"/>
          <w:bCs/>
          <w:sz w:val="26"/>
          <w:szCs w:val="26"/>
          <w:lang w:val="uk-UA" w:eastAsia="ru-RU"/>
        </w:rPr>
      </w:pPr>
    </w:p>
    <w:p w:rsidR="008120AE" w:rsidRPr="00F46F3B" w:rsidRDefault="008120AE" w:rsidP="004A0E82">
      <w:pPr>
        <w:spacing w:after="0" w:line="240" w:lineRule="auto"/>
        <w:ind w:left="-142"/>
        <w:jc w:val="both"/>
        <w:rPr>
          <w:rFonts w:ascii="Times New Roman" w:eastAsia="Times New Roman" w:hAnsi="Times New Roman" w:cs="Times New Roman"/>
          <w:bCs/>
          <w:sz w:val="26"/>
          <w:szCs w:val="26"/>
          <w:lang w:val="uk-UA" w:eastAsia="ru-RU"/>
        </w:rPr>
      </w:pPr>
      <w:r w:rsidRPr="00F46F3B">
        <w:rPr>
          <w:rFonts w:ascii="Times New Roman" w:eastAsia="Times New Roman" w:hAnsi="Times New Roman" w:cs="Times New Roman"/>
          <w:bCs/>
          <w:sz w:val="26"/>
          <w:szCs w:val="26"/>
          <w:lang w:val="uk-UA" w:eastAsia="ru-RU"/>
        </w:rPr>
        <w:t>Вища кваліфікаційна комісія суддів України у складі</w:t>
      </w:r>
      <w:r w:rsidR="00335ABA" w:rsidRPr="00F46F3B">
        <w:rPr>
          <w:rFonts w:ascii="Times New Roman" w:eastAsia="Times New Roman" w:hAnsi="Times New Roman" w:cs="Times New Roman"/>
          <w:bCs/>
          <w:sz w:val="26"/>
          <w:szCs w:val="26"/>
          <w:lang w:val="uk-UA" w:eastAsia="ru-RU"/>
        </w:rPr>
        <w:t xml:space="preserve"> </w:t>
      </w:r>
      <w:r w:rsidR="00F30CBD" w:rsidRPr="00F46F3B">
        <w:rPr>
          <w:rFonts w:ascii="Times New Roman" w:eastAsia="Times New Roman" w:hAnsi="Times New Roman" w:cs="Times New Roman"/>
          <w:bCs/>
          <w:sz w:val="26"/>
          <w:szCs w:val="26"/>
          <w:lang w:val="uk-UA" w:eastAsia="ru-RU"/>
        </w:rPr>
        <w:t>колегії</w:t>
      </w:r>
      <w:r w:rsidRPr="00F46F3B">
        <w:rPr>
          <w:rFonts w:ascii="Times New Roman" w:eastAsia="Times New Roman" w:hAnsi="Times New Roman" w:cs="Times New Roman"/>
          <w:bCs/>
          <w:sz w:val="26"/>
          <w:szCs w:val="26"/>
          <w:lang w:val="uk-UA" w:eastAsia="ru-RU"/>
        </w:rPr>
        <w:t>:</w:t>
      </w:r>
    </w:p>
    <w:p w:rsidR="00F36D0E" w:rsidRPr="00F46F3B" w:rsidRDefault="00F36D0E" w:rsidP="004A0E82">
      <w:pPr>
        <w:spacing w:after="0" w:line="240" w:lineRule="auto"/>
        <w:ind w:left="-142"/>
        <w:jc w:val="both"/>
        <w:rPr>
          <w:rFonts w:ascii="Times New Roman" w:eastAsia="Times New Roman" w:hAnsi="Times New Roman" w:cs="Times New Roman"/>
          <w:bCs/>
          <w:sz w:val="26"/>
          <w:szCs w:val="26"/>
          <w:lang w:val="uk-UA" w:eastAsia="ru-RU"/>
        </w:rPr>
      </w:pPr>
    </w:p>
    <w:p w:rsidR="00500087" w:rsidRPr="00F46F3B" w:rsidRDefault="00500087" w:rsidP="004A0E82">
      <w:pPr>
        <w:shd w:val="clear" w:color="auto" w:fill="FFFFFF"/>
        <w:suppressAutoHyphens/>
        <w:spacing w:after="0" w:line="240" w:lineRule="auto"/>
        <w:ind w:left="-142" w:right="-1"/>
        <w:jc w:val="both"/>
        <w:rPr>
          <w:rFonts w:ascii="Times New Roman" w:eastAsia="Times New Roman" w:hAnsi="Times New Roman" w:cs="Times New Roman"/>
          <w:sz w:val="26"/>
          <w:szCs w:val="26"/>
          <w:lang w:val="uk-UA" w:eastAsia="ar-SA"/>
        </w:rPr>
      </w:pPr>
      <w:r w:rsidRPr="00F46F3B">
        <w:rPr>
          <w:rFonts w:ascii="Times New Roman" w:eastAsia="Times New Roman" w:hAnsi="Times New Roman" w:cs="Times New Roman"/>
          <w:sz w:val="26"/>
          <w:szCs w:val="26"/>
          <w:lang w:val="uk-UA" w:eastAsia="ar-SA"/>
        </w:rPr>
        <w:t xml:space="preserve">головуючого – </w:t>
      </w:r>
      <w:r w:rsidR="00F46F3B" w:rsidRPr="00F46F3B">
        <w:rPr>
          <w:rFonts w:ascii="Times New Roman" w:eastAsia="Times New Roman" w:hAnsi="Times New Roman" w:cs="Times New Roman"/>
          <w:sz w:val="26"/>
          <w:szCs w:val="26"/>
          <w:lang w:val="uk-UA" w:eastAsia="ar-SA"/>
        </w:rPr>
        <w:t>Віталія ГАЦЕЛЮКА</w:t>
      </w:r>
      <w:r w:rsidR="00CA5BE3" w:rsidRPr="00F46F3B">
        <w:rPr>
          <w:rFonts w:ascii="Times New Roman" w:eastAsia="Times New Roman" w:hAnsi="Times New Roman" w:cs="Times New Roman"/>
          <w:sz w:val="26"/>
          <w:szCs w:val="26"/>
          <w:lang w:val="uk-UA" w:eastAsia="ar-SA"/>
        </w:rPr>
        <w:t xml:space="preserve">, </w:t>
      </w:r>
    </w:p>
    <w:p w:rsidR="00F36D0E" w:rsidRPr="00F46F3B" w:rsidRDefault="00F36D0E" w:rsidP="004A0E82">
      <w:pPr>
        <w:shd w:val="clear" w:color="auto" w:fill="FFFFFF"/>
        <w:tabs>
          <w:tab w:val="left" w:pos="3969"/>
        </w:tabs>
        <w:suppressAutoHyphens/>
        <w:spacing w:after="0" w:line="240" w:lineRule="auto"/>
        <w:ind w:left="-142" w:right="-15"/>
        <w:jc w:val="both"/>
        <w:rPr>
          <w:rFonts w:ascii="Times New Roman" w:eastAsia="Times New Roman" w:hAnsi="Times New Roman" w:cs="Times New Roman"/>
          <w:sz w:val="26"/>
          <w:szCs w:val="26"/>
          <w:lang w:val="uk-UA" w:eastAsia="ar-SA"/>
        </w:rPr>
      </w:pPr>
    </w:p>
    <w:p w:rsidR="00500087" w:rsidRPr="00F46F3B" w:rsidRDefault="00822A68" w:rsidP="004A0E82">
      <w:pPr>
        <w:shd w:val="clear" w:color="auto" w:fill="FFFFFF"/>
        <w:tabs>
          <w:tab w:val="left" w:pos="3969"/>
        </w:tabs>
        <w:suppressAutoHyphens/>
        <w:spacing w:after="0" w:line="240" w:lineRule="auto"/>
        <w:ind w:left="-142" w:right="-15"/>
        <w:jc w:val="both"/>
        <w:rPr>
          <w:rFonts w:ascii="Times New Roman" w:eastAsia="Times New Roman" w:hAnsi="Times New Roman" w:cs="Times New Roman"/>
          <w:sz w:val="26"/>
          <w:szCs w:val="26"/>
          <w:lang w:val="uk-UA" w:eastAsia="ar-SA"/>
        </w:rPr>
      </w:pPr>
      <w:r w:rsidRPr="00F46F3B">
        <w:rPr>
          <w:rFonts w:ascii="Times New Roman" w:eastAsia="Times New Roman" w:hAnsi="Times New Roman" w:cs="Times New Roman"/>
          <w:sz w:val="26"/>
          <w:szCs w:val="26"/>
          <w:lang w:val="uk-UA" w:eastAsia="ar-SA"/>
        </w:rPr>
        <w:t xml:space="preserve">членів Комісії: </w:t>
      </w:r>
      <w:r w:rsidR="00F46F3B" w:rsidRPr="00F46F3B">
        <w:rPr>
          <w:rFonts w:ascii="Times New Roman" w:eastAsia="Times New Roman" w:hAnsi="Times New Roman" w:cs="Times New Roman"/>
          <w:sz w:val="26"/>
          <w:szCs w:val="26"/>
          <w:lang w:val="uk-UA" w:eastAsia="ar-SA"/>
        </w:rPr>
        <w:t>Олега КОЛІУША</w:t>
      </w:r>
      <w:r w:rsidRPr="00F46F3B">
        <w:rPr>
          <w:rFonts w:ascii="Times New Roman" w:eastAsia="Times New Roman" w:hAnsi="Times New Roman" w:cs="Times New Roman"/>
          <w:sz w:val="26"/>
          <w:szCs w:val="26"/>
          <w:lang w:val="uk-UA" w:eastAsia="ar-SA"/>
        </w:rPr>
        <w:t xml:space="preserve">, </w:t>
      </w:r>
      <w:r w:rsidR="00F46F3B" w:rsidRPr="00F46F3B">
        <w:rPr>
          <w:rFonts w:ascii="Times New Roman" w:eastAsia="Times New Roman" w:hAnsi="Times New Roman" w:cs="Times New Roman"/>
          <w:sz w:val="26"/>
          <w:szCs w:val="26"/>
          <w:lang w:val="uk-UA" w:eastAsia="ar-SA"/>
        </w:rPr>
        <w:t xml:space="preserve">Руслана МЕЛЬНИКА </w:t>
      </w:r>
      <w:r w:rsidR="00364FB2" w:rsidRPr="00F46F3B">
        <w:rPr>
          <w:rFonts w:ascii="Times New Roman" w:eastAsia="Times New Roman" w:hAnsi="Times New Roman" w:cs="Times New Roman"/>
          <w:sz w:val="26"/>
          <w:szCs w:val="26"/>
          <w:lang w:val="uk-UA" w:eastAsia="ar-SA"/>
        </w:rPr>
        <w:t>(доповідач)</w:t>
      </w:r>
      <w:r w:rsidR="00CA5BE3" w:rsidRPr="00F46F3B">
        <w:rPr>
          <w:rFonts w:ascii="Times New Roman" w:eastAsia="Times New Roman" w:hAnsi="Times New Roman" w:cs="Times New Roman"/>
          <w:sz w:val="26"/>
          <w:szCs w:val="26"/>
          <w:lang w:val="uk-UA" w:eastAsia="ar-SA"/>
        </w:rPr>
        <w:t>,</w:t>
      </w:r>
    </w:p>
    <w:p w:rsidR="008120AE" w:rsidRPr="00F46F3B" w:rsidRDefault="008120AE" w:rsidP="004A0E82">
      <w:pPr>
        <w:autoSpaceDE w:val="0"/>
        <w:autoSpaceDN w:val="0"/>
        <w:adjustRightInd w:val="0"/>
        <w:spacing w:after="0" w:line="240" w:lineRule="auto"/>
        <w:ind w:left="-142"/>
        <w:jc w:val="both"/>
        <w:rPr>
          <w:rFonts w:ascii="Times New Roman" w:hAnsi="Times New Roman" w:cs="Times New Roman"/>
          <w:sz w:val="26"/>
          <w:szCs w:val="26"/>
          <w:lang w:val="uk-UA"/>
        </w:rPr>
      </w:pPr>
    </w:p>
    <w:p w:rsidR="00081DD9" w:rsidRPr="00F46F3B" w:rsidRDefault="00081DD9" w:rsidP="004A0E82">
      <w:pPr>
        <w:autoSpaceDE w:val="0"/>
        <w:autoSpaceDN w:val="0"/>
        <w:adjustRightInd w:val="0"/>
        <w:spacing w:after="0" w:line="240" w:lineRule="auto"/>
        <w:ind w:left="-142"/>
        <w:jc w:val="both"/>
        <w:rPr>
          <w:rFonts w:ascii="Times New Roman" w:hAnsi="Times New Roman" w:cs="Times New Roman"/>
          <w:sz w:val="26"/>
          <w:szCs w:val="26"/>
          <w:lang w:val="uk-UA"/>
        </w:rPr>
      </w:pPr>
      <w:r w:rsidRPr="00F46F3B">
        <w:rPr>
          <w:rFonts w:ascii="Times New Roman" w:hAnsi="Times New Roman" w:cs="Times New Roman"/>
          <w:sz w:val="26"/>
          <w:szCs w:val="26"/>
          <w:lang w:val="uk-UA"/>
        </w:rPr>
        <w:t xml:space="preserve">розглянувши питання про допуск </w:t>
      </w:r>
      <w:r w:rsidR="00257AAA">
        <w:rPr>
          <w:rFonts w:ascii="Times New Roman" w:hAnsi="Times New Roman" w:cs="Times New Roman"/>
          <w:sz w:val="26"/>
          <w:szCs w:val="26"/>
          <w:lang w:val="uk-UA"/>
        </w:rPr>
        <w:t>Кандиби Сергія Володимировича</w:t>
      </w:r>
      <w:r w:rsidRPr="00F46F3B">
        <w:rPr>
          <w:rFonts w:ascii="Times New Roman" w:hAnsi="Times New Roman" w:cs="Times New Roman"/>
          <w:sz w:val="26"/>
          <w:szCs w:val="26"/>
          <w:lang w:val="uk-UA"/>
        </w:rPr>
        <w:t xml:space="preserve"> до участі в оголошеному рішенням Комісії від 04 серпня 2026 року № 103/зп-26 конкурсі на зайняття 272 вакантних посад суддів у місцевих адміністративних судах для кандидатів на посаду судді та суддів, яких зараховано до резерву на зайняття вакантних посад суддів у місцевих адміністративних судах,</w:t>
      </w:r>
    </w:p>
    <w:p w:rsidR="00081DD9" w:rsidRPr="00F46F3B" w:rsidRDefault="00081DD9" w:rsidP="004A0E82">
      <w:pPr>
        <w:autoSpaceDE w:val="0"/>
        <w:autoSpaceDN w:val="0"/>
        <w:adjustRightInd w:val="0"/>
        <w:spacing w:after="0" w:line="240" w:lineRule="auto"/>
        <w:ind w:left="-142"/>
        <w:jc w:val="both"/>
        <w:rPr>
          <w:rFonts w:ascii="Times New Roman" w:hAnsi="Times New Roman" w:cs="Times New Roman"/>
          <w:sz w:val="26"/>
          <w:szCs w:val="26"/>
          <w:lang w:val="uk-UA"/>
        </w:rPr>
      </w:pPr>
    </w:p>
    <w:p w:rsidR="008120AE" w:rsidRPr="00F46F3B" w:rsidRDefault="008120AE" w:rsidP="004A0E82">
      <w:pPr>
        <w:autoSpaceDE w:val="0"/>
        <w:autoSpaceDN w:val="0"/>
        <w:adjustRightInd w:val="0"/>
        <w:spacing w:after="0" w:line="240" w:lineRule="auto"/>
        <w:ind w:left="-142"/>
        <w:jc w:val="center"/>
        <w:rPr>
          <w:rFonts w:ascii="Times New Roman" w:hAnsi="Times New Roman" w:cs="Times New Roman"/>
          <w:bCs/>
          <w:sz w:val="26"/>
          <w:szCs w:val="26"/>
          <w:lang w:val="uk-UA"/>
        </w:rPr>
      </w:pPr>
      <w:r w:rsidRPr="00F46F3B">
        <w:rPr>
          <w:rFonts w:ascii="Times New Roman" w:hAnsi="Times New Roman" w:cs="Times New Roman"/>
          <w:bCs/>
          <w:sz w:val="26"/>
          <w:szCs w:val="26"/>
          <w:lang w:val="uk-UA"/>
        </w:rPr>
        <w:t>встановила:</w:t>
      </w:r>
    </w:p>
    <w:p w:rsidR="00F30CBD" w:rsidRPr="00F46F3B" w:rsidRDefault="00F30CBD" w:rsidP="004A0E82">
      <w:pPr>
        <w:autoSpaceDE w:val="0"/>
        <w:autoSpaceDN w:val="0"/>
        <w:adjustRightInd w:val="0"/>
        <w:spacing w:after="0" w:line="240" w:lineRule="auto"/>
        <w:ind w:left="-142"/>
        <w:jc w:val="center"/>
        <w:rPr>
          <w:rFonts w:ascii="Times New Roman" w:hAnsi="Times New Roman" w:cs="Times New Roman"/>
          <w:bCs/>
          <w:sz w:val="26"/>
          <w:szCs w:val="26"/>
          <w:lang w:val="uk-UA"/>
        </w:rPr>
      </w:pPr>
    </w:p>
    <w:p w:rsidR="00081DD9" w:rsidRPr="00F46F3B" w:rsidRDefault="00081DD9" w:rsidP="004A0E82">
      <w:pPr>
        <w:spacing w:after="0" w:line="240" w:lineRule="auto"/>
        <w:ind w:left="-142" w:firstLine="709"/>
        <w:jc w:val="both"/>
        <w:rPr>
          <w:rFonts w:ascii="Times New Roman" w:eastAsia="Times New Roman" w:hAnsi="Times New Roman" w:cs="Times New Roman"/>
          <w:color w:val="000000"/>
          <w:sz w:val="26"/>
          <w:szCs w:val="26"/>
          <w:lang w:val="uk-UA" w:eastAsia="uk-UA"/>
        </w:rPr>
      </w:pPr>
      <w:r w:rsidRPr="00F46F3B">
        <w:rPr>
          <w:rFonts w:ascii="Times New Roman" w:eastAsia="Times New Roman" w:hAnsi="Times New Roman" w:cs="Times New Roman"/>
          <w:color w:val="000000"/>
          <w:sz w:val="26"/>
          <w:szCs w:val="26"/>
          <w:lang w:val="uk-UA" w:eastAsia="uk-UA"/>
        </w:rPr>
        <w:t>Рішенням Комісії від 04 серпня 2026 року № 103/зп-26 оголошено конкурс на зайняття 272 вакантних посад суддів у місцевих адміністративних судах для кандидатів на посаду судді та суддів, яких зараховано до резерву на зайняття вакантних посад суддів у місцевих адміністративних судах.</w:t>
      </w:r>
    </w:p>
    <w:p w:rsidR="00081DD9" w:rsidRPr="00F46F3B" w:rsidRDefault="00081DD9" w:rsidP="004A0E82">
      <w:pPr>
        <w:spacing w:after="0" w:line="240" w:lineRule="auto"/>
        <w:ind w:left="-142" w:firstLine="709"/>
        <w:jc w:val="both"/>
        <w:rPr>
          <w:rFonts w:ascii="Times New Roman" w:eastAsia="Times New Roman" w:hAnsi="Times New Roman" w:cs="Times New Roman"/>
          <w:color w:val="000000"/>
          <w:sz w:val="26"/>
          <w:szCs w:val="26"/>
          <w:lang w:val="uk-UA" w:eastAsia="uk-UA"/>
        </w:rPr>
      </w:pPr>
      <w:r w:rsidRPr="00F46F3B">
        <w:rPr>
          <w:rFonts w:ascii="Times New Roman" w:eastAsia="Times New Roman" w:hAnsi="Times New Roman" w:cs="Times New Roman"/>
          <w:color w:val="000000"/>
          <w:sz w:val="26"/>
          <w:szCs w:val="26"/>
          <w:lang w:val="uk-UA" w:eastAsia="uk-UA"/>
        </w:rPr>
        <w:t>Конкурс на зайняття вакантних посад суддів у місцевих адміністративних судах (далі – Конкурс) проводиться Вищою кваліфікаційною комісією суддів України відповідно до Закону України «Про судоустрій і статус суддів» (далі – Закон), Положення про проведення конкурсу на зайняття вакантної посади судді, затвердженого рішенням Комісії від 02 листопада 2016 року № 141/зп-16 (у редакції рішення Комісії від 29 лютого 2024 року № 72/зп-24, зі змінами; далі – Положення) та рішення Комісії.</w:t>
      </w:r>
    </w:p>
    <w:p w:rsidR="00081DD9" w:rsidRPr="00F46F3B" w:rsidRDefault="00081DD9" w:rsidP="00081DD9">
      <w:pPr>
        <w:spacing w:after="0" w:line="240" w:lineRule="auto"/>
        <w:ind w:left="-142" w:firstLine="709"/>
        <w:jc w:val="both"/>
        <w:rPr>
          <w:rFonts w:ascii="Times New Roman" w:eastAsia="Times New Roman" w:hAnsi="Times New Roman" w:cs="Times New Roman"/>
          <w:color w:val="000000"/>
          <w:sz w:val="26"/>
          <w:szCs w:val="26"/>
          <w:lang w:val="uk-UA" w:eastAsia="uk-UA"/>
        </w:rPr>
      </w:pPr>
      <w:r w:rsidRPr="00F46F3B">
        <w:rPr>
          <w:rFonts w:ascii="Times New Roman" w:eastAsia="Times New Roman" w:hAnsi="Times New Roman" w:cs="Times New Roman"/>
          <w:color w:val="000000"/>
          <w:sz w:val="26"/>
          <w:szCs w:val="26"/>
          <w:lang w:val="uk-UA" w:eastAsia="uk-UA"/>
        </w:rPr>
        <w:t>Пунктом 1 частини першої статті 79-2 Закону передбачено, що Вища кваліфікаційна комісія суддів України проводить конкурс на зайняття вакантних посад суддів місцевого суду на основі рейтингу кандидатів на посаду судді та суддів, які виявили намір бути переведеними до іншого місцевого суду відповідно до статті 82 Закону.</w:t>
      </w:r>
    </w:p>
    <w:p w:rsidR="00081DD9" w:rsidRPr="00F46F3B" w:rsidRDefault="00081DD9" w:rsidP="00081DD9">
      <w:pPr>
        <w:spacing w:after="0" w:line="240" w:lineRule="auto"/>
        <w:ind w:left="-142" w:firstLine="709"/>
        <w:jc w:val="both"/>
        <w:rPr>
          <w:rFonts w:ascii="Times New Roman" w:eastAsia="Times New Roman" w:hAnsi="Times New Roman" w:cs="Times New Roman"/>
          <w:color w:val="000000"/>
          <w:sz w:val="26"/>
          <w:szCs w:val="26"/>
          <w:lang w:val="uk-UA" w:eastAsia="uk-UA"/>
        </w:rPr>
      </w:pPr>
      <w:r w:rsidRPr="00F46F3B">
        <w:rPr>
          <w:rFonts w:ascii="Times New Roman" w:eastAsia="Times New Roman" w:hAnsi="Times New Roman" w:cs="Times New Roman"/>
          <w:color w:val="000000"/>
          <w:sz w:val="26"/>
          <w:szCs w:val="26"/>
          <w:lang w:val="uk-UA" w:eastAsia="uk-UA"/>
        </w:rPr>
        <w:t xml:space="preserve">Згідно з пунктом 2 Умов проведення конкурсу на зайняття вакантних посад суддів у місцевих адміністративних судах, затверджених рішенням Комісії від 04 серпня </w:t>
      </w:r>
      <w:r w:rsidR="00B02B72" w:rsidRPr="00F46F3B">
        <w:rPr>
          <w:rFonts w:ascii="Times New Roman" w:eastAsia="Times New Roman" w:hAnsi="Times New Roman" w:cs="Times New Roman"/>
          <w:color w:val="000000"/>
          <w:sz w:val="26"/>
          <w:szCs w:val="26"/>
          <w:lang w:val="uk-UA" w:eastAsia="uk-UA"/>
        </w:rPr>
        <w:t xml:space="preserve">     </w:t>
      </w:r>
      <w:r w:rsidRPr="00F46F3B">
        <w:rPr>
          <w:rFonts w:ascii="Times New Roman" w:eastAsia="Times New Roman" w:hAnsi="Times New Roman" w:cs="Times New Roman"/>
          <w:color w:val="000000"/>
          <w:sz w:val="26"/>
          <w:szCs w:val="26"/>
          <w:lang w:val="uk-UA" w:eastAsia="uk-UA"/>
        </w:rPr>
        <w:t>2026 року № 103/зп-26 (далі – Умови), до участі в Конкурсі допускаються кандидати на посаду судді та судді, які:</w:t>
      </w:r>
    </w:p>
    <w:p w:rsidR="00081DD9" w:rsidRPr="00F46F3B" w:rsidRDefault="00081DD9" w:rsidP="00081DD9">
      <w:pPr>
        <w:spacing w:after="0" w:line="240" w:lineRule="auto"/>
        <w:ind w:left="-142" w:firstLine="709"/>
        <w:jc w:val="both"/>
        <w:rPr>
          <w:rFonts w:ascii="Times New Roman" w:eastAsia="Times New Roman" w:hAnsi="Times New Roman" w:cs="Times New Roman"/>
          <w:color w:val="000000"/>
          <w:sz w:val="26"/>
          <w:szCs w:val="26"/>
          <w:lang w:val="uk-UA" w:eastAsia="uk-UA"/>
        </w:rPr>
      </w:pPr>
      <w:r w:rsidRPr="00F46F3B">
        <w:rPr>
          <w:rFonts w:ascii="Times New Roman" w:eastAsia="Times New Roman" w:hAnsi="Times New Roman" w:cs="Times New Roman"/>
          <w:color w:val="000000"/>
          <w:sz w:val="26"/>
          <w:szCs w:val="26"/>
          <w:lang w:val="uk-UA" w:eastAsia="uk-UA"/>
        </w:rPr>
        <w:t>- зараховані до резерву на зайняття вакантних посад суддів у місцевих адміністративних судах згідно з рішенням Комісії від 29 липня 2026 року № 99/зп-26;</w:t>
      </w:r>
    </w:p>
    <w:p w:rsidR="00081DD9" w:rsidRPr="00F46F3B" w:rsidRDefault="00081DD9" w:rsidP="00081DD9">
      <w:pPr>
        <w:spacing w:after="0" w:line="240" w:lineRule="auto"/>
        <w:ind w:left="-142" w:firstLine="709"/>
        <w:jc w:val="both"/>
        <w:rPr>
          <w:rFonts w:ascii="Times New Roman" w:eastAsia="Times New Roman" w:hAnsi="Times New Roman" w:cs="Times New Roman"/>
          <w:color w:val="000000"/>
          <w:sz w:val="26"/>
          <w:szCs w:val="26"/>
          <w:lang w:val="uk-UA" w:eastAsia="uk-UA"/>
        </w:rPr>
      </w:pPr>
      <w:r w:rsidRPr="00F46F3B">
        <w:rPr>
          <w:rFonts w:ascii="Times New Roman" w:eastAsia="Times New Roman" w:hAnsi="Times New Roman" w:cs="Times New Roman"/>
          <w:color w:val="000000"/>
          <w:sz w:val="26"/>
          <w:szCs w:val="26"/>
          <w:lang w:val="uk-UA" w:eastAsia="uk-UA"/>
        </w:rPr>
        <w:t>- у порядку та строки, визначені Комісією, подали заяву про участь у Конкурсі.</w:t>
      </w:r>
    </w:p>
    <w:p w:rsidR="00081DD9" w:rsidRPr="00F46F3B" w:rsidRDefault="00081DD9" w:rsidP="00081DD9">
      <w:pPr>
        <w:spacing w:after="0" w:line="240" w:lineRule="auto"/>
        <w:ind w:left="-142" w:firstLine="709"/>
        <w:jc w:val="both"/>
        <w:rPr>
          <w:rFonts w:ascii="Times New Roman" w:eastAsia="Times New Roman" w:hAnsi="Times New Roman" w:cs="Times New Roman"/>
          <w:color w:val="000000"/>
          <w:sz w:val="26"/>
          <w:szCs w:val="26"/>
          <w:lang w:val="uk-UA" w:eastAsia="uk-UA"/>
        </w:rPr>
      </w:pPr>
      <w:r w:rsidRPr="00F46F3B">
        <w:rPr>
          <w:rFonts w:ascii="Times New Roman" w:eastAsia="Times New Roman" w:hAnsi="Times New Roman" w:cs="Times New Roman"/>
          <w:color w:val="000000"/>
          <w:sz w:val="26"/>
          <w:szCs w:val="26"/>
          <w:lang w:val="uk-UA" w:eastAsia="uk-UA"/>
        </w:rPr>
        <w:lastRenderedPageBreak/>
        <w:t>Пунктом 4.2 розділу 4 Положення встановлено, що рішення щодо допуску до участі в конкурсі на посаду судді ухвалюється в засіданні колегії Комісії за результатами проведеної членом Комісії – доповідачем перевірки.</w:t>
      </w:r>
    </w:p>
    <w:p w:rsidR="00081DD9" w:rsidRPr="00F46F3B" w:rsidRDefault="00081DD9" w:rsidP="004A0E82">
      <w:pPr>
        <w:spacing w:after="0" w:line="240" w:lineRule="auto"/>
        <w:ind w:left="-142" w:firstLine="709"/>
        <w:jc w:val="both"/>
        <w:rPr>
          <w:rFonts w:ascii="Times New Roman" w:eastAsia="Times New Roman" w:hAnsi="Times New Roman" w:cs="Times New Roman"/>
          <w:color w:val="000000"/>
          <w:sz w:val="26"/>
          <w:szCs w:val="26"/>
          <w:lang w:val="uk-UA" w:eastAsia="uk-UA"/>
        </w:rPr>
      </w:pPr>
      <w:r w:rsidRPr="00F46F3B">
        <w:rPr>
          <w:rFonts w:ascii="Times New Roman" w:eastAsia="Times New Roman" w:hAnsi="Times New Roman" w:cs="Times New Roman"/>
          <w:color w:val="000000"/>
          <w:sz w:val="26"/>
          <w:szCs w:val="26"/>
          <w:lang w:val="uk-UA" w:eastAsia="uk-UA"/>
        </w:rPr>
        <w:t xml:space="preserve">Відповідно до автоматизованого розподілу справ на розгляд члена Комісії </w:t>
      </w:r>
      <w:r w:rsidR="00F46F3B" w:rsidRPr="00F46F3B">
        <w:rPr>
          <w:rFonts w:ascii="Times New Roman" w:hAnsi="Times New Roman" w:cs="Times New Roman"/>
          <w:sz w:val="26"/>
          <w:szCs w:val="26"/>
          <w:lang w:val="uk-UA"/>
        </w:rPr>
        <w:t>Мельника Р.І.</w:t>
      </w:r>
      <w:r w:rsidRPr="00F46F3B">
        <w:rPr>
          <w:rFonts w:ascii="Times New Roman" w:eastAsia="Times New Roman" w:hAnsi="Times New Roman" w:cs="Times New Roman"/>
          <w:color w:val="000000"/>
          <w:sz w:val="26"/>
          <w:szCs w:val="26"/>
          <w:lang w:val="uk-UA" w:eastAsia="uk-UA"/>
        </w:rPr>
        <w:t xml:space="preserve"> надійшла заява </w:t>
      </w:r>
      <w:r w:rsidR="00257AAA">
        <w:rPr>
          <w:rFonts w:ascii="Times New Roman" w:hAnsi="Times New Roman" w:cs="Times New Roman"/>
          <w:sz w:val="26"/>
          <w:szCs w:val="26"/>
          <w:lang w:val="uk-UA"/>
        </w:rPr>
        <w:t>Кандиби С.В.</w:t>
      </w:r>
      <w:r w:rsidRPr="00F46F3B">
        <w:rPr>
          <w:rFonts w:ascii="Times New Roman" w:hAnsi="Times New Roman" w:cs="Times New Roman"/>
          <w:sz w:val="26"/>
          <w:szCs w:val="26"/>
          <w:lang w:val="uk-UA"/>
        </w:rPr>
        <w:t xml:space="preserve"> від </w:t>
      </w:r>
      <w:r w:rsidR="00257AAA">
        <w:rPr>
          <w:rFonts w:ascii="Times New Roman" w:hAnsi="Times New Roman" w:cs="Times New Roman"/>
          <w:sz w:val="26"/>
          <w:szCs w:val="26"/>
          <w:lang w:val="uk-UA"/>
        </w:rPr>
        <w:t>24</w:t>
      </w:r>
      <w:r w:rsidR="00F46F3B" w:rsidRPr="00F46F3B">
        <w:rPr>
          <w:rFonts w:ascii="Times New Roman" w:hAnsi="Times New Roman" w:cs="Times New Roman"/>
          <w:sz w:val="26"/>
          <w:szCs w:val="26"/>
          <w:lang w:val="uk-UA"/>
        </w:rPr>
        <w:t xml:space="preserve"> серпня 2026 року</w:t>
      </w:r>
      <w:r w:rsidRPr="00F46F3B">
        <w:rPr>
          <w:rFonts w:ascii="Times New Roman" w:hAnsi="Times New Roman" w:cs="Times New Roman"/>
          <w:sz w:val="26"/>
          <w:szCs w:val="26"/>
          <w:lang w:val="uk-UA"/>
        </w:rPr>
        <w:t xml:space="preserve"> </w:t>
      </w:r>
      <w:r w:rsidRPr="00F46F3B">
        <w:rPr>
          <w:rFonts w:ascii="Times New Roman" w:eastAsia="Times New Roman" w:hAnsi="Times New Roman" w:cs="Times New Roman"/>
          <w:color w:val="000000"/>
          <w:sz w:val="26"/>
          <w:szCs w:val="26"/>
          <w:lang w:val="uk-UA" w:eastAsia="uk-UA"/>
        </w:rPr>
        <w:t>про участь у Конкурсі.</w:t>
      </w:r>
    </w:p>
    <w:p w:rsidR="00B02B72" w:rsidRPr="00F46F3B" w:rsidRDefault="00B02B72" w:rsidP="004A0E82">
      <w:pPr>
        <w:autoSpaceDE w:val="0"/>
        <w:autoSpaceDN w:val="0"/>
        <w:adjustRightInd w:val="0"/>
        <w:spacing w:after="0" w:line="240" w:lineRule="auto"/>
        <w:ind w:left="-142" w:firstLine="709"/>
        <w:jc w:val="both"/>
        <w:rPr>
          <w:rFonts w:ascii="Times New Roman" w:hAnsi="Times New Roman" w:cs="Times New Roman"/>
          <w:bCs/>
          <w:sz w:val="26"/>
          <w:szCs w:val="26"/>
          <w:lang w:val="uk-UA"/>
        </w:rPr>
      </w:pPr>
      <w:r w:rsidRPr="00F46F3B">
        <w:rPr>
          <w:rFonts w:ascii="Times New Roman" w:hAnsi="Times New Roman" w:cs="Times New Roman"/>
          <w:bCs/>
          <w:sz w:val="26"/>
          <w:szCs w:val="26"/>
          <w:lang w:val="uk-UA"/>
        </w:rPr>
        <w:t xml:space="preserve">За результатами розгляду питання про допуск </w:t>
      </w:r>
      <w:r w:rsidR="00257AAA">
        <w:rPr>
          <w:rFonts w:ascii="Times New Roman" w:hAnsi="Times New Roman" w:cs="Times New Roman"/>
          <w:sz w:val="26"/>
          <w:szCs w:val="26"/>
          <w:lang w:val="uk-UA"/>
        </w:rPr>
        <w:t>Кандиби С.В.</w:t>
      </w:r>
      <w:r w:rsidRPr="00F46F3B">
        <w:rPr>
          <w:rFonts w:ascii="Times New Roman" w:hAnsi="Times New Roman" w:cs="Times New Roman"/>
          <w:sz w:val="26"/>
          <w:szCs w:val="26"/>
          <w:lang w:val="uk-UA"/>
        </w:rPr>
        <w:t xml:space="preserve">, який  не зарахований до резерву на зайняття </w:t>
      </w:r>
      <w:r w:rsidRPr="00F46F3B">
        <w:rPr>
          <w:rFonts w:ascii="Times New Roman" w:hAnsi="Times New Roman" w:cs="Times New Roman"/>
          <w:bCs/>
          <w:sz w:val="26"/>
          <w:szCs w:val="26"/>
          <w:lang w:val="uk-UA"/>
        </w:rPr>
        <w:t>вакантних посад суддів у місцевих адміністративних судах згідно з рішенням Комісії від 29 липня 2026 року № 99/зп-26, до участі в Конкурсі Комісією встановлено, що він не відповідає вимогам до кандидата на посаду судді, визначеним Законом та Умовами.</w:t>
      </w:r>
    </w:p>
    <w:p w:rsidR="00A66EAF" w:rsidRPr="00F46F3B" w:rsidRDefault="00C6737A" w:rsidP="004A0E82">
      <w:pPr>
        <w:autoSpaceDE w:val="0"/>
        <w:autoSpaceDN w:val="0"/>
        <w:adjustRightInd w:val="0"/>
        <w:spacing w:after="0" w:line="240" w:lineRule="auto"/>
        <w:ind w:left="-142" w:firstLine="709"/>
        <w:jc w:val="both"/>
        <w:rPr>
          <w:rFonts w:ascii="Times New Roman" w:hAnsi="Times New Roman" w:cs="Times New Roman"/>
          <w:bCs/>
          <w:sz w:val="26"/>
          <w:szCs w:val="26"/>
          <w:lang w:val="uk-UA"/>
        </w:rPr>
      </w:pPr>
      <w:r w:rsidRPr="00F46F3B">
        <w:rPr>
          <w:rFonts w:ascii="Times New Roman" w:hAnsi="Times New Roman" w:cs="Times New Roman"/>
          <w:bCs/>
          <w:sz w:val="26"/>
          <w:szCs w:val="26"/>
          <w:lang w:val="uk-UA"/>
        </w:rPr>
        <w:t>Отже</w:t>
      </w:r>
      <w:r w:rsidR="00A66EAF" w:rsidRPr="00F46F3B">
        <w:rPr>
          <w:rFonts w:ascii="Times New Roman" w:hAnsi="Times New Roman" w:cs="Times New Roman"/>
          <w:bCs/>
          <w:sz w:val="26"/>
          <w:szCs w:val="26"/>
          <w:lang w:val="uk-UA"/>
        </w:rPr>
        <w:t xml:space="preserve">, Комісія дійшла висновку </w:t>
      </w:r>
      <w:r w:rsidR="00513D52" w:rsidRPr="00F46F3B">
        <w:rPr>
          <w:rFonts w:ascii="Times New Roman" w:hAnsi="Times New Roman" w:cs="Times New Roman"/>
          <w:bCs/>
          <w:sz w:val="26"/>
          <w:szCs w:val="26"/>
          <w:lang w:val="uk-UA"/>
        </w:rPr>
        <w:t>про неможливість участі</w:t>
      </w:r>
      <w:r w:rsidR="00A66EAF" w:rsidRPr="00F46F3B">
        <w:rPr>
          <w:rFonts w:ascii="Times New Roman" w:hAnsi="Times New Roman" w:cs="Times New Roman"/>
          <w:bCs/>
          <w:sz w:val="26"/>
          <w:szCs w:val="26"/>
          <w:lang w:val="uk-UA"/>
        </w:rPr>
        <w:t xml:space="preserve"> </w:t>
      </w:r>
      <w:r w:rsidR="00257AAA">
        <w:rPr>
          <w:rFonts w:ascii="Times New Roman" w:hAnsi="Times New Roman" w:cs="Times New Roman"/>
          <w:sz w:val="26"/>
          <w:szCs w:val="26"/>
          <w:lang w:val="uk-UA"/>
        </w:rPr>
        <w:t>Кандиби С.В.</w:t>
      </w:r>
      <w:r w:rsidR="00A66EAF" w:rsidRPr="00F46F3B">
        <w:rPr>
          <w:rFonts w:ascii="Times New Roman" w:hAnsi="Times New Roman" w:cs="Times New Roman"/>
          <w:bCs/>
          <w:color w:val="FF0000"/>
          <w:sz w:val="26"/>
          <w:szCs w:val="26"/>
          <w:lang w:val="uk-UA"/>
        </w:rPr>
        <w:t xml:space="preserve"> </w:t>
      </w:r>
      <w:r w:rsidRPr="00F46F3B">
        <w:rPr>
          <w:rFonts w:ascii="Times New Roman" w:hAnsi="Times New Roman" w:cs="Times New Roman"/>
          <w:bCs/>
          <w:sz w:val="26"/>
          <w:szCs w:val="26"/>
          <w:lang w:val="uk-UA"/>
        </w:rPr>
        <w:t>в Ко</w:t>
      </w:r>
      <w:r w:rsidR="00A66EAF" w:rsidRPr="00F46F3B">
        <w:rPr>
          <w:rFonts w:ascii="Times New Roman" w:hAnsi="Times New Roman" w:cs="Times New Roman"/>
          <w:bCs/>
          <w:sz w:val="26"/>
          <w:szCs w:val="26"/>
          <w:lang w:val="uk-UA"/>
        </w:rPr>
        <w:t>нкурсі</w:t>
      </w:r>
      <w:r w:rsidRPr="00F46F3B">
        <w:rPr>
          <w:rFonts w:ascii="Times New Roman" w:hAnsi="Times New Roman" w:cs="Times New Roman"/>
          <w:bCs/>
          <w:sz w:val="26"/>
          <w:szCs w:val="26"/>
          <w:lang w:val="uk-UA"/>
        </w:rPr>
        <w:t>.</w:t>
      </w:r>
    </w:p>
    <w:p w:rsidR="004D48B2" w:rsidRPr="00F46F3B" w:rsidRDefault="00932BFE" w:rsidP="004A0E82">
      <w:pPr>
        <w:autoSpaceDE w:val="0"/>
        <w:autoSpaceDN w:val="0"/>
        <w:adjustRightInd w:val="0"/>
        <w:spacing w:after="0" w:line="240" w:lineRule="auto"/>
        <w:ind w:left="-142" w:firstLine="709"/>
        <w:jc w:val="both"/>
        <w:rPr>
          <w:rFonts w:ascii="Times New Roman" w:hAnsi="Times New Roman" w:cs="Times New Roman"/>
          <w:bCs/>
          <w:sz w:val="26"/>
          <w:szCs w:val="26"/>
          <w:lang w:val="uk-UA"/>
        </w:rPr>
      </w:pPr>
      <w:r w:rsidRPr="00F46F3B">
        <w:rPr>
          <w:rFonts w:ascii="Times New Roman" w:hAnsi="Times New Roman" w:cs="Times New Roman"/>
          <w:bCs/>
          <w:sz w:val="26"/>
          <w:szCs w:val="26"/>
          <w:lang w:val="uk-UA"/>
        </w:rPr>
        <w:t xml:space="preserve">Керуючись статтями 79, 93, 101 Закону України «Про судоустрій і статус суддів», </w:t>
      </w:r>
      <w:r w:rsidR="00B02FB0" w:rsidRPr="00F46F3B">
        <w:rPr>
          <w:rFonts w:ascii="Times New Roman" w:hAnsi="Times New Roman" w:cs="Times New Roman"/>
          <w:bCs/>
          <w:sz w:val="26"/>
          <w:szCs w:val="26"/>
          <w:lang w:val="uk-UA"/>
        </w:rPr>
        <w:t xml:space="preserve">Положенням про проведення конкурсу на зайняття вакантної посади судді, </w:t>
      </w:r>
      <w:r w:rsidR="007D6C17" w:rsidRPr="00F46F3B">
        <w:rPr>
          <w:rFonts w:ascii="Times New Roman" w:hAnsi="Times New Roman" w:cs="Times New Roman"/>
          <w:bCs/>
          <w:sz w:val="26"/>
          <w:szCs w:val="26"/>
          <w:lang w:val="uk-UA"/>
        </w:rPr>
        <w:t xml:space="preserve">Умовами </w:t>
      </w:r>
      <w:r w:rsidR="00B02FB0" w:rsidRPr="00F46F3B">
        <w:rPr>
          <w:rFonts w:ascii="Times New Roman" w:hAnsi="Times New Roman" w:cs="Times New Roman"/>
          <w:bCs/>
          <w:sz w:val="26"/>
          <w:szCs w:val="26"/>
          <w:lang w:val="uk-UA"/>
        </w:rPr>
        <w:t>проведення конкурсу на зайняття вакантних посад суддів у місцевих адміністративних судах</w:t>
      </w:r>
      <w:r w:rsidR="007D6C17" w:rsidRPr="00F46F3B">
        <w:rPr>
          <w:rFonts w:ascii="Times New Roman" w:hAnsi="Times New Roman" w:cs="Times New Roman"/>
          <w:bCs/>
          <w:sz w:val="26"/>
          <w:szCs w:val="26"/>
          <w:lang w:val="uk-UA"/>
        </w:rPr>
        <w:t xml:space="preserve">, </w:t>
      </w:r>
      <w:r w:rsidR="00B02B72" w:rsidRPr="00F46F3B">
        <w:rPr>
          <w:rFonts w:ascii="Times New Roman" w:hAnsi="Times New Roman" w:cs="Times New Roman"/>
          <w:bCs/>
          <w:sz w:val="26"/>
          <w:szCs w:val="26"/>
          <w:lang w:val="uk-UA"/>
        </w:rPr>
        <w:t>Вища кваліфікаційна комісія суддів України</w:t>
      </w:r>
      <w:r w:rsidR="00364FB2" w:rsidRPr="00F46F3B">
        <w:rPr>
          <w:rFonts w:ascii="Times New Roman" w:hAnsi="Times New Roman" w:cs="Times New Roman"/>
          <w:bCs/>
          <w:sz w:val="26"/>
          <w:szCs w:val="26"/>
          <w:lang w:val="uk-UA"/>
        </w:rPr>
        <w:t xml:space="preserve"> одноголосно</w:t>
      </w:r>
    </w:p>
    <w:p w:rsidR="00C6737A" w:rsidRPr="00F46F3B" w:rsidRDefault="00C6737A" w:rsidP="004A0E82">
      <w:pPr>
        <w:autoSpaceDE w:val="0"/>
        <w:autoSpaceDN w:val="0"/>
        <w:adjustRightInd w:val="0"/>
        <w:spacing w:after="0" w:line="240" w:lineRule="auto"/>
        <w:ind w:left="-142"/>
        <w:jc w:val="both"/>
        <w:rPr>
          <w:rFonts w:ascii="Times New Roman" w:hAnsi="Times New Roman" w:cs="Times New Roman"/>
          <w:bCs/>
          <w:sz w:val="26"/>
          <w:szCs w:val="26"/>
          <w:lang w:val="uk-UA"/>
        </w:rPr>
      </w:pPr>
    </w:p>
    <w:p w:rsidR="006E3D35" w:rsidRPr="00F46F3B" w:rsidRDefault="006E3D35" w:rsidP="004A0E82">
      <w:pPr>
        <w:autoSpaceDE w:val="0"/>
        <w:autoSpaceDN w:val="0"/>
        <w:adjustRightInd w:val="0"/>
        <w:spacing w:after="0" w:line="240" w:lineRule="auto"/>
        <w:ind w:left="-142"/>
        <w:jc w:val="center"/>
        <w:rPr>
          <w:rFonts w:ascii="Times New Roman" w:hAnsi="Times New Roman" w:cs="Times New Roman"/>
          <w:bCs/>
          <w:sz w:val="26"/>
          <w:szCs w:val="26"/>
          <w:lang w:val="uk-UA"/>
        </w:rPr>
      </w:pPr>
      <w:r w:rsidRPr="00F46F3B">
        <w:rPr>
          <w:rFonts w:ascii="Times New Roman" w:hAnsi="Times New Roman" w:cs="Times New Roman"/>
          <w:bCs/>
          <w:sz w:val="26"/>
          <w:szCs w:val="26"/>
          <w:lang w:val="uk-UA"/>
        </w:rPr>
        <w:t>вирішила:</w:t>
      </w:r>
    </w:p>
    <w:p w:rsidR="006E3D35" w:rsidRPr="00F46F3B" w:rsidRDefault="006E3D35" w:rsidP="004A0E82">
      <w:pPr>
        <w:autoSpaceDE w:val="0"/>
        <w:autoSpaceDN w:val="0"/>
        <w:adjustRightInd w:val="0"/>
        <w:spacing w:after="0" w:line="240" w:lineRule="auto"/>
        <w:ind w:left="-142"/>
        <w:jc w:val="both"/>
        <w:rPr>
          <w:rFonts w:ascii="Times New Roman" w:hAnsi="Times New Roman" w:cs="Times New Roman"/>
          <w:bCs/>
          <w:sz w:val="26"/>
          <w:szCs w:val="26"/>
          <w:lang w:val="uk-UA"/>
        </w:rPr>
      </w:pPr>
    </w:p>
    <w:p w:rsidR="00B02FB0" w:rsidRPr="003A7BC9" w:rsidRDefault="00157FCC" w:rsidP="004A0E82">
      <w:pPr>
        <w:autoSpaceDE w:val="0"/>
        <w:autoSpaceDN w:val="0"/>
        <w:adjustRightInd w:val="0"/>
        <w:spacing w:after="0" w:line="240" w:lineRule="auto"/>
        <w:ind w:left="-142"/>
        <w:jc w:val="both"/>
        <w:rPr>
          <w:rFonts w:ascii="Times New Roman" w:hAnsi="Times New Roman" w:cs="Times New Roman"/>
          <w:bCs/>
          <w:sz w:val="26"/>
          <w:szCs w:val="26"/>
          <w:lang w:val="en-US"/>
        </w:rPr>
      </w:pPr>
      <w:r w:rsidRPr="00F46F3B">
        <w:rPr>
          <w:rFonts w:ascii="Times New Roman" w:hAnsi="Times New Roman" w:cs="Times New Roman"/>
          <w:bCs/>
          <w:sz w:val="26"/>
          <w:szCs w:val="26"/>
          <w:lang w:val="uk-UA"/>
        </w:rPr>
        <w:t>в</w:t>
      </w:r>
      <w:r w:rsidR="009353E3" w:rsidRPr="00F46F3B">
        <w:rPr>
          <w:rFonts w:ascii="Times New Roman" w:hAnsi="Times New Roman" w:cs="Times New Roman"/>
          <w:bCs/>
          <w:sz w:val="26"/>
          <w:szCs w:val="26"/>
          <w:lang w:val="uk-UA"/>
        </w:rPr>
        <w:t>ідмовити</w:t>
      </w:r>
      <w:r w:rsidR="006E3D35" w:rsidRPr="00F46F3B">
        <w:rPr>
          <w:rFonts w:ascii="Times New Roman" w:hAnsi="Times New Roman" w:cs="Times New Roman"/>
          <w:bCs/>
          <w:sz w:val="26"/>
          <w:szCs w:val="26"/>
          <w:lang w:val="uk-UA"/>
        </w:rPr>
        <w:t xml:space="preserve"> </w:t>
      </w:r>
      <w:r w:rsidR="00257AAA">
        <w:rPr>
          <w:rFonts w:ascii="Times New Roman" w:hAnsi="Times New Roman" w:cs="Times New Roman"/>
          <w:sz w:val="26"/>
          <w:szCs w:val="26"/>
          <w:lang w:val="uk-UA"/>
        </w:rPr>
        <w:t>Кандибі Сергію Володимировичу</w:t>
      </w:r>
      <w:r w:rsidR="00B02FB0" w:rsidRPr="00F46F3B">
        <w:rPr>
          <w:rFonts w:ascii="Times New Roman" w:hAnsi="Times New Roman" w:cs="Times New Roman"/>
          <w:bCs/>
          <w:color w:val="FF0000"/>
          <w:sz w:val="26"/>
          <w:szCs w:val="26"/>
          <w:lang w:val="uk-UA"/>
        </w:rPr>
        <w:t xml:space="preserve"> </w:t>
      </w:r>
      <w:r w:rsidRPr="00F46F3B">
        <w:rPr>
          <w:rFonts w:ascii="Times New Roman" w:hAnsi="Times New Roman" w:cs="Times New Roman"/>
          <w:bCs/>
          <w:sz w:val="26"/>
          <w:szCs w:val="26"/>
          <w:lang w:val="uk-UA"/>
        </w:rPr>
        <w:t xml:space="preserve">в допуску </w:t>
      </w:r>
      <w:r w:rsidR="00B02FB0" w:rsidRPr="00F46F3B">
        <w:rPr>
          <w:rFonts w:ascii="Times New Roman" w:hAnsi="Times New Roman" w:cs="Times New Roman"/>
          <w:bCs/>
          <w:sz w:val="26"/>
          <w:szCs w:val="26"/>
          <w:lang w:val="uk-UA"/>
        </w:rPr>
        <w:t xml:space="preserve">до участі в оголошеному рішенням Комісії від 04 серпня 2026 року № 103/зп-26 конкурсі на зайняття 272 вакантних посад суддів у місцевих адміністративних судах </w:t>
      </w:r>
      <w:r w:rsidR="00B02FB0" w:rsidRPr="00F46F3B">
        <w:rPr>
          <w:rFonts w:ascii="Times New Roman" w:hAnsi="Times New Roman" w:cs="Times New Roman"/>
          <w:sz w:val="26"/>
          <w:szCs w:val="26"/>
          <w:lang w:val="uk-UA"/>
        </w:rPr>
        <w:t>для кандидатів на посаду судді та суддів, яких зараховано до резерву на зайняття вакантних посад суддів у місцевих адміністративних судах</w:t>
      </w:r>
      <w:r w:rsidR="00B02FB0" w:rsidRPr="00F46F3B">
        <w:rPr>
          <w:rFonts w:ascii="Times New Roman" w:hAnsi="Times New Roman" w:cs="Times New Roman"/>
          <w:bCs/>
          <w:sz w:val="26"/>
          <w:szCs w:val="26"/>
          <w:lang w:val="uk-UA"/>
        </w:rPr>
        <w:t>.</w:t>
      </w:r>
    </w:p>
    <w:p w:rsidR="00024E2B" w:rsidRPr="0000467F" w:rsidRDefault="00024E2B" w:rsidP="004A0E82">
      <w:pPr>
        <w:autoSpaceDE w:val="0"/>
        <w:autoSpaceDN w:val="0"/>
        <w:adjustRightInd w:val="0"/>
        <w:spacing w:after="0" w:line="240" w:lineRule="auto"/>
        <w:ind w:left="-142"/>
        <w:jc w:val="both"/>
        <w:rPr>
          <w:rFonts w:ascii="Times New Roman" w:hAnsi="Times New Roman" w:cs="Times New Roman"/>
          <w:b/>
          <w:bCs/>
          <w:sz w:val="26"/>
          <w:szCs w:val="26"/>
          <w:lang w:val="uk-UA"/>
        </w:rPr>
      </w:pPr>
    </w:p>
    <w:p w:rsidR="00157FCC" w:rsidRPr="0000467F" w:rsidRDefault="00157FCC" w:rsidP="004A0E82">
      <w:pPr>
        <w:autoSpaceDE w:val="0"/>
        <w:autoSpaceDN w:val="0"/>
        <w:adjustRightInd w:val="0"/>
        <w:spacing w:after="0" w:line="240" w:lineRule="auto"/>
        <w:ind w:left="-142"/>
        <w:jc w:val="both"/>
        <w:rPr>
          <w:rFonts w:ascii="Times New Roman" w:hAnsi="Times New Roman" w:cs="Times New Roman"/>
          <w:b/>
          <w:bCs/>
          <w:sz w:val="26"/>
          <w:szCs w:val="26"/>
          <w:lang w:val="uk-UA"/>
        </w:rPr>
      </w:pPr>
    </w:p>
    <w:p w:rsidR="00500087" w:rsidRPr="005F65E0" w:rsidRDefault="00500087" w:rsidP="004A0E82">
      <w:pPr>
        <w:shd w:val="clear" w:color="auto" w:fill="FFFFFF"/>
        <w:suppressAutoHyphens/>
        <w:spacing w:after="0" w:line="240" w:lineRule="auto"/>
        <w:ind w:left="-142"/>
        <w:jc w:val="both"/>
        <w:rPr>
          <w:rFonts w:ascii="Times New Roman" w:eastAsia="Times New Roman" w:hAnsi="Times New Roman" w:cs="Times New Roman"/>
          <w:sz w:val="26"/>
          <w:szCs w:val="26"/>
          <w:lang w:val="uk-UA" w:eastAsia="ar-SA"/>
        </w:rPr>
      </w:pPr>
      <w:r w:rsidRPr="0000467F">
        <w:rPr>
          <w:rFonts w:ascii="Times New Roman" w:eastAsia="Times New Roman" w:hAnsi="Times New Roman" w:cs="Times New Roman"/>
          <w:sz w:val="26"/>
          <w:szCs w:val="26"/>
          <w:lang w:val="uk-UA" w:eastAsia="ar-SA"/>
        </w:rPr>
        <w:t>Головуючий</w:t>
      </w:r>
      <w:r w:rsidRPr="0000467F">
        <w:rPr>
          <w:rFonts w:ascii="Times New Roman" w:eastAsia="Times New Roman" w:hAnsi="Times New Roman" w:cs="Times New Roman"/>
          <w:sz w:val="26"/>
          <w:szCs w:val="26"/>
          <w:lang w:val="uk-UA" w:eastAsia="ar-SA"/>
        </w:rPr>
        <w:tab/>
      </w:r>
      <w:r w:rsidRPr="0000467F">
        <w:rPr>
          <w:rFonts w:ascii="Times New Roman" w:eastAsia="Times New Roman" w:hAnsi="Times New Roman" w:cs="Times New Roman"/>
          <w:sz w:val="26"/>
          <w:szCs w:val="26"/>
          <w:lang w:val="uk-UA" w:eastAsia="ar-SA"/>
        </w:rPr>
        <w:tab/>
      </w:r>
      <w:r w:rsidRPr="0000467F">
        <w:rPr>
          <w:rFonts w:ascii="Times New Roman" w:eastAsia="Times New Roman" w:hAnsi="Times New Roman" w:cs="Times New Roman"/>
          <w:sz w:val="26"/>
          <w:szCs w:val="26"/>
          <w:lang w:val="uk-UA" w:eastAsia="ar-SA"/>
        </w:rPr>
        <w:tab/>
      </w:r>
      <w:r w:rsidRPr="0000467F">
        <w:rPr>
          <w:rFonts w:ascii="Times New Roman" w:eastAsia="Times New Roman" w:hAnsi="Times New Roman" w:cs="Times New Roman"/>
          <w:sz w:val="26"/>
          <w:szCs w:val="26"/>
          <w:lang w:val="uk-UA" w:eastAsia="ar-SA"/>
        </w:rPr>
        <w:tab/>
      </w:r>
      <w:r w:rsidRPr="0000467F">
        <w:rPr>
          <w:rFonts w:ascii="Times New Roman" w:eastAsia="Times New Roman" w:hAnsi="Times New Roman" w:cs="Times New Roman"/>
          <w:sz w:val="26"/>
          <w:szCs w:val="26"/>
          <w:lang w:val="uk-UA" w:eastAsia="ar-SA"/>
        </w:rPr>
        <w:tab/>
      </w:r>
      <w:r w:rsidRPr="0000467F">
        <w:rPr>
          <w:rFonts w:ascii="Times New Roman" w:eastAsia="Times New Roman" w:hAnsi="Times New Roman" w:cs="Times New Roman"/>
          <w:sz w:val="26"/>
          <w:szCs w:val="26"/>
          <w:lang w:val="uk-UA" w:eastAsia="ar-SA"/>
        </w:rPr>
        <w:tab/>
      </w:r>
      <w:r w:rsidRPr="0000467F">
        <w:rPr>
          <w:rFonts w:ascii="Times New Roman" w:eastAsia="Times New Roman" w:hAnsi="Times New Roman" w:cs="Times New Roman"/>
          <w:sz w:val="26"/>
          <w:szCs w:val="26"/>
          <w:lang w:val="uk-UA" w:eastAsia="ar-SA"/>
        </w:rPr>
        <w:tab/>
      </w:r>
      <w:r w:rsidRPr="0000467F">
        <w:rPr>
          <w:rFonts w:ascii="Times New Roman" w:eastAsia="Times New Roman" w:hAnsi="Times New Roman" w:cs="Times New Roman"/>
          <w:sz w:val="26"/>
          <w:szCs w:val="26"/>
          <w:lang w:val="uk-UA" w:eastAsia="ar-SA"/>
        </w:rPr>
        <w:tab/>
      </w:r>
      <w:r w:rsidRPr="0000467F">
        <w:rPr>
          <w:rFonts w:ascii="Times New Roman" w:eastAsia="Times New Roman" w:hAnsi="Times New Roman" w:cs="Times New Roman"/>
          <w:sz w:val="26"/>
          <w:szCs w:val="26"/>
          <w:lang w:val="uk-UA" w:eastAsia="ar-SA"/>
        </w:rPr>
        <w:tab/>
      </w:r>
      <w:r w:rsidR="00F46F3B">
        <w:rPr>
          <w:rFonts w:ascii="Times New Roman" w:eastAsia="Times New Roman" w:hAnsi="Times New Roman" w:cs="Times New Roman"/>
          <w:sz w:val="26"/>
          <w:szCs w:val="26"/>
          <w:lang w:val="uk-UA" w:eastAsia="ar-SA"/>
        </w:rPr>
        <w:t>Віталій ГАЦЕЛЮК</w:t>
      </w:r>
    </w:p>
    <w:p w:rsidR="00190FD7" w:rsidRPr="005F65E0" w:rsidRDefault="00190FD7" w:rsidP="004A0E82">
      <w:pPr>
        <w:shd w:val="clear" w:color="auto" w:fill="FFFFFF"/>
        <w:suppressAutoHyphens/>
        <w:spacing w:after="0" w:line="240" w:lineRule="auto"/>
        <w:ind w:left="-142"/>
        <w:jc w:val="both"/>
        <w:rPr>
          <w:rFonts w:ascii="Times New Roman" w:eastAsia="Times New Roman" w:hAnsi="Times New Roman" w:cs="Times New Roman"/>
          <w:sz w:val="26"/>
          <w:szCs w:val="26"/>
          <w:lang w:val="uk-UA" w:eastAsia="ar-SA"/>
        </w:rPr>
      </w:pPr>
    </w:p>
    <w:p w:rsidR="00500087" w:rsidRDefault="00500087" w:rsidP="004A0E82">
      <w:pPr>
        <w:shd w:val="clear" w:color="auto" w:fill="FFFFFF"/>
        <w:suppressAutoHyphens/>
        <w:spacing w:after="0" w:line="240" w:lineRule="auto"/>
        <w:ind w:left="-142"/>
        <w:jc w:val="both"/>
        <w:rPr>
          <w:rFonts w:ascii="Times New Roman" w:eastAsia="Times New Roman" w:hAnsi="Times New Roman" w:cs="Times New Roman"/>
          <w:sz w:val="26"/>
          <w:szCs w:val="26"/>
          <w:lang w:val="uk-UA" w:eastAsia="ar-SA"/>
        </w:rPr>
      </w:pPr>
      <w:r w:rsidRPr="005F65E0">
        <w:rPr>
          <w:rFonts w:ascii="Times New Roman" w:eastAsia="Times New Roman" w:hAnsi="Times New Roman" w:cs="Times New Roman"/>
          <w:sz w:val="26"/>
          <w:szCs w:val="26"/>
          <w:lang w:val="uk-UA" w:eastAsia="ar-SA"/>
        </w:rPr>
        <w:t>Члени Комісії:</w:t>
      </w:r>
      <w:r w:rsidRPr="005F65E0">
        <w:rPr>
          <w:rFonts w:ascii="Times New Roman" w:eastAsia="Times New Roman" w:hAnsi="Times New Roman" w:cs="Times New Roman"/>
          <w:sz w:val="26"/>
          <w:szCs w:val="26"/>
          <w:lang w:val="uk-UA" w:eastAsia="ar-SA"/>
        </w:rPr>
        <w:tab/>
      </w:r>
      <w:r w:rsidRPr="005F65E0">
        <w:rPr>
          <w:rFonts w:ascii="Times New Roman" w:eastAsia="Times New Roman" w:hAnsi="Times New Roman" w:cs="Times New Roman"/>
          <w:sz w:val="26"/>
          <w:szCs w:val="26"/>
          <w:lang w:val="uk-UA" w:eastAsia="ar-SA"/>
        </w:rPr>
        <w:tab/>
      </w:r>
      <w:r w:rsidRPr="005F65E0">
        <w:rPr>
          <w:rFonts w:ascii="Times New Roman" w:eastAsia="Times New Roman" w:hAnsi="Times New Roman" w:cs="Times New Roman"/>
          <w:sz w:val="26"/>
          <w:szCs w:val="26"/>
          <w:lang w:val="uk-UA" w:eastAsia="ar-SA"/>
        </w:rPr>
        <w:tab/>
      </w:r>
      <w:r w:rsidRPr="005F65E0">
        <w:rPr>
          <w:rFonts w:ascii="Times New Roman" w:eastAsia="Times New Roman" w:hAnsi="Times New Roman" w:cs="Times New Roman"/>
          <w:sz w:val="26"/>
          <w:szCs w:val="26"/>
          <w:lang w:val="uk-UA" w:eastAsia="ar-SA"/>
        </w:rPr>
        <w:tab/>
      </w:r>
      <w:r w:rsidRPr="005F65E0">
        <w:rPr>
          <w:rFonts w:ascii="Times New Roman" w:eastAsia="Times New Roman" w:hAnsi="Times New Roman" w:cs="Times New Roman"/>
          <w:sz w:val="26"/>
          <w:szCs w:val="26"/>
          <w:lang w:val="uk-UA" w:eastAsia="ar-SA"/>
        </w:rPr>
        <w:tab/>
      </w:r>
      <w:r w:rsidRPr="005F65E0">
        <w:rPr>
          <w:rFonts w:ascii="Times New Roman" w:eastAsia="Times New Roman" w:hAnsi="Times New Roman" w:cs="Times New Roman"/>
          <w:sz w:val="26"/>
          <w:szCs w:val="26"/>
          <w:lang w:val="uk-UA" w:eastAsia="ar-SA"/>
        </w:rPr>
        <w:tab/>
      </w:r>
      <w:r w:rsidRPr="005F65E0">
        <w:rPr>
          <w:rFonts w:ascii="Times New Roman" w:eastAsia="Times New Roman" w:hAnsi="Times New Roman" w:cs="Times New Roman"/>
          <w:sz w:val="26"/>
          <w:szCs w:val="26"/>
          <w:lang w:val="uk-UA" w:eastAsia="ar-SA"/>
        </w:rPr>
        <w:tab/>
      </w:r>
      <w:r w:rsidRPr="005F65E0">
        <w:rPr>
          <w:rFonts w:ascii="Times New Roman" w:eastAsia="Times New Roman" w:hAnsi="Times New Roman" w:cs="Times New Roman"/>
          <w:sz w:val="26"/>
          <w:szCs w:val="26"/>
          <w:lang w:val="uk-UA" w:eastAsia="ar-SA"/>
        </w:rPr>
        <w:tab/>
      </w:r>
      <w:r w:rsidR="00F46F3B">
        <w:rPr>
          <w:rFonts w:ascii="Times New Roman" w:eastAsia="Times New Roman" w:hAnsi="Times New Roman" w:cs="Times New Roman"/>
          <w:sz w:val="26"/>
          <w:szCs w:val="26"/>
          <w:lang w:val="uk-UA" w:eastAsia="ar-SA"/>
        </w:rPr>
        <w:t>Олег КОЛІУШ</w:t>
      </w:r>
    </w:p>
    <w:p w:rsidR="00F46F3B" w:rsidRDefault="00F46F3B" w:rsidP="004A0E82">
      <w:pPr>
        <w:shd w:val="clear" w:color="auto" w:fill="FFFFFF"/>
        <w:suppressAutoHyphens/>
        <w:spacing w:after="0" w:line="240" w:lineRule="auto"/>
        <w:ind w:left="-142"/>
        <w:jc w:val="both"/>
        <w:rPr>
          <w:rFonts w:ascii="Times New Roman" w:eastAsia="Times New Roman" w:hAnsi="Times New Roman" w:cs="Times New Roman"/>
          <w:sz w:val="26"/>
          <w:szCs w:val="26"/>
          <w:lang w:val="uk-UA" w:eastAsia="ar-SA"/>
        </w:rPr>
      </w:pPr>
    </w:p>
    <w:p w:rsidR="00CA5BE3" w:rsidRPr="005F65E0" w:rsidRDefault="00F46F3B" w:rsidP="00E2565A">
      <w:pPr>
        <w:shd w:val="clear" w:color="auto" w:fill="FFFFFF"/>
        <w:suppressAutoHyphens/>
        <w:spacing w:after="0" w:line="240" w:lineRule="auto"/>
        <w:ind w:left="-142"/>
        <w:jc w:val="both"/>
        <w:rPr>
          <w:rFonts w:ascii="Times New Roman" w:eastAsia="Times New Roman" w:hAnsi="Times New Roman" w:cs="Times New Roman"/>
          <w:sz w:val="26"/>
          <w:szCs w:val="26"/>
          <w:lang w:val="uk-UA" w:eastAsia="ar-SA"/>
        </w:rPr>
      </w:pPr>
      <w:r>
        <w:rPr>
          <w:rFonts w:ascii="Times New Roman" w:eastAsia="Times New Roman" w:hAnsi="Times New Roman" w:cs="Times New Roman"/>
          <w:sz w:val="26"/>
          <w:szCs w:val="26"/>
          <w:lang w:val="uk-UA" w:eastAsia="ar-SA"/>
        </w:rPr>
        <w:tab/>
      </w:r>
      <w:r>
        <w:rPr>
          <w:rFonts w:ascii="Times New Roman" w:eastAsia="Times New Roman" w:hAnsi="Times New Roman" w:cs="Times New Roman"/>
          <w:sz w:val="26"/>
          <w:szCs w:val="26"/>
          <w:lang w:val="uk-UA" w:eastAsia="ar-SA"/>
        </w:rPr>
        <w:tab/>
      </w:r>
      <w:r>
        <w:rPr>
          <w:rFonts w:ascii="Times New Roman" w:eastAsia="Times New Roman" w:hAnsi="Times New Roman" w:cs="Times New Roman"/>
          <w:sz w:val="26"/>
          <w:szCs w:val="26"/>
          <w:lang w:val="uk-UA" w:eastAsia="ar-SA"/>
        </w:rPr>
        <w:tab/>
      </w:r>
      <w:r>
        <w:rPr>
          <w:rFonts w:ascii="Times New Roman" w:eastAsia="Times New Roman" w:hAnsi="Times New Roman" w:cs="Times New Roman"/>
          <w:sz w:val="26"/>
          <w:szCs w:val="26"/>
          <w:lang w:val="uk-UA" w:eastAsia="ar-SA"/>
        </w:rPr>
        <w:tab/>
      </w:r>
      <w:r>
        <w:rPr>
          <w:rFonts w:ascii="Times New Roman" w:eastAsia="Times New Roman" w:hAnsi="Times New Roman" w:cs="Times New Roman"/>
          <w:sz w:val="26"/>
          <w:szCs w:val="26"/>
          <w:lang w:val="uk-UA" w:eastAsia="ar-SA"/>
        </w:rPr>
        <w:tab/>
      </w:r>
      <w:r>
        <w:rPr>
          <w:rFonts w:ascii="Times New Roman" w:eastAsia="Times New Roman" w:hAnsi="Times New Roman" w:cs="Times New Roman"/>
          <w:sz w:val="26"/>
          <w:szCs w:val="26"/>
          <w:lang w:val="uk-UA" w:eastAsia="ar-SA"/>
        </w:rPr>
        <w:tab/>
      </w:r>
      <w:r>
        <w:rPr>
          <w:rFonts w:ascii="Times New Roman" w:eastAsia="Times New Roman" w:hAnsi="Times New Roman" w:cs="Times New Roman"/>
          <w:sz w:val="26"/>
          <w:szCs w:val="26"/>
          <w:lang w:val="uk-UA" w:eastAsia="ar-SA"/>
        </w:rPr>
        <w:tab/>
      </w:r>
      <w:r>
        <w:rPr>
          <w:rFonts w:ascii="Times New Roman" w:eastAsia="Times New Roman" w:hAnsi="Times New Roman" w:cs="Times New Roman"/>
          <w:sz w:val="26"/>
          <w:szCs w:val="26"/>
          <w:lang w:val="uk-UA" w:eastAsia="ar-SA"/>
        </w:rPr>
        <w:tab/>
      </w:r>
      <w:r>
        <w:rPr>
          <w:rFonts w:ascii="Times New Roman" w:eastAsia="Times New Roman" w:hAnsi="Times New Roman" w:cs="Times New Roman"/>
          <w:sz w:val="26"/>
          <w:szCs w:val="26"/>
          <w:lang w:val="uk-UA" w:eastAsia="ar-SA"/>
        </w:rPr>
        <w:tab/>
      </w:r>
      <w:r>
        <w:rPr>
          <w:rFonts w:ascii="Times New Roman" w:eastAsia="Times New Roman" w:hAnsi="Times New Roman" w:cs="Times New Roman"/>
          <w:sz w:val="26"/>
          <w:szCs w:val="26"/>
          <w:lang w:val="uk-UA" w:eastAsia="ar-SA"/>
        </w:rPr>
        <w:tab/>
      </w:r>
      <w:r>
        <w:rPr>
          <w:rFonts w:ascii="Times New Roman" w:eastAsia="Times New Roman" w:hAnsi="Times New Roman" w:cs="Times New Roman"/>
          <w:sz w:val="26"/>
          <w:szCs w:val="26"/>
          <w:lang w:val="uk-UA" w:eastAsia="ar-SA"/>
        </w:rPr>
        <w:tab/>
        <w:t>Руслан МЕЛЬНИК</w:t>
      </w:r>
      <w:bookmarkStart w:id="0" w:name="_GoBack"/>
      <w:bookmarkEnd w:id="0"/>
    </w:p>
    <w:sectPr w:rsidR="00CA5BE3" w:rsidRPr="005F65E0" w:rsidSect="00EE4834">
      <w:headerReference w:type="default" r:id="rId8"/>
      <w:pgSz w:w="11906" w:h="16838"/>
      <w:pgMar w:top="1135" w:right="566" w:bottom="1276"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25ADD" w:rsidRDefault="00225ADD" w:rsidP="005F2A2E">
      <w:pPr>
        <w:spacing w:after="0" w:line="240" w:lineRule="auto"/>
      </w:pPr>
      <w:r>
        <w:separator/>
      </w:r>
    </w:p>
  </w:endnote>
  <w:endnote w:type="continuationSeparator" w:id="0">
    <w:p w:rsidR="00225ADD" w:rsidRDefault="00225ADD" w:rsidP="005F2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25ADD" w:rsidRDefault="00225ADD" w:rsidP="005F2A2E">
      <w:pPr>
        <w:spacing w:after="0" w:line="240" w:lineRule="auto"/>
      </w:pPr>
      <w:r>
        <w:separator/>
      </w:r>
    </w:p>
  </w:footnote>
  <w:footnote w:type="continuationSeparator" w:id="0">
    <w:p w:rsidR="00225ADD" w:rsidRDefault="00225ADD" w:rsidP="005F2A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5836413"/>
      <w:docPartObj>
        <w:docPartGallery w:val="Page Numbers (Top of Page)"/>
        <w:docPartUnique/>
      </w:docPartObj>
    </w:sdtPr>
    <w:sdtEndPr/>
    <w:sdtContent>
      <w:p w:rsidR="004A0E82" w:rsidRDefault="004A0E82">
        <w:pPr>
          <w:pStyle w:val="a7"/>
          <w:jc w:val="center"/>
        </w:pPr>
        <w:r>
          <w:fldChar w:fldCharType="begin"/>
        </w:r>
        <w:r>
          <w:instrText>PAGE   \* MERGEFORMAT</w:instrText>
        </w:r>
        <w:r>
          <w:fldChar w:fldCharType="separate"/>
        </w:r>
        <w:r w:rsidR="00257AAA">
          <w:rPr>
            <w:noProof/>
          </w:rPr>
          <w:t>2</w:t>
        </w:r>
        <w:r>
          <w:fldChar w:fldCharType="end"/>
        </w:r>
      </w:p>
    </w:sdtContent>
  </w:sdt>
  <w:p w:rsidR="004A0E82" w:rsidRDefault="004A0E82">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C36B9B"/>
    <w:multiLevelType w:val="hybridMultilevel"/>
    <w:tmpl w:val="EC8E86A0"/>
    <w:lvl w:ilvl="0" w:tplc="8284A8D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062"/>
    <w:rsid w:val="000015F7"/>
    <w:rsid w:val="00004062"/>
    <w:rsid w:val="0000467F"/>
    <w:rsid w:val="00004E32"/>
    <w:rsid w:val="00006EB7"/>
    <w:rsid w:val="00012756"/>
    <w:rsid w:val="00024E2B"/>
    <w:rsid w:val="00061EA7"/>
    <w:rsid w:val="00067C98"/>
    <w:rsid w:val="0008189D"/>
    <w:rsid w:val="00081DD9"/>
    <w:rsid w:val="00086F3E"/>
    <w:rsid w:val="00091D22"/>
    <w:rsid w:val="00095EF2"/>
    <w:rsid w:val="000A5DE2"/>
    <w:rsid w:val="000C4D3E"/>
    <w:rsid w:val="000F48FF"/>
    <w:rsid w:val="00157FCC"/>
    <w:rsid w:val="00165935"/>
    <w:rsid w:val="00190FD7"/>
    <w:rsid w:val="001A5A5F"/>
    <w:rsid w:val="001A7FC9"/>
    <w:rsid w:val="001B00C1"/>
    <w:rsid w:val="001C5E95"/>
    <w:rsid w:val="001C61C3"/>
    <w:rsid w:val="001D7D45"/>
    <w:rsid w:val="001F7A07"/>
    <w:rsid w:val="00207F99"/>
    <w:rsid w:val="002169FA"/>
    <w:rsid w:val="00225ADD"/>
    <w:rsid w:val="00233714"/>
    <w:rsid w:val="00252BB0"/>
    <w:rsid w:val="00257AAA"/>
    <w:rsid w:val="00264239"/>
    <w:rsid w:val="00280A16"/>
    <w:rsid w:val="002A4EFF"/>
    <w:rsid w:val="002A5A0E"/>
    <w:rsid w:val="002B7B55"/>
    <w:rsid w:val="002F0A30"/>
    <w:rsid w:val="002F4AE5"/>
    <w:rsid w:val="00320086"/>
    <w:rsid w:val="00335ABA"/>
    <w:rsid w:val="00350C95"/>
    <w:rsid w:val="00364FB2"/>
    <w:rsid w:val="003A7BC9"/>
    <w:rsid w:val="003B5B83"/>
    <w:rsid w:val="003B7982"/>
    <w:rsid w:val="0042605B"/>
    <w:rsid w:val="00436A5A"/>
    <w:rsid w:val="00442870"/>
    <w:rsid w:val="00460CD1"/>
    <w:rsid w:val="004645FC"/>
    <w:rsid w:val="0047252C"/>
    <w:rsid w:val="00474A45"/>
    <w:rsid w:val="0048189E"/>
    <w:rsid w:val="00485E20"/>
    <w:rsid w:val="00495DB3"/>
    <w:rsid w:val="004960E2"/>
    <w:rsid w:val="004A0E82"/>
    <w:rsid w:val="004C2573"/>
    <w:rsid w:val="004C5256"/>
    <w:rsid w:val="004D48B2"/>
    <w:rsid w:val="004E6F7C"/>
    <w:rsid w:val="004F528F"/>
    <w:rsid w:val="004F6FF3"/>
    <w:rsid w:val="004F79F6"/>
    <w:rsid w:val="00500087"/>
    <w:rsid w:val="00511AE6"/>
    <w:rsid w:val="00513D52"/>
    <w:rsid w:val="00516D70"/>
    <w:rsid w:val="005227C3"/>
    <w:rsid w:val="00532C02"/>
    <w:rsid w:val="0055209A"/>
    <w:rsid w:val="00554D8D"/>
    <w:rsid w:val="0056250A"/>
    <w:rsid w:val="00586179"/>
    <w:rsid w:val="00595130"/>
    <w:rsid w:val="005B0EA4"/>
    <w:rsid w:val="005B55E4"/>
    <w:rsid w:val="005B6265"/>
    <w:rsid w:val="005C169B"/>
    <w:rsid w:val="005C7087"/>
    <w:rsid w:val="005E0D3B"/>
    <w:rsid w:val="005E6877"/>
    <w:rsid w:val="005E6CD8"/>
    <w:rsid w:val="005F1D29"/>
    <w:rsid w:val="005F2A2E"/>
    <w:rsid w:val="005F65E0"/>
    <w:rsid w:val="00616759"/>
    <w:rsid w:val="00663349"/>
    <w:rsid w:val="0068336C"/>
    <w:rsid w:val="006964CD"/>
    <w:rsid w:val="006E3D35"/>
    <w:rsid w:val="006E712B"/>
    <w:rsid w:val="006E7E83"/>
    <w:rsid w:val="007201F7"/>
    <w:rsid w:val="00722732"/>
    <w:rsid w:val="00723394"/>
    <w:rsid w:val="0073015A"/>
    <w:rsid w:val="007518F1"/>
    <w:rsid w:val="00776DC4"/>
    <w:rsid w:val="00781F70"/>
    <w:rsid w:val="00785114"/>
    <w:rsid w:val="007876BC"/>
    <w:rsid w:val="007929F3"/>
    <w:rsid w:val="007A61F0"/>
    <w:rsid w:val="007C773F"/>
    <w:rsid w:val="007D27D7"/>
    <w:rsid w:val="007D4F62"/>
    <w:rsid w:val="007D6C17"/>
    <w:rsid w:val="007F5091"/>
    <w:rsid w:val="008120AE"/>
    <w:rsid w:val="00816005"/>
    <w:rsid w:val="00820103"/>
    <w:rsid w:val="00822A68"/>
    <w:rsid w:val="0082548B"/>
    <w:rsid w:val="008312E5"/>
    <w:rsid w:val="0083651E"/>
    <w:rsid w:val="0085072A"/>
    <w:rsid w:val="008669F4"/>
    <w:rsid w:val="00895FAD"/>
    <w:rsid w:val="008A597C"/>
    <w:rsid w:val="008C2BF1"/>
    <w:rsid w:val="008C6E5D"/>
    <w:rsid w:val="008D57C4"/>
    <w:rsid w:val="008E2334"/>
    <w:rsid w:val="00901E29"/>
    <w:rsid w:val="0090507D"/>
    <w:rsid w:val="00911BEA"/>
    <w:rsid w:val="00913C43"/>
    <w:rsid w:val="009217E5"/>
    <w:rsid w:val="00932BFE"/>
    <w:rsid w:val="009353E3"/>
    <w:rsid w:val="00946435"/>
    <w:rsid w:val="009543D5"/>
    <w:rsid w:val="00956B22"/>
    <w:rsid w:val="00970022"/>
    <w:rsid w:val="009730EC"/>
    <w:rsid w:val="00982F91"/>
    <w:rsid w:val="009843B7"/>
    <w:rsid w:val="00984EEE"/>
    <w:rsid w:val="0099195D"/>
    <w:rsid w:val="009920EE"/>
    <w:rsid w:val="0099622A"/>
    <w:rsid w:val="009B62A0"/>
    <w:rsid w:val="009F3B3D"/>
    <w:rsid w:val="009F4D3C"/>
    <w:rsid w:val="00A13211"/>
    <w:rsid w:val="00A34CCB"/>
    <w:rsid w:val="00A41EBE"/>
    <w:rsid w:val="00A451FA"/>
    <w:rsid w:val="00A45361"/>
    <w:rsid w:val="00A54699"/>
    <w:rsid w:val="00A66EAF"/>
    <w:rsid w:val="00A7605B"/>
    <w:rsid w:val="00A81E36"/>
    <w:rsid w:val="00A95AEB"/>
    <w:rsid w:val="00AF0E44"/>
    <w:rsid w:val="00B02B72"/>
    <w:rsid w:val="00B02FB0"/>
    <w:rsid w:val="00B46699"/>
    <w:rsid w:val="00B53A18"/>
    <w:rsid w:val="00B77ADD"/>
    <w:rsid w:val="00B94D8D"/>
    <w:rsid w:val="00BC5773"/>
    <w:rsid w:val="00BE31B8"/>
    <w:rsid w:val="00BE7685"/>
    <w:rsid w:val="00BF3607"/>
    <w:rsid w:val="00BF460E"/>
    <w:rsid w:val="00BF5C2D"/>
    <w:rsid w:val="00BF6277"/>
    <w:rsid w:val="00C03F28"/>
    <w:rsid w:val="00C23028"/>
    <w:rsid w:val="00C23232"/>
    <w:rsid w:val="00C309E3"/>
    <w:rsid w:val="00C36C96"/>
    <w:rsid w:val="00C50F32"/>
    <w:rsid w:val="00C52364"/>
    <w:rsid w:val="00C570AC"/>
    <w:rsid w:val="00C6737A"/>
    <w:rsid w:val="00C71669"/>
    <w:rsid w:val="00C72123"/>
    <w:rsid w:val="00C92BAE"/>
    <w:rsid w:val="00CA1C2E"/>
    <w:rsid w:val="00CA5BE3"/>
    <w:rsid w:val="00CB1D89"/>
    <w:rsid w:val="00CD47C9"/>
    <w:rsid w:val="00D0105E"/>
    <w:rsid w:val="00D304A7"/>
    <w:rsid w:val="00D45733"/>
    <w:rsid w:val="00D462F0"/>
    <w:rsid w:val="00D64A28"/>
    <w:rsid w:val="00D9033B"/>
    <w:rsid w:val="00D94826"/>
    <w:rsid w:val="00DB2A2F"/>
    <w:rsid w:val="00DD7598"/>
    <w:rsid w:val="00DD7790"/>
    <w:rsid w:val="00DF3ED0"/>
    <w:rsid w:val="00E0573D"/>
    <w:rsid w:val="00E142A6"/>
    <w:rsid w:val="00E2129F"/>
    <w:rsid w:val="00E24C32"/>
    <w:rsid w:val="00E24EC3"/>
    <w:rsid w:val="00E2565A"/>
    <w:rsid w:val="00E63D96"/>
    <w:rsid w:val="00E65E3D"/>
    <w:rsid w:val="00E93B87"/>
    <w:rsid w:val="00EB1DC0"/>
    <w:rsid w:val="00EB67C2"/>
    <w:rsid w:val="00EC04B5"/>
    <w:rsid w:val="00ED376C"/>
    <w:rsid w:val="00EE1580"/>
    <w:rsid w:val="00EE2F0A"/>
    <w:rsid w:val="00EE4834"/>
    <w:rsid w:val="00EE4DAE"/>
    <w:rsid w:val="00EE7C56"/>
    <w:rsid w:val="00F0460C"/>
    <w:rsid w:val="00F30CBD"/>
    <w:rsid w:val="00F36D0E"/>
    <w:rsid w:val="00F41670"/>
    <w:rsid w:val="00F46F3B"/>
    <w:rsid w:val="00F544A9"/>
    <w:rsid w:val="00F56EF7"/>
    <w:rsid w:val="00F641F8"/>
    <w:rsid w:val="00F67039"/>
    <w:rsid w:val="00F91055"/>
    <w:rsid w:val="00FA5B15"/>
    <w:rsid w:val="00FD1C99"/>
    <w:rsid w:val="00FE0617"/>
    <w:rsid w:val="00FE4238"/>
    <w:rsid w:val="00FE6E11"/>
    <w:rsid w:val="00FF15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410B3"/>
  <w15:docId w15:val="{CB9883AB-ED92-4F8D-BF97-E8D411F45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4062"/>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004062"/>
    <w:rPr>
      <w:rFonts w:ascii="Tahoma" w:hAnsi="Tahoma" w:cs="Tahoma"/>
      <w:sz w:val="16"/>
      <w:szCs w:val="16"/>
    </w:rPr>
  </w:style>
  <w:style w:type="paragraph" w:customStyle="1" w:styleId="rvps2">
    <w:name w:val="rvps2"/>
    <w:basedOn w:val="a"/>
    <w:rsid w:val="00DD759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46">
    <w:name w:val="rvts46"/>
    <w:basedOn w:val="a0"/>
    <w:rsid w:val="004645FC"/>
  </w:style>
  <w:style w:type="character" w:styleId="a5">
    <w:name w:val="Hyperlink"/>
    <w:basedOn w:val="a0"/>
    <w:uiPriority w:val="99"/>
    <w:semiHidden/>
    <w:unhideWhenUsed/>
    <w:rsid w:val="004645FC"/>
    <w:rPr>
      <w:color w:val="0000FF"/>
      <w:u w:val="single"/>
    </w:rPr>
  </w:style>
  <w:style w:type="character" w:customStyle="1" w:styleId="rvts11">
    <w:name w:val="rvts11"/>
    <w:basedOn w:val="a0"/>
    <w:rsid w:val="004645FC"/>
  </w:style>
  <w:style w:type="character" w:customStyle="1" w:styleId="rvts37">
    <w:name w:val="rvts37"/>
    <w:basedOn w:val="a0"/>
    <w:rsid w:val="004645FC"/>
  </w:style>
  <w:style w:type="paragraph" w:styleId="a6">
    <w:name w:val="Normal (Web)"/>
    <w:basedOn w:val="a"/>
    <w:uiPriority w:val="99"/>
    <w:semiHidden/>
    <w:unhideWhenUsed/>
    <w:rsid w:val="00532C0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7">
    <w:name w:val="header"/>
    <w:basedOn w:val="a"/>
    <w:link w:val="a8"/>
    <w:uiPriority w:val="99"/>
    <w:unhideWhenUsed/>
    <w:rsid w:val="005F2A2E"/>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5F2A2E"/>
  </w:style>
  <w:style w:type="paragraph" w:styleId="a9">
    <w:name w:val="footer"/>
    <w:basedOn w:val="a"/>
    <w:link w:val="aa"/>
    <w:uiPriority w:val="99"/>
    <w:unhideWhenUsed/>
    <w:rsid w:val="005F2A2E"/>
    <w:pPr>
      <w:tabs>
        <w:tab w:val="center" w:pos="4819"/>
        <w:tab w:val="right" w:pos="9639"/>
      </w:tabs>
      <w:spacing w:after="0" w:line="240" w:lineRule="auto"/>
    </w:pPr>
  </w:style>
  <w:style w:type="character" w:customStyle="1" w:styleId="aa">
    <w:name w:val="Нижній колонтитул Знак"/>
    <w:basedOn w:val="a0"/>
    <w:link w:val="a9"/>
    <w:uiPriority w:val="99"/>
    <w:rsid w:val="005F2A2E"/>
  </w:style>
  <w:style w:type="paragraph" w:styleId="ab">
    <w:name w:val="List Paragraph"/>
    <w:basedOn w:val="a"/>
    <w:uiPriority w:val="34"/>
    <w:qFormat/>
    <w:rsid w:val="009730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920327">
      <w:bodyDiv w:val="1"/>
      <w:marLeft w:val="0"/>
      <w:marRight w:val="0"/>
      <w:marTop w:val="0"/>
      <w:marBottom w:val="0"/>
      <w:divBdr>
        <w:top w:val="none" w:sz="0" w:space="0" w:color="auto"/>
        <w:left w:val="none" w:sz="0" w:space="0" w:color="auto"/>
        <w:bottom w:val="none" w:sz="0" w:space="0" w:color="auto"/>
        <w:right w:val="none" w:sz="0" w:space="0" w:color="auto"/>
      </w:divBdr>
    </w:div>
    <w:div w:id="185408847">
      <w:bodyDiv w:val="1"/>
      <w:marLeft w:val="0"/>
      <w:marRight w:val="0"/>
      <w:marTop w:val="0"/>
      <w:marBottom w:val="0"/>
      <w:divBdr>
        <w:top w:val="none" w:sz="0" w:space="0" w:color="auto"/>
        <w:left w:val="none" w:sz="0" w:space="0" w:color="auto"/>
        <w:bottom w:val="none" w:sz="0" w:space="0" w:color="auto"/>
        <w:right w:val="none" w:sz="0" w:space="0" w:color="auto"/>
      </w:divBdr>
    </w:div>
    <w:div w:id="196091535">
      <w:bodyDiv w:val="1"/>
      <w:marLeft w:val="0"/>
      <w:marRight w:val="0"/>
      <w:marTop w:val="0"/>
      <w:marBottom w:val="0"/>
      <w:divBdr>
        <w:top w:val="none" w:sz="0" w:space="0" w:color="auto"/>
        <w:left w:val="none" w:sz="0" w:space="0" w:color="auto"/>
        <w:bottom w:val="none" w:sz="0" w:space="0" w:color="auto"/>
        <w:right w:val="none" w:sz="0" w:space="0" w:color="auto"/>
      </w:divBdr>
    </w:div>
    <w:div w:id="228393662">
      <w:bodyDiv w:val="1"/>
      <w:marLeft w:val="0"/>
      <w:marRight w:val="0"/>
      <w:marTop w:val="0"/>
      <w:marBottom w:val="0"/>
      <w:divBdr>
        <w:top w:val="none" w:sz="0" w:space="0" w:color="auto"/>
        <w:left w:val="none" w:sz="0" w:space="0" w:color="auto"/>
        <w:bottom w:val="none" w:sz="0" w:space="0" w:color="auto"/>
        <w:right w:val="none" w:sz="0" w:space="0" w:color="auto"/>
      </w:divBdr>
    </w:div>
    <w:div w:id="253975438">
      <w:bodyDiv w:val="1"/>
      <w:marLeft w:val="0"/>
      <w:marRight w:val="0"/>
      <w:marTop w:val="0"/>
      <w:marBottom w:val="0"/>
      <w:divBdr>
        <w:top w:val="none" w:sz="0" w:space="0" w:color="auto"/>
        <w:left w:val="none" w:sz="0" w:space="0" w:color="auto"/>
        <w:bottom w:val="none" w:sz="0" w:space="0" w:color="auto"/>
        <w:right w:val="none" w:sz="0" w:space="0" w:color="auto"/>
      </w:divBdr>
    </w:div>
    <w:div w:id="310140743">
      <w:bodyDiv w:val="1"/>
      <w:marLeft w:val="0"/>
      <w:marRight w:val="0"/>
      <w:marTop w:val="0"/>
      <w:marBottom w:val="0"/>
      <w:divBdr>
        <w:top w:val="none" w:sz="0" w:space="0" w:color="auto"/>
        <w:left w:val="none" w:sz="0" w:space="0" w:color="auto"/>
        <w:bottom w:val="none" w:sz="0" w:space="0" w:color="auto"/>
        <w:right w:val="none" w:sz="0" w:space="0" w:color="auto"/>
      </w:divBdr>
    </w:div>
    <w:div w:id="431240803">
      <w:bodyDiv w:val="1"/>
      <w:marLeft w:val="0"/>
      <w:marRight w:val="0"/>
      <w:marTop w:val="0"/>
      <w:marBottom w:val="0"/>
      <w:divBdr>
        <w:top w:val="none" w:sz="0" w:space="0" w:color="auto"/>
        <w:left w:val="none" w:sz="0" w:space="0" w:color="auto"/>
        <w:bottom w:val="none" w:sz="0" w:space="0" w:color="auto"/>
        <w:right w:val="none" w:sz="0" w:space="0" w:color="auto"/>
      </w:divBdr>
      <w:divsChild>
        <w:div w:id="220481918">
          <w:marLeft w:val="0"/>
          <w:marRight w:val="0"/>
          <w:marTop w:val="0"/>
          <w:marBottom w:val="0"/>
          <w:divBdr>
            <w:top w:val="none" w:sz="0" w:space="0" w:color="auto"/>
            <w:left w:val="none" w:sz="0" w:space="0" w:color="auto"/>
            <w:bottom w:val="none" w:sz="0" w:space="0" w:color="auto"/>
            <w:right w:val="none" w:sz="0" w:space="0" w:color="auto"/>
          </w:divBdr>
          <w:divsChild>
            <w:div w:id="539515684">
              <w:marLeft w:val="0"/>
              <w:marRight w:val="0"/>
              <w:marTop w:val="0"/>
              <w:marBottom w:val="0"/>
              <w:divBdr>
                <w:top w:val="none" w:sz="0" w:space="0" w:color="auto"/>
                <w:left w:val="none" w:sz="0" w:space="0" w:color="auto"/>
                <w:bottom w:val="none" w:sz="0" w:space="0" w:color="auto"/>
                <w:right w:val="none" w:sz="0" w:space="0" w:color="auto"/>
              </w:divBdr>
              <w:divsChild>
                <w:div w:id="29814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727869">
          <w:marLeft w:val="0"/>
          <w:marRight w:val="0"/>
          <w:marTop w:val="0"/>
          <w:marBottom w:val="0"/>
          <w:divBdr>
            <w:top w:val="none" w:sz="0" w:space="0" w:color="auto"/>
            <w:left w:val="none" w:sz="0" w:space="0" w:color="auto"/>
            <w:bottom w:val="none" w:sz="0" w:space="0" w:color="auto"/>
            <w:right w:val="none" w:sz="0" w:space="0" w:color="auto"/>
          </w:divBdr>
          <w:divsChild>
            <w:div w:id="1690569082">
              <w:marLeft w:val="0"/>
              <w:marRight w:val="0"/>
              <w:marTop w:val="0"/>
              <w:marBottom w:val="0"/>
              <w:divBdr>
                <w:top w:val="none" w:sz="0" w:space="0" w:color="auto"/>
                <w:left w:val="none" w:sz="0" w:space="0" w:color="auto"/>
                <w:bottom w:val="none" w:sz="0" w:space="0" w:color="auto"/>
                <w:right w:val="none" w:sz="0" w:space="0" w:color="auto"/>
              </w:divBdr>
              <w:divsChild>
                <w:div w:id="203857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658157">
      <w:bodyDiv w:val="1"/>
      <w:marLeft w:val="0"/>
      <w:marRight w:val="0"/>
      <w:marTop w:val="0"/>
      <w:marBottom w:val="0"/>
      <w:divBdr>
        <w:top w:val="none" w:sz="0" w:space="0" w:color="auto"/>
        <w:left w:val="none" w:sz="0" w:space="0" w:color="auto"/>
        <w:bottom w:val="none" w:sz="0" w:space="0" w:color="auto"/>
        <w:right w:val="none" w:sz="0" w:space="0" w:color="auto"/>
      </w:divBdr>
    </w:div>
    <w:div w:id="513962990">
      <w:bodyDiv w:val="1"/>
      <w:marLeft w:val="0"/>
      <w:marRight w:val="0"/>
      <w:marTop w:val="0"/>
      <w:marBottom w:val="0"/>
      <w:divBdr>
        <w:top w:val="none" w:sz="0" w:space="0" w:color="auto"/>
        <w:left w:val="none" w:sz="0" w:space="0" w:color="auto"/>
        <w:bottom w:val="none" w:sz="0" w:space="0" w:color="auto"/>
        <w:right w:val="none" w:sz="0" w:space="0" w:color="auto"/>
      </w:divBdr>
    </w:div>
    <w:div w:id="520582814">
      <w:bodyDiv w:val="1"/>
      <w:marLeft w:val="0"/>
      <w:marRight w:val="0"/>
      <w:marTop w:val="0"/>
      <w:marBottom w:val="0"/>
      <w:divBdr>
        <w:top w:val="none" w:sz="0" w:space="0" w:color="auto"/>
        <w:left w:val="none" w:sz="0" w:space="0" w:color="auto"/>
        <w:bottom w:val="none" w:sz="0" w:space="0" w:color="auto"/>
        <w:right w:val="none" w:sz="0" w:space="0" w:color="auto"/>
      </w:divBdr>
    </w:div>
    <w:div w:id="551305392">
      <w:bodyDiv w:val="1"/>
      <w:marLeft w:val="0"/>
      <w:marRight w:val="0"/>
      <w:marTop w:val="0"/>
      <w:marBottom w:val="0"/>
      <w:divBdr>
        <w:top w:val="none" w:sz="0" w:space="0" w:color="auto"/>
        <w:left w:val="none" w:sz="0" w:space="0" w:color="auto"/>
        <w:bottom w:val="none" w:sz="0" w:space="0" w:color="auto"/>
        <w:right w:val="none" w:sz="0" w:space="0" w:color="auto"/>
      </w:divBdr>
    </w:div>
    <w:div w:id="595863337">
      <w:bodyDiv w:val="1"/>
      <w:marLeft w:val="0"/>
      <w:marRight w:val="0"/>
      <w:marTop w:val="0"/>
      <w:marBottom w:val="0"/>
      <w:divBdr>
        <w:top w:val="none" w:sz="0" w:space="0" w:color="auto"/>
        <w:left w:val="none" w:sz="0" w:space="0" w:color="auto"/>
        <w:bottom w:val="none" w:sz="0" w:space="0" w:color="auto"/>
        <w:right w:val="none" w:sz="0" w:space="0" w:color="auto"/>
      </w:divBdr>
    </w:div>
    <w:div w:id="716469749">
      <w:bodyDiv w:val="1"/>
      <w:marLeft w:val="0"/>
      <w:marRight w:val="0"/>
      <w:marTop w:val="0"/>
      <w:marBottom w:val="0"/>
      <w:divBdr>
        <w:top w:val="none" w:sz="0" w:space="0" w:color="auto"/>
        <w:left w:val="none" w:sz="0" w:space="0" w:color="auto"/>
        <w:bottom w:val="none" w:sz="0" w:space="0" w:color="auto"/>
        <w:right w:val="none" w:sz="0" w:space="0" w:color="auto"/>
      </w:divBdr>
      <w:divsChild>
        <w:div w:id="1708674538">
          <w:marLeft w:val="0"/>
          <w:marRight w:val="0"/>
          <w:marTop w:val="0"/>
          <w:marBottom w:val="0"/>
          <w:divBdr>
            <w:top w:val="none" w:sz="0" w:space="0" w:color="auto"/>
            <w:left w:val="none" w:sz="0" w:space="0" w:color="auto"/>
            <w:bottom w:val="none" w:sz="0" w:space="0" w:color="auto"/>
            <w:right w:val="none" w:sz="0" w:space="0" w:color="auto"/>
          </w:divBdr>
        </w:div>
      </w:divsChild>
    </w:div>
    <w:div w:id="743843847">
      <w:bodyDiv w:val="1"/>
      <w:marLeft w:val="0"/>
      <w:marRight w:val="0"/>
      <w:marTop w:val="0"/>
      <w:marBottom w:val="0"/>
      <w:divBdr>
        <w:top w:val="none" w:sz="0" w:space="0" w:color="auto"/>
        <w:left w:val="none" w:sz="0" w:space="0" w:color="auto"/>
        <w:bottom w:val="none" w:sz="0" w:space="0" w:color="auto"/>
        <w:right w:val="none" w:sz="0" w:space="0" w:color="auto"/>
      </w:divBdr>
    </w:div>
    <w:div w:id="745612089">
      <w:bodyDiv w:val="1"/>
      <w:marLeft w:val="0"/>
      <w:marRight w:val="0"/>
      <w:marTop w:val="0"/>
      <w:marBottom w:val="0"/>
      <w:divBdr>
        <w:top w:val="none" w:sz="0" w:space="0" w:color="auto"/>
        <w:left w:val="none" w:sz="0" w:space="0" w:color="auto"/>
        <w:bottom w:val="none" w:sz="0" w:space="0" w:color="auto"/>
        <w:right w:val="none" w:sz="0" w:space="0" w:color="auto"/>
      </w:divBdr>
    </w:div>
    <w:div w:id="791166429">
      <w:bodyDiv w:val="1"/>
      <w:marLeft w:val="0"/>
      <w:marRight w:val="0"/>
      <w:marTop w:val="0"/>
      <w:marBottom w:val="0"/>
      <w:divBdr>
        <w:top w:val="none" w:sz="0" w:space="0" w:color="auto"/>
        <w:left w:val="none" w:sz="0" w:space="0" w:color="auto"/>
        <w:bottom w:val="none" w:sz="0" w:space="0" w:color="auto"/>
        <w:right w:val="none" w:sz="0" w:space="0" w:color="auto"/>
      </w:divBdr>
    </w:div>
    <w:div w:id="795683289">
      <w:bodyDiv w:val="1"/>
      <w:marLeft w:val="0"/>
      <w:marRight w:val="0"/>
      <w:marTop w:val="0"/>
      <w:marBottom w:val="0"/>
      <w:divBdr>
        <w:top w:val="none" w:sz="0" w:space="0" w:color="auto"/>
        <w:left w:val="none" w:sz="0" w:space="0" w:color="auto"/>
        <w:bottom w:val="none" w:sz="0" w:space="0" w:color="auto"/>
        <w:right w:val="none" w:sz="0" w:space="0" w:color="auto"/>
      </w:divBdr>
      <w:divsChild>
        <w:div w:id="1904675469">
          <w:marLeft w:val="0"/>
          <w:marRight w:val="0"/>
          <w:marTop w:val="0"/>
          <w:marBottom w:val="0"/>
          <w:divBdr>
            <w:top w:val="none" w:sz="0" w:space="0" w:color="auto"/>
            <w:left w:val="none" w:sz="0" w:space="0" w:color="auto"/>
            <w:bottom w:val="none" w:sz="0" w:space="0" w:color="auto"/>
            <w:right w:val="none" w:sz="0" w:space="0" w:color="auto"/>
          </w:divBdr>
          <w:divsChild>
            <w:div w:id="1377508507">
              <w:marLeft w:val="0"/>
              <w:marRight w:val="0"/>
              <w:marTop w:val="0"/>
              <w:marBottom w:val="0"/>
              <w:divBdr>
                <w:top w:val="none" w:sz="0" w:space="0" w:color="auto"/>
                <w:left w:val="none" w:sz="0" w:space="0" w:color="auto"/>
                <w:bottom w:val="none" w:sz="0" w:space="0" w:color="auto"/>
                <w:right w:val="none" w:sz="0" w:space="0" w:color="auto"/>
              </w:divBdr>
              <w:divsChild>
                <w:div w:id="18232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545669">
          <w:marLeft w:val="0"/>
          <w:marRight w:val="0"/>
          <w:marTop w:val="0"/>
          <w:marBottom w:val="0"/>
          <w:divBdr>
            <w:top w:val="none" w:sz="0" w:space="0" w:color="auto"/>
            <w:left w:val="none" w:sz="0" w:space="0" w:color="auto"/>
            <w:bottom w:val="none" w:sz="0" w:space="0" w:color="auto"/>
            <w:right w:val="none" w:sz="0" w:space="0" w:color="auto"/>
          </w:divBdr>
          <w:divsChild>
            <w:div w:id="1019088068">
              <w:marLeft w:val="0"/>
              <w:marRight w:val="0"/>
              <w:marTop w:val="0"/>
              <w:marBottom w:val="0"/>
              <w:divBdr>
                <w:top w:val="none" w:sz="0" w:space="0" w:color="auto"/>
                <w:left w:val="none" w:sz="0" w:space="0" w:color="auto"/>
                <w:bottom w:val="none" w:sz="0" w:space="0" w:color="auto"/>
                <w:right w:val="none" w:sz="0" w:space="0" w:color="auto"/>
              </w:divBdr>
              <w:divsChild>
                <w:div w:id="128989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732229">
      <w:bodyDiv w:val="1"/>
      <w:marLeft w:val="0"/>
      <w:marRight w:val="0"/>
      <w:marTop w:val="0"/>
      <w:marBottom w:val="0"/>
      <w:divBdr>
        <w:top w:val="none" w:sz="0" w:space="0" w:color="auto"/>
        <w:left w:val="none" w:sz="0" w:space="0" w:color="auto"/>
        <w:bottom w:val="none" w:sz="0" w:space="0" w:color="auto"/>
        <w:right w:val="none" w:sz="0" w:space="0" w:color="auto"/>
      </w:divBdr>
    </w:div>
    <w:div w:id="1201825270">
      <w:bodyDiv w:val="1"/>
      <w:marLeft w:val="0"/>
      <w:marRight w:val="0"/>
      <w:marTop w:val="0"/>
      <w:marBottom w:val="0"/>
      <w:divBdr>
        <w:top w:val="none" w:sz="0" w:space="0" w:color="auto"/>
        <w:left w:val="none" w:sz="0" w:space="0" w:color="auto"/>
        <w:bottom w:val="none" w:sz="0" w:space="0" w:color="auto"/>
        <w:right w:val="none" w:sz="0" w:space="0" w:color="auto"/>
      </w:divBdr>
    </w:div>
    <w:div w:id="1496144329">
      <w:bodyDiv w:val="1"/>
      <w:marLeft w:val="0"/>
      <w:marRight w:val="0"/>
      <w:marTop w:val="0"/>
      <w:marBottom w:val="0"/>
      <w:divBdr>
        <w:top w:val="none" w:sz="0" w:space="0" w:color="auto"/>
        <w:left w:val="none" w:sz="0" w:space="0" w:color="auto"/>
        <w:bottom w:val="none" w:sz="0" w:space="0" w:color="auto"/>
        <w:right w:val="none" w:sz="0" w:space="0" w:color="auto"/>
      </w:divBdr>
    </w:div>
    <w:div w:id="1511215642">
      <w:bodyDiv w:val="1"/>
      <w:marLeft w:val="0"/>
      <w:marRight w:val="0"/>
      <w:marTop w:val="0"/>
      <w:marBottom w:val="0"/>
      <w:divBdr>
        <w:top w:val="none" w:sz="0" w:space="0" w:color="auto"/>
        <w:left w:val="none" w:sz="0" w:space="0" w:color="auto"/>
        <w:bottom w:val="none" w:sz="0" w:space="0" w:color="auto"/>
        <w:right w:val="none" w:sz="0" w:space="0" w:color="auto"/>
      </w:divBdr>
    </w:div>
    <w:div w:id="1598322988">
      <w:bodyDiv w:val="1"/>
      <w:marLeft w:val="0"/>
      <w:marRight w:val="0"/>
      <w:marTop w:val="0"/>
      <w:marBottom w:val="0"/>
      <w:divBdr>
        <w:top w:val="none" w:sz="0" w:space="0" w:color="auto"/>
        <w:left w:val="none" w:sz="0" w:space="0" w:color="auto"/>
        <w:bottom w:val="none" w:sz="0" w:space="0" w:color="auto"/>
        <w:right w:val="none" w:sz="0" w:space="0" w:color="auto"/>
      </w:divBdr>
    </w:div>
    <w:div w:id="1633747234">
      <w:bodyDiv w:val="1"/>
      <w:marLeft w:val="0"/>
      <w:marRight w:val="0"/>
      <w:marTop w:val="0"/>
      <w:marBottom w:val="0"/>
      <w:divBdr>
        <w:top w:val="none" w:sz="0" w:space="0" w:color="auto"/>
        <w:left w:val="none" w:sz="0" w:space="0" w:color="auto"/>
        <w:bottom w:val="none" w:sz="0" w:space="0" w:color="auto"/>
        <w:right w:val="none" w:sz="0" w:space="0" w:color="auto"/>
      </w:divBdr>
    </w:div>
    <w:div w:id="1659384118">
      <w:bodyDiv w:val="1"/>
      <w:marLeft w:val="0"/>
      <w:marRight w:val="0"/>
      <w:marTop w:val="0"/>
      <w:marBottom w:val="0"/>
      <w:divBdr>
        <w:top w:val="none" w:sz="0" w:space="0" w:color="auto"/>
        <w:left w:val="none" w:sz="0" w:space="0" w:color="auto"/>
        <w:bottom w:val="none" w:sz="0" w:space="0" w:color="auto"/>
        <w:right w:val="none" w:sz="0" w:space="0" w:color="auto"/>
      </w:divBdr>
    </w:div>
    <w:div w:id="1723404840">
      <w:bodyDiv w:val="1"/>
      <w:marLeft w:val="0"/>
      <w:marRight w:val="0"/>
      <w:marTop w:val="0"/>
      <w:marBottom w:val="0"/>
      <w:divBdr>
        <w:top w:val="none" w:sz="0" w:space="0" w:color="auto"/>
        <w:left w:val="none" w:sz="0" w:space="0" w:color="auto"/>
        <w:bottom w:val="none" w:sz="0" w:space="0" w:color="auto"/>
        <w:right w:val="none" w:sz="0" w:space="0" w:color="auto"/>
      </w:divBdr>
    </w:div>
    <w:div w:id="1745642271">
      <w:bodyDiv w:val="1"/>
      <w:marLeft w:val="0"/>
      <w:marRight w:val="0"/>
      <w:marTop w:val="0"/>
      <w:marBottom w:val="0"/>
      <w:divBdr>
        <w:top w:val="none" w:sz="0" w:space="0" w:color="auto"/>
        <w:left w:val="none" w:sz="0" w:space="0" w:color="auto"/>
        <w:bottom w:val="none" w:sz="0" w:space="0" w:color="auto"/>
        <w:right w:val="none" w:sz="0" w:space="0" w:color="auto"/>
      </w:divBdr>
    </w:div>
    <w:div w:id="1789084794">
      <w:bodyDiv w:val="1"/>
      <w:marLeft w:val="0"/>
      <w:marRight w:val="0"/>
      <w:marTop w:val="0"/>
      <w:marBottom w:val="0"/>
      <w:divBdr>
        <w:top w:val="none" w:sz="0" w:space="0" w:color="auto"/>
        <w:left w:val="none" w:sz="0" w:space="0" w:color="auto"/>
        <w:bottom w:val="none" w:sz="0" w:space="0" w:color="auto"/>
        <w:right w:val="none" w:sz="0" w:space="0" w:color="auto"/>
      </w:divBdr>
    </w:div>
    <w:div w:id="1855413980">
      <w:bodyDiv w:val="1"/>
      <w:marLeft w:val="0"/>
      <w:marRight w:val="0"/>
      <w:marTop w:val="0"/>
      <w:marBottom w:val="0"/>
      <w:divBdr>
        <w:top w:val="none" w:sz="0" w:space="0" w:color="auto"/>
        <w:left w:val="none" w:sz="0" w:space="0" w:color="auto"/>
        <w:bottom w:val="none" w:sz="0" w:space="0" w:color="auto"/>
        <w:right w:val="none" w:sz="0" w:space="0" w:color="auto"/>
      </w:divBdr>
    </w:div>
    <w:div w:id="1855681031">
      <w:bodyDiv w:val="1"/>
      <w:marLeft w:val="0"/>
      <w:marRight w:val="0"/>
      <w:marTop w:val="0"/>
      <w:marBottom w:val="0"/>
      <w:divBdr>
        <w:top w:val="none" w:sz="0" w:space="0" w:color="auto"/>
        <w:left w:val="none" w:sz="0" w:space="0" w:color="auto"/>
        <w:bottom w:val="none" w:sz="0" w:space="0" w:color="auto"/>
        <w:right w:val="none" w:sz="0" w:space="0" w:color="auto"/>
      </w:divBdr>
    </w:div>
    <w:div w:id="1865745799">
      <w:bodyDiv w:val="1"/>
      <w:marLeft w:val="0"/>
      <w:marRight w:val="0"/>
      <w:marTop w:val="0"/>
      <w:marBottom w:val="0"/>
      <w:divBdr>
        <w:top w:val="none" w:sz="0" w:space="0" w:color="auto"/>
        <w:left w:val="none" w:sz="0" w:space="0" w:color="auto"/>
        <w:bottom w:val="none" w:sz="0" w:space="0" w:color="auto"/>
        <w:right w:val="none" w:sz="0" w:space="0" w:color="auto"/>
      </w:divBdr>
    </w:div>
    <w:div w:id="2096896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2436</Words>
  <Characters>1389</Characters>
  <Application>Microsoft Office Word</Application>
  <DocSecurity>0</DocSecurity>
  <Lines>11</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Рибчук Олег Миколайович</dc:creator>
  <cp:lastModifiedBy>Семоненко Ольга Миколаївна</cp:lastModifiedBy>
  <cp:revision>5</cp:revision>
  <cp:lastPrinted>2026-09-04T07:45:00Z</cp:lastPrinted>
  <dcterms:created xsi:type="dcterms:W3CDTF">2026-08-31T14:08:00Z</dcterms:created>
  <dcterms:modified xsi:type="dcterms:W3CDTF">2026-09-08T11:38:00Z</dcterms:modified>
</cp:coreProperties>
</file>