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AA8E90" w14:textId="77777777" w:rsidR="000345FA" w:rsidRPr="00E05167" w:rsidRDefault="000345FA" w:rsidP="000345FA">
      <w:pPr>
        <w:spacing w:after="0" w:line="240" w:lineRule="auto"/>
        <w:jc w:val="center"/>
        <w:rPr>
          <w:rFonts w:ascii="Times New Roman" w:eastAsia="Times New Roman" w:hAnsi="Times New Roman" w:cs="Times New Roman"/>
          <w:sz w:val="24"/>
          <w:szCs w:val="24"/>
          <w:lang w:val="uk-UA" w:eastAsia="ru-RU"/>
        </w:rPr>
      </w:pPr>
      <w:r w:rsidRPr="00E05167">
        <w:rPr>
          <w:rFonts w:ascii="Times New Roman" w:eastAsia="Times New Roman" w:hAnsi="Times New Roman" w:cs="Times New Roman"/>
          <w:noProof/>
          <w:kern w:val="1"/>
          <w:sz w:val="28"/>
          <w:szCs w:val="28"/>
          <w:lang w:val="uk-UA" w:eastAsia="ru-RU"/>
        </w:rPr>
        <w:drawing>
          <wp:inline distT="0" distB="0" distL="0" distR="0" wp14:anchorId="760DD805" wp14:editId="0C253D44">
            <wp:extent cx="543560" cy="716280"/>
            <wp:effectExtent l="0" t="0" r="889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14:paraId="592C1D2D" w14:textId="77777777" w:rsidR="000345FA" w:rsidRPr="00E05167" w:rsidRDefault="000345FA" w:rsidP="000345FA">
      <w:pPr>
        <w:spacing w:after="0" w:line="240" w:lineRule="auto"/>
        <w:rPr>
          <w:rFonts w:ascii="Times New Roman" w:eastAsia="Times New Roman" w:hAnsi="Times New Roman" w:cs="Times New Roman"/>
          <w:sz w:val="27"/>
          <w:szCs w:val="27"/>
          <w:lang w:val="uk-UA" w:eastAsia="ru-RU"/>
        </w:rPr>
      </w:pPr>
    </w:p>
    <w:p w14:paraId="0C6832B9" w14:textId="77777777" w:rsidR="000345FA" w:rsidRPr="00E05167" w:rsidRDefault="000345FA" w:rsidP="000345FA">
      <w:pPr>
        <w:widowControl w:val="0"/>
        <w:suppressAutoHyphens/>
        <w:spacing w:after="0" w:line="360" w:lineRule="atLeast"/>
        <w:jc w:val="center"/>
        <w:rPr>
          <w:rFonts w:ascii="Times New Roman" w:eastAsia="Times New Roman" w:hAnsi="Times New Roman" w:cs="Times New Roman"/>
          <w:bCs/>
          <w:kern w:val="1"/>
          <w:sz w:val="36"/>
          <w:szCs w:val="36"/>
          <w:lang w:val="uk-UA" w:eastAsia="hi-IN" w:bidi="hi-IN"/>
        </w:rPr>
      </w:pPr>
      <w:r w:rsidRPr="00E05167">
        <w:rPr>
          <w:rFonts w:ascii="Times New Roman" w:eastAsia="Times New Roman" w:hAnsi="Times New Roman" w:cs="Times New Roman"/>
          <w:bCs/>
          <w:kern w:val="1"/>
          <w:sz w:val="36"/>
          <w:szCs w:val="36"/>
          <w:lang w:val="uk-UA" w:eastAsia="hi-IN" w:bidi="hi-IN"/>
        </w:rPr>
        <w:t>ВИЩА КВАЛІФІКАЦІЙНА КОМІСІЯ СУДДІВ УКРАЇНИ</w:t>
      </w:r>
    </w:p>
    <w:p w14:paraId="146EA1DA" w14:textId="77777777" w:rsidR="000345FA" w:rsidRPr="00E05167" w:rsidRDefault="000345FA" w:rsidP="000345FA">
      <w:pPr>
        <w:spacing w:after="0" w:line="240" w:lineRule="auto"/>
        <w:jc w:val="center"/>
        <w:rPr>
          <w:rFonts w:ascii="Times New Roman" w:eastAsia="Times New Roman" w:hAnsi="Times New Roman" w:cs="Times New Roman"/>
          <w:sz w:val="27"/>
          <w:szCs w:val="27"/>
          <w:lang w:val="uk-UA" w:eastAsia="ru-RU"/>
        </w:rPr>
      </w:pPr>
    </w:p>
    <w:p w14:paraId="7343D5F9" w14:textId="7E2223CD" w:rsidR="000345FA" w:rsidRPr="003F7B2B" w:rsidRDefault="0074238F" w:rsidP="00C102D8">
      <w:pPr>
        <w:spacing w:after="0" w:line="320" w:lineRule="exact"/>
        <w:rPr>
          <w:rFonts w:ascii="Times New Roman" w:eastAsia="Times New Roman" w:hAnsi="Times New Roman" w:cs="Times New Roman"/>
          <w:sz w:val="26"/>
          <w:szCs w:val="26"/>
          <w:lang w:val="uk-UA" w:eastAsia="ru-RU"/>
        </w:rPr>
      </w:pPr>
      <w:r w:rsidRPr="003F7B2B">
        <w:rPr>
          <w:rFonts w:ascii="Times New Roman" w:eastAsia="Times New Roman" w:hAnsi="Times New Roman" w:cs="Times New Roman"/>
          <w:sz w:val="26"/>
          <w:szCs w:val="26"/>
          <w:lang w:val="uk-UA" w:eastAsia="ru-RU"/>
        </w:rPr>
        <w:t>04</w:t>
      </w:r>
      <w:r w:rsidR="000345FA" w:rsidRPr="003F7B2B">
        <w:rPr>
          <w:rFonts w:ascii="Times New Roman" w:eastAsia="Times New Roman" w:hAnsi="Times New Roman" w:cs="Times New Roman"/>
          <w:sz w:val="26"/>
          <w:szCs w:val="26"/>
          <w:lang w:val="uk-UA" w:eastAsia="ru-RU"/>
        </w:rPr>
        <w:t xml:space="preserve"> </w:t>
      </w:r>
      <w:r w:rsidRPr="003F7B2B">
        <w:rPr>
          <w:rFonts w:ascii="Times New Roman" w:eastAsia="Times New Roman" w:hAnsi="Times New Roman" w:cs="Times New Roman"/>
          <w:sz w:val="26"/>
          <w:szCs w:val="26"/>
          <w:lang w:val="uk-UA" w:eastAsia="ru-RU"/>
        </w:rPr>
        <w:t>серпня</w:t>
      </w:r>
      <w:r w:rsidR="000345FA" w:rsidRPr="003F7B2B">
        <w:rPr>
          <w:rFonts w:ascii="Times New Roman" w:eastAsia="Times New Roman" w:hAnsi="Times New Roman" w:cs="Times New Roman"/>
          <w:sz w:val="26"/>
          <w:szCs w:val="26"/>
          <w:lang w:val="uk-UA" w:eastAsia="ru-RU"/>
        </w:rPr>
        <w:t xml:space="preserve"> 2026 року</w:t>
      </w:r>
      <w:r w:rsidR="000345FA" w:rsidRPr="003F7B2B">
        <w:rPr>
          <w:rFonts w:ascii="Times New Roman" w:eastAsia="Times New Roman" w:hAnsi="Times New Roman" w:cs="Times New Roman"/>
          <w:sz w:val="26"/>
          <w:szCs w:val="26"/>
          <w:lang w:val="uk-UA" w:eastAsia="ru-RU"/>
        </w:rPr>
        <w:tab/>
      </w:r>
      <w:r w:rsidR="000345FA" w:rsidRPr="003F7B2B">
        <w:rPr>
          <w:rFonts w:ascii="Times New Roman" w:eastAsia="Times New Roman" w:hAnsi="Times New Roman" w:cs="Times New Roman"/>
          <w:sz w:val="26"/>
          <w:szCs w:val="26"/>
          <w:lang w:val="uk-UA" w:eastAsia="ru-RU"/>
        </w:rPr>
        <w:tab/>
      </w:r>
      <w:r w:rsidR="000345FA" w:rsidRPr="003F7B2B">
        <w:rPr>
          <w:rFonts w:ascii="Times New Roman" w:eastAsia="Times New Roman" w:hAnsi="Times New Roman" w:cs="Times New Roman"/>
          <w:sz w:val="26"/>
          <w:szCs w:val="26"/>
          <w:lang w:val="uk-UA" w:eastAsia="ru-RU"/>
        </w:rPr>
        <w:tab/>
      </w:r>
      <w:r w:rsidR="000345FA" w:rsidRPr="003F7B2B">
        <w:rPr>
          <w:rFonts w:ascii="Times New Roman" w:eastAsia="Times New Roman" w:hAnsi="Times New Roman" w:cs="Times New Roman"/>
          <w:sz w:val="26"/>
          <w:szCs w:val="26"/>
          <w:lang w:val="uk-UA" w:eastAsia="ru-RU"/>
        </w:rPr>
        <w:tab/>
      </w:r>
      <w:r w:rsidR="000345FA" w:rsidRPr="003F7B2B">
        <w:rPr>
          <w:rFonts w:ascii="Times New Roman" w:eastAsia="Times New Roman" w:hAnsi="Times New Roman" w:cs="Times New Roman"/>
          <w:sz w:val="26"/>
          <w:szCs w:val="26"/>
          <w:lang w:val="uk-UA" w:eastAsia="ru-RU"/>
        </w:rPr>
        <w:tab/>
      </w:r>
      <w:r w:rsidR="000345FA" w:rsidRPr="003F7B2B">
        <w:rPr>
          <w:rFonts w:ascii="Times New Roman" w:eastAsia="Times New Roman" w:hAnsi="Times New Roman" w:cs="Times New Roman"/>
          <w:sz w:val="26"/>
          <w:szCs w:val="26"/>
          <w:lang w:val="uk-UA" w:eastAsia="ru-RU"/>
        </w:rPr>
        <w:tab/>
      </w:r>
      <w:r w:rsidR="000345FA" w:rsidRPr="003F7B2B">
        <w:rPr>
          <w:rFonts w:ascii="Times New Roman" w:eastAsia="Times New Roman" w:hAnsi="Times New Roman" w:cs="Times New Roman"/>
          <w:sz w:val="26"/>
          <w:szCs w:val="26"/>
          <w:lang w:val="uk-UA" w:eastAsia="ru-RU"/>
        </w:rPr>
        <w:tab/>
      </w:r>
      <w:r w:rsidR="000345FA" w:rsidRPr="003F7B2B">
        <w:rPr>
          <w:rFonts w:ascii="Times New Roman" w:eastAsia="Times New Roman" w:hAnsi="Times New Roman" w:cs="Times New Roman"/>
          <w:sz w:val="26"/>
          <w:szCs w:val="26"/>
          <w:lang w:val="uk-UA" w:eastAsia="ru-RU"/>
        </w:rPr>
        <w:tab/>
      </w:r>
      <w:r w:rsidR="000345FA" w:rsidRPr="003F7B2B">
        <w:rPr>
          <w:rFonts w:ascii="Times New Roman" w:eastAsia="Times New Roman" w:hAnsi="Times New Roman" w:cs="Times New Roman"/>
          <w:sz w:val="26"/>
          <w:szCs w:val="26"/>
          <w:lang w:val="uk-UA" w:eastAsia="ru-RU"/>
        </w:rPr>
        <w:tab/>
        <w:t>м. Київ</w:t>
      </w:r>
    </w:p>
    <w:p w14:paraId="0C74B0FD" w14:textId="69F680E5" w:rsidR="000345FA" w:rsidRPr="00351EBA" w:rsidRDefault="000345FA" w:rsidP="00C102D8">
      <w:pPr>
        <w:spacing w:before="100" w:beforeAutospacing="1" w:after="100" w:afterAutospacing="1" w:line="320" w:lineRule="exact"/>
        <w:jc w:val="center"/>
        <w:rPr>
          <w:rFonts w:ascii="Times New Roman" w:eastAsia="Times New Roman" w:hAnsi="Times New Roman" w:cs="Times New Roman"/>
          <w:sz w:val="26"/>
          <w:szCs w:val="26"/>
          <w:u w:val="single"/>
          <w:lang w:val="uk-UA" w:eastAsia="ru-RU"/>
        </w:rPr>
      </w:pPr>
      <w:r w:rsidRPr="003F7B2B">
        <w:rPr>
          <w:rFonts w:ascii="Times New Roman" w:eastAsia="Times New Roman" w:hAnsi="Times New Roman" w:cs="Times New Roman"/>
          <w:bCs/>
          <w:sz w:val="26"/>
          <w:szCs w:val="26"/>
          <w:lang w:val="uk-UA" w:eastAsia="ru-RU"/>
        </w:rPr>
        <w:t xml:space="preserve">Р І Ш Е Н </w:t>
      </w:r>
      <w:proofErr w:type="spellStart"/>
      <w:r w:rsidRPr="003F7B2B">
        <w:rPr>
          <w:rFonts w:ascii="Times New Roman" w:eastAsia="Times New Roman" w:hAnsi="Times New Roman" w:cs="Times New Roman"/>
          <w:bCs/>
          <w:sz w:val="26"/>
          <w:szCs w:val="26"/>
          <w:lang w:val="uk-UA" w:eastAsia="ru-RU"/>
        </w:rPr>
        <w:t>Н</w:t>
      </w:r>
      <w:proofErr w:type="spellEnd"/>
      <w:r w:rsidRPr="003F7B2B">
        <w:rPr>
          <w:rFonts w:ascii="Times New Roman" w:eastAsia="Times New Roman" w:hAnsi="Times New Roman" w:cs="Times New Roman"/>
          <w:bCs/>
          <w:sz w:val="26"/>
          <w:szCs w:val="26"/>
          <w:lang w:val="uk-UA" w:eastAsia="ru-RU"/>
        </w:rPr>
        <w:t xml:space="preserve"> Я </w:t>
      </w:r>
      <w:r w:rsidR="00351EBA">
        <w:rPr>
          <w:rFonts w:ascii="Times New Roman" w:eastAsia="Times New Roman" w:hAnsi="Times New Roman" w:cs="Times New Roman"/>
          <w:bCs/>
          <w:sz w:val="26"/>
          <w:szCs w:val="26"/>
          <w:lang w:val="uk-UA" w:eastAsia="ru-RU"/>
        </w:rPr>
        <w:t xml:space="preserve"> </w:t>
      </w:r>
      <w:r w:rsidRPr="003F7B2B">
        <w:rPr>
          <w:rFonts w:ascii="Times New Roman" w:eastAsia="Times New Roman" w:hAnsi="Times New Roman" w:cs="Times New Roman"/>
          <w:bCs/>
          <w:sz w:val="26"/>
          <w:szCs w:val="26"/>
          <w:lang w:val="uk-UA" w:eastAsia="ru-RU"/>
        </w:rPr>
        <w:t xml:space="preserve">№ </w:t>
      </w:r>
      <w:r w:rsidR="00351EBA">
        <w:rPr>
          <w:rFonts w:ascii="Times New Roman" w:eastAsia="Times New Roman" w:hAnsi="Times New Roman" w:cs="Times New Roman"/>
          <w:bCs/>
          <w:sz w:val="26"/>
          <w:szCs w:val="26"/>
          <w:u w:val="single"/>
          <w:lang w:val="uk-UA" w:eastAsia="ru-RU"/>
        </w:rPr>
        <w:t>424/ас-26</w:t>
      </w:r>
    </w:p>
    <w:p w14:paraId="73B69361" w14:textId="77777777" w:rsidR="000345FA" w:rsidRPr="003F7B2B" w:rsidRDefault="000345FA" w:rsidP="00AA026C">
      <w:pPr>
        <w:pStyle w:val="a3"/>
        <w:spacing w:before="0" w:beforeAutospacing="0" w:after="240" w:afterAutospacing="0" w:line="320" w:lineRule="exact"/>
        <w:rPr>
          <w:color w:val="000000" w:themeColor="text1"/>
          <w:sz w:val="26"/>
          <w:szCs w:val="26"/>
          <w:lang w:val="uk-UA"/>
        </w:rPr>
      </w:pPr>
      <w:r w:rsidRPr="003F7B2B">
        <w:rPr>
          <w:color w:val="000000" w:themeColor="text1"/>
          <w:sz w:val="26"/>
          <w:szCs w:val="26"/>
          <w:lang w:val="uk-UA"/>
        </w:rPr>
        <w:t>Вища кваліфікаційна комісія суддів України у пленарному складі:</w:t>
      </w:r>
    </w:p>
    <w:p w14:paraId="3E40D64B" w14:textId="77777777" w:rsidR="000345FA" w:rsidRPr="003F7B2B" w:rsidRDefault="000345FA" w:rsidP="00AA026C">
      <w:pPr>
        <w:pStyle w:val="a3"/>
        <w:spacing w:before="0" w:beforeAutospacing="0" w:after="240" w:afterAutospacing="0" w:line="320" w:lineRule="exact"/>
        <w:rPr>
          <w:color w:val="000000" w:themeColor="text1"/>
          <w:sz w:val="26"/>
          <w:szCs w:val="26"/>
          <w:lang w:val="uk-UA"/>
        </w:rPr>
      </w:pPr>
      <w:r w:rsidRPr="003F7B2B">
        <w:rPr>
          <w:color w:val="000000" w:themeColor="text1"/>
          <w:sz w:val="26"/>
          <w:szCs w:val="26"/>
          <w:lang w:val="uk-UA"/>
        </w:rPr>
        <w:t>головуючого – Андрія ПАСІЧНИКА,</w:t>
      </w:r>
    </w:p>
    <w:p w14:paraId="5869BE02" w14:textId="2F0873A1" w:rsidR="000345FA" w:rsidRPr="003F7B2B" w:rsidRDefault="000345FA" w:rsidP="00AA026C">
      <w:pPr>
        <w:pStyle w:val="a3"/>
        <w:spacing w:before="0" w:beforeAutospacing="0" w:after="240" w:afterAutospacing="0" w:line="320" w:lineRule="exact"/>
        <w:jc w:val="both"/>
        <w:rPr>
          <w:color w:val="000000" w:themeColor="text1"/>
          <w:sz w:val="26"/>
          <w:szCs w:val="26"/>
          <w:lang w:val="uk-UA"/>
        </w:rPr>
      </w:pPr>
      <w:r w:rsidRPr="003F7B2B">
        <w:rPr>
          <w:color w:val="000000" w:themeColor="text1"/>
          <w:sz w:val="26"/>
          <w:szCs w:val="26"/>
          <w:lang w:val="uk-UA"/>
        </w:rPr>
        <w:t xml:space="preserve">членів Комісії: Михайла БОГОНОСА, Людмили ВОЛКОВОЇ, Віталія ГАЦЕЛЮКА, Ярослава ДУХА, Романа КИДИСЮКА, </w:t>
      </w:r>
      <w:r w:rsidR="00AA026C" w:rsidRPr="003F7B2B">
        <w:rPr>
          <w:color w:val="000000" w:themeColor="text1"/>
          <w:sz w:val="26"/>
          <w:szCs w:val="26"/>
          <w:lang w:val="uk-UA"/>
        </w:rPr>
        <w:t xml:space="preserve">Надії КОБЕЦЬКОЇ, Володимира ЛУГАНСЬКОГО, </w:t>
      </w:r>
      <w:r w:rsidRPr="003F7B2B">
        <w:rPr>
          <w:color w:val="000000" w:themeColor="text1"/>
          <w:sz w:val="26"/>
          <w:szCs w:val="26"/>
          <w:lang w:val="uk-UA"/>
        </w:rPr>
        <w:t>Руслана МЕЛЬНИКА, Олексія ОМЕЛЬЯНА, Руслана СИДОРОВИЧА (доповідач), Сергія ЧУМАКА, Галини ШЕВЧУК,</w:t>
      </w:r>
    </w:p>
    <w:p w14:paraId="6BAB267E" w14:textId="77777777" w:rsidR="000345FA" w:rsidRPr="003F7B2B" w:rsidRDefault="000345FA" w:rsidP="00AA026C">
      <w:pPr>
        <w:pStyle w:val="a3"/>
        <w:spacing w:before="0" w:beforeAutospacing="0" w:after="240" w:afterAutospacing="0" w:line="320" w:lineRule="exact"/>
        <w:jc w:val="both"/>
        <w:rPr>
          <w:color w:val="000000" w:themeColor="text1"/>
          <w:sz w:val="26"/>
          <w:szCs w:val="26"/>
          <w:lang w:val="uk-UA"/>
        </w:rPr>
      </w:pPr>
      <w:r w:rsidRPr="003F7B2B">
        <w:rPr>
          <w:color w:val="000000" w:themeColor="text1"/>
          <w:sz w:val="26"/>
          <w:szCs w:val="26"/>
          <w:lang w:val="uk-UA"/>
        </w:rPr>
        <w:t>за участі:</w:t>
      </w:r>
    </w:p>
    <w:p w14:paraId="47287854" w14:textId="77777777" w:rsidR="00AA026C" w:rsidRPr="003F7B2B" w:rsidRDefault="000345FA" w:rsidP="00AA026C">
      <w:pPr>
        <w:spacing w:after="240" w:line="320" w:lineRule="exact"/>
        <w:jc w:val="both"/>
        <w:rPr>
          <w:rFonts w:ascii="Times New Roman" w:eastAsia="Times New Roman" w:hAnsi="Times New Roman" w:cs="Times New Roman"/>
          <w:sz w:val="26"/>
          <w:szCs w:val="26"/>
          <w:lang w:val="uk-UA"/>
        </w:rPr>
      </w:pPr>
      <w:r w:rsidRPr="003F7B2B">
        <w:rPr>
          <w:rFonts w:ascii="Times New Roman" w:hAnsi="Times New Roman" w:cs="Times New Roman"/>
          <w:color w:val="000000" w:themeColor="text1"/>
          <w:sz w:val="26"/>
          <w:szCs w:val="26"/>
          <w:lang w:val="uk-UA"/>
        </w:rPr>
        <w:t xml:space="preserve">кандидата на посаду судді </w:t>
      </w:r>
      <w:r w:rsidRPr="003F7B2B">
        <w:rPr>
          <w:rFonts w:ascii="Times New Roman" w:hAnsi="Times New Roman" w:cs="Times New Roman"/>
          <w:color w:val="000000" w:themeColor="text1"/>
          <w:sz w:val="26"/>
          <w:szCs w:val="26"/>
          <w:highlight w:val="white"/>
          <w:lang w:val="uk-UA"/>
        </w:rPr>
        <w:t xml:space="preserve">апеляційного загального суду </w:t>
      </w:r>
      <w:r w:rsidR="00AA026C" w:rsidRPr="003F7B2B">
        <w:rPr>
          <w:rFonts w:ascii="Times New Roman" w:eastAsia="Times New Roman" w:hAnsi="Times New Roman" w:cs="Times New Roman"/>
          <w:sz w:val="26"/>
          <w:szCs w:val="26"/>
          <w:highlight w:val="white"/>
          <w:lang w:val="uk-UA"/>
        </w:rPr>
        <w:t>Сергія ТУЧКОВА</w:t>
      </w:r>
      <w:r w:rsidR="00AA026C" w:rsidRPr="003F7B2B">
        <w:rPr>
          <w:rFonts w:ascii="Times New Roman" w:eastAsia="Times New Roman" w:hAnsi="Times New Roman" w:cs="Times New Roman"/>
          <w:sz w:val="26"/>
          <w:szCs w:val="26"/>
          <w:lang w:val="uk-UA"/>
        </w:rPr>
        <w:t>,</w:t>
      </w:r>
    </w:p>
    <w:p w14:paraId="1FF0B2D3" w14:textId="7B932A8F" w:rsidR="000345FA" w:rsidRPr="003F7B2B" w:rsidRDefault="00AA026C" w:rsidP="00AA026C">
      <w:pPr>
        <w:pStyle w:val="a3"/>
        <w:spacing w:before="0" w:beforeAutospacing="0" w:after="240" w:afterAutospacing="0" w:line="320" w:lineRule="exact"/>
        <w:jc w:val="both"/>
        <w:rPr>
          <w:color w:val="000000" w:themeColor="text1"/>
          <w:sz w:val="26"/>
          <w:szCs w:val="26"/>
          <w:lang w:val="uk-UA"/>
        </w:rPr>
      </w:pPr>
      <w:r w:rsidRPr="003F7B2B">
        <w:rPr>
          <w:sz w:val="26"/>
          <w:szCs w:val="26"/>
          <w:lang w:val="uk-UA"/>
        </w:rPr>
        <w:t>представника Громадської ради доброчесності Дмитра ТУЗОВА,</w:t>
      </w:r>
    </w:p>
    <w:p w14:paraId="700916A6" w14:textId="7548CB4D" w:rsidR="000345FA" w:rsidRPr="003F7B2B" w:rsidRDefault="000345FA" w:rsidP="00AA026C">
      <w:pPr>
        <w:pStyle w:val="a3"/>
        <w:spacing w:before="0" w:beforeAutospacing="0" w:after="240" w:afterAutospacing="0" w:line="320" w:lineRule="exact"/>
        <w:jc w:val="both"/>
        <w:rPr>
          <w:color w:val="000000" w:themeColor="text1"/>
          <w:sz w:val="26"/>
          <w:szCs w:val="26"/>
          <w:lang w:val="uk-UA"/>
        </w:rPr>
      </w:pPr>
      <w:r w:rsidRPr="003F7B2B">
        <w:rPr>
          <w:color w:val="000000" w:themeColor="text1"/>
          <w:sz w:val="26"/>
          <w:szCs w:val="26"/>
          <w:lang w:val="uk-UA"/>
        </w:rPr>
        <w:t xml:space="preserve">розглянувши питання </w:t>
      </w:r>
      <w:r w:rsidRPr="003F7B2B">
        <w:rPr>
          <w:color w:val="1D1D1B"/>
          <w:sz w:val="26"/>
          <w:szCs w:val="26"/>
          <w:shd w:val="clear" w:color="auto" w:fill="FFFFFF"/>
          <w:lang w:val="uk-UA"/>
        </w:rPr>
        <w:t xml:space="preserve">про підтвердження здатності кандидата на посаду судді </w:t>
      </w:r>
      <w:r w:rsidR="00AA026C" w:rsidRPr="003F7B2B">
        <w:rPr>
          <w:sz w:val="26"/>
          <w:szCs w:val="26"/>
          <w:highlight w:val="white"/>
          <w:lang w:val="uk-UA"/>
        </w:rPr>
        <w:t xml:space="preserve">Тучкова Сергія Сергійовича </w:t>
      </w:r>
      <w:r w:rsidRPr="003F7B2B">
        <w:rPr>
          <w:color w:val="1D1D1B"/>
          <w:sz w:val="26"/>
          <w:szCs w:val="26"/>
          <w:shd w:val="clear" w:color="auto" w:fill="FFFFFF"/>
          <w:lang w:val="uk-UA"/>
        </w:rPr>
        <w:t>здійснювати правосуддя в апеляційному загальному суді в межах конкурсу, оголошеного рішенням Комісії від 14 вересня 2023 року № 94/зп-23 (зі змінами)</w:t>
      </w:r>
      <w:r w:rsidRPr="003F7B2B">
        <w:rPr>
          <w:color w:val="000000" w:themeColor="text1"/>
          <w:sz w:val="26"/>
          <w:szCs w:val="26"/>
          <w:lang w:val="uk-UA"/>
        </w:rPr>
        <w:t>,</w:t>
      </w:r>
    </w:p>
    <w:p w14:paraId="27B6E1E1" w14:textId="77777777" w:rsidR="000345FA" w:rsidRPr="003F7B2B" w:rsidRDefault="000345FA" w:rsidP="00C102D8">
      <w:pPr>
        <w:pStyle w:val="a3"/>
        <w:spacing w:before="240" w:beforeAutospacing="0" w:after="240" w:afterAutospacing="0" w:line="320" w:lineRule="exact"/>
        <w:jc w:val="center"/>
        <w:rPr>
          <w:color w:val="000000" w:themeColor="text1"/>
          <w:sz w:val="26"/>
          <w:szCs w:val="26"/>
          <w:lang w:val="uk-UA"/>
        </w:rPr>
      </w:pPr>
      <w:r w:rsidRPr="003F7B2B">
        <w:rPr>
          <w:color w:val="000000" w:themeColor="text1"/>
          <w:sz w:val="26"/>
          <w:szCs w:val="26"/>
          <w:lang w:val="uk-UA"/>
        </w:rPr>
        <w:t>встановила:</w:t>
      </w:r>
    </w:p>
    <w:p w14:paraId="2E044D15" w14:textId="07344BDB" w:rsidR="000345FA" w:rsidRPr="003F7B2B" w:rsidRDefault="00986C88" w:rsidP="00E265CA">
      <w:pPr>
        <w:pStyle w:val="a4"/>
        <w:numPr>
          <w:ilvl w:val="0"/>
          <w:numId w:val="1"/>
        </w:numPr>
        <w:spacing w:after="120" w:line="320" w:lineRule="exact"/>
        <w:ind w:left="0" w:firstLine="709"/>
        <w:contextualSpacing w:val="0"/>
        <w:rPr>
          <w:rFonts w:ascii="Times New Roman" w:hAnsi="Times New Roman" w:cs="Times New Roman"/>
          <w:b/>
          <w:sz w:val="26"/>
          <w:szCs w:val="26"/>
          <w:lang w:val="uk-UA"/>
        </w:rPr>
      </w:pPr>
      <w:r w:rsidRPr="003F7B2B">
        <w:rPr>
          <w:rFonts w:ascii="Times New Roman" w:hAnsi="Times New Roman" w:cs="Times New Roman"/>
          <w:b/>
          <w:sz w:val="26"/>
          <w:szCs w:val="26"/>
          <w:lang w:val="uk-UA"/>
        </w:rPr>
        <w:t>Джерела права та їх застосування.</w:t>
      </w:r>
    </w:p>
    <w:p w14:paraId="7C4EBF4F" w14:textId="376BF7FA" w:rsidR="00986C88" w:rsidRPr="003F7B2B" w:rsidRDefault="00986C88"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Відповідно до частини третьої статті 127 Конституції України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Законом можуть бути передбачені додаткові вимоги для призначення на посаду судді.</w:t>
      </w:r>
    </w:p>
    <w:p w14:paraId="4414FCAC" w14:textId="45B16D0D" w:rsidR="00986C88" w:rsidRPr="003F7B2B" w:rsidRDefault="00986C88"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Частиною першою статті 69 Закону України «Про судоустрій і статус суддів» (далі – Закон) встановлено, що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відповідно до рівня, визначеного Національною комісією зі стандартів державної мови.</w:t>
      </w:r>
    </w:p>
    <w:p w14:paraId="42B16ABB" w14:textId="640ACB5A" w:rsidR="00986C88" w:rsidRPr="003F7B2B" w:rsidRDefault="00986C88"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lastRenderedPageBreak/>
        <w:t>Статтею 28 Закону передбачено, що суддею апеляційного суду може бути особа, яка відповідає вимогам до кандидатів на посаду судді, за результатами кваліфікаційного оцінювання підтвердила здатність здійснювати правосуддя в апеляційному суді, а також відповідає одній із таких вимог:</w:t>
      </w:r>
    </w:p>
    <w:p w14:paraId="0D281576" w14:textId="36BC62E6" w:rsidR="00986C88" w:rsidRPr="003F7B2B" w:rsidRDefault="00986C88" w:rsidP="00C102D8">
      <w:pPr>
        <w:pStyle w:val="a4"/>
        <w:numPr>
          <w:ilvl w:val="0"/>
          <w:numId w:val="3"/>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має стаж роботи на посаді судді не менше п’яти років;</w:t>
      </w:r>
    </w:p>
    <w:p w14:paraId="742AEFA9" w14:textId="2C86F193" w:rsidR="00986C88" w:rsidRPr="003F7B2B" w:rsidRDefault="00986C88" w:rsidP="00C102D8">
      <w:pPr>
        <w:pStyle w:val="a4"/>
        <w:numPr>
          <w:ilvl w:val="0"/>
          <w:numId w:val="3"/>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має науковий ступінь у сфері права та стаж наукової роботи у сфері права щонайменше сім років;</w:t>
      </w:r>
    </w:p>
    <w:p w14:paraId="4FEE7117" w14:textId="675AFCF8" w:rsidR="00986C88" w:rsidRPr="003F7B2B" w:rsidRDefault="00986C88" w:rsidP="00C102D8">
      <w:pPr>
        <w:pStyle w:val="a4"/>
        <w:numPr>
          <w:ilvl w:val="0"/>
          <w:numId w:val="3"/>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має досвід професійної діяльності адвоката, у тому числі щодо здійснення представництва в суді та/або захисту від кримінального обвинувачення, щонайменше сім років;</w:t>
      </w:r>
    </w:p>
    <w:p w14:paraId="28A7ACA2" w14:textId="482CE53B" w:rsidR="00986C88" w:rsidRPr="003F7B2B" w:rsidRDefault="00986C88" w:rsidP="00C102D8">
      <w:pPr>
        <w:pStyle w:val="a4"/>
        <w:numPr>
          <w:ilvl w:val="0"/>
          <w:numId w:val="3"/>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має сукупний стаж (досвід) роботи (професійної діяльності) відповідно до вимог, визначених пунктами 1–3 цієї частини, щонайменше сім років.</w:t>
      </w:r>
    </w:p>
    <w:p w14:paraId="7D62F54D" w14:textId="2A560923" w:rsidR="00986C88" w:rsidRPr="003F7B2B" w:rsidRDefault="00986C88"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Статтею 79 Закону встановлено,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w:t>
      </w:r>
    </w:p>
    <w:p w14:paraId="41A94C3F" w14:textId="571B5D6E" w:rsidR="00986C88" w:rsidRPr="003F7B2B" w:rsidRDefault="00986C88"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Загальний порядок подання заяви та документів для участі в конкурсі, порядок проведення конкурсу на зайняття вакантних посад суддів місцевого, апеляційного, вищого спеціалізованого суду або суддів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 141/зп-16 (у редакції рішення Вищої кваліфікаційної комісії суддів України від 29 лютого 2024 року № 72/зп-24).</w:t>
      </w:r>
    </w:p>
    <w:p w14:paraId="0808141A" w14:textId="4DB2AC52" w:rsidR="00986C88" w:rsidRPr="003F7B2B" w:rsidRDefault="00986C88"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Пунктом 2 частини першої статті 79</w:t>
      </w:r>
      <w:r w:rsidRPr="003F7B2B">
        <w:rPr>
          <w:rFonts w:ascii="Times New Roman" w:hAnsi="Times New Roman" w:cs="Times New Roman"/>
          <w:color w:val="000000"/>
          <w:sz w:val="26"/>
          <w:szCs w:val="26"/>
          <w:shd w:val="clear" w:color="auto" w:fill="FFFFFF"/>
          <w:vertAlign w:val="superscript"/>
          <w:lang w:val="uk-UA"/>
        </w:rPr>
        <w:t>2</w:t>
      </w:r>
      <w:r w:rsidRPr="003F7B2B">
        <w:rPr>
          <w:rFonts w:ascii="Times New Roman" w:hAnsi="Times New Roman" w:cs="Times New Roman"/>
          <w:color w:val="000000"/>
          <w:sz w:val="26"/>
          <w:szCs w:val="26"/>
          <w:shd w:val="clear" w:color="auto" w:fill="FFFFFF"/>
          <w:lang w:val="uk-UA"/>
        </w:rPr>
        <w:t xml:space="preserve"> Закону встановлено, що Вища кваліфікаційна комісія суддів України проводить конкурс на зайняття вакантних посад суддів апеляційного суду, вищого спеціалізованого суду чи суддів Верховного Суду на основі рейтингу кандидатів за результатами кваліфікаційного оцінювання та з урахуванням особливостей, передбачених статтею 79</w:t>
      </w:r>
      <w:r w:rsidRPr="003F7B2B">
        <w:rPr>
          <w:rFonts w:ascii="Times New Roman" w:hAnsi="Times New Roman" w:cs="Times New Roman"/>
          <w:color w:val="000000"/>
          <w:sz w:val="26"/>
          <w:szCs w:val="26"/>
          <w:shd w:val="clear" w:color="auto" w:fill="FFFFFF"/>
          <w:vertAlign w:val="superscript"/>
          <w:lang w:val="uk-UA"/>
        </w:rPr>
        <w:t>3</w:t>
      </w:r>
      <w:r w:rsidRPr="003F7B2B">
        <w:rPr>
          <w:rFonts w:ascii="Times New Roman" w:hAnsi="Times New Roman" w:cs="Times New Roman"/>
          <w:color w:val="000000"/>
          <w:sz w:val="26"/>
          <w:szCs w:val="26"/>
          <w:shd w:val="clear" w:color="auto" w:fill="FFFFFF"/>
          <w:lang w:val="uk-UA"/>
        </w:rPr>
        <w:t xml:space="preserve"> Закону.</w:t>
      </w:r>
    </w:p>
    <w:p w14:paraId="79552456" w14:textId="0796F847" w:rsidR="00986C88" w:rsidRPr="003F7B2B" w:rsidRDefault="00986C88"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Згідно з частиною другою статті 79</w:t>
      </w:r>
      <w:r w:rsidRPr="003F7B2B">
        <w:rPr>
          <w:rFonts w:ascii="Times New Roman" w:hAnsi="Times New Roman" w:cs="Times New Roman"/>
          <w:color w:val="000000"/>
          <w:sz w:val="26"/>
          <w:szCs w:val="26"/>
          <w:shd w:val="clear" w:color="auto" w:fill="FFFFFF"/>
          <w:vertAlign w:val="superscript"/>
          <w:lang w:val="uk-UA"/>
        </w:rPr>
        <w:t>3</w:t>
      </w:r>
      <w:r w:rsidRPr="003F7B2B">
        <w:rPr>
          <w:rFonts w:ascii="Times New Roman" w:hAnsi="Times New Roman" w:cs="Times New Roman"/>
          <w:color w:val="000000"/>
          <w:sz w:val="26"/>
          <w:szCs w:val="26"/>
          <w:shd w:val="clear" w:color="auto" w:fill="FFFFFF"/>
          <w:lang w:val="uk-UA"/>
        </w:rPr>
        <w:t xml:space="preserve">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Закону.</w:t>
      </w:r>
    </w:p>
    <w:p w14:paraId="40B8E1BA" w14:textId="3911F69A" w:rsidR="00986C88" w:rsidRPr="003F7B2B" w:rsidRDefault="00986C88"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 xml:space="preserve">Частинами першою та другою статті 83 Закону передбачено,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Відповідно до частини п’ятої статті 83 Закону порядок та методологія кваліфікаційного оцінювання, показники відповідності критеріям </w:t>
      </w:r>
      <w:r w:rsidRPr="003F7B2B">
        <w:rPr>
          <w:rFonts w:ascii="Times New Roman" w:hAnsi="Times New Roman" w:cs="Times New Roman"/>
          <w:color w:val="000000"/>
          <w:sz w:val="26"/>
          <w:szCs w:val="26"/>
          <w:shd w:val="clear" w:color="auto" w:fill="FFFFFF"/>
          <w:lang w:val="uk-UA"/>
        </w:rPr>
        <w:lastRenderedPageBreak/>
        <w:t>кваліфікаційного оцінювання та засоби їх встановлення затверджуються Вищою кваліфікаційною комісією суддів України.</w:t>
      </w:r>
    </w:p>
    <w:p w14:paraId="1243B2D6" w14:textId="1BB47763" w:rsidR="00986C88" w:rsidRPr="003F7B2B" w:rsidRDefault="00986C88"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Пунктами 1.3‒1.4 цього положення передбачено, що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(професійної, особистої, соціальної), доброчесності та професійної етики згідно з визначеними показниками. Основні принципи кваліфікаційного оцінювання ‒ це автономність, запобігання конфлікту інтересів, об’єктивність, неупередженість, прозорість, публічність, рівність умов для кандидатів на посаду судді.</w:t>
      </w:r>
    </w:p>
    <w:p w14:paraId="1542DCC5" w14:textId="0270648B" w:rsidR="00986C88" w:rsidRPr="003F7B2B" w:rsidRDefault="00986C88" w:rsidP="00C102D8">
      <w:pPr>
        <w:pStyle w:val="a4"/>
        <w:numPr>
          <w:ilvl w:val="0"/>
          <w:numId w:val="2"/>
        </w:numPr>
        <w:spacing w:after="0" w:line="320" w:lineRule="exact"/>
        <w:ind w:left="0" w:firstLine="709"/>
        <w:contextualSpacing w:val="0"/>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Відповідно до частини першої статті</w:t>
      </w:r>
      <w:r w:rsidR="00C3681F" w:rsidRPr="003F7B2B">
        <w:rPr>
          <w:rFonts w:ascii="Times New Roman" w:hAnsi="Times New Roman" w:cs="Times New Roman"/>
          <w:color w:val="000000"/>
          <w:sz w:val="26"/>
          <w:szCs w:val="26"/>
          <w:shd w:val="clear" w:color="auto" w:fill="FFFFFF"/>
          <w:lang w:val="uk-UA"/>
        </w:rPr>
        <w:t> </w:t>
      </w:r>
      <w:r w:rsidRPr="003F7B2B">
        <w:rPr>
          <w:rFonts w:ascii="Times New Roman" w:hAnsi="Times New Roman" w:cs="Times New Roman"/>
          <w:color w:val="000000"/>
          <w:sz w:val="26"/>
          <w:szCs w:val="26"/>
          <w:shd w:val="clear" w:color="auto" w:fill="FFFFFF"/>
          <w:lang w:val="uk-UA"/>
        </w:rPr>
        <w:t>88 Закону Вища кваліфікаційна комісія суддів України ухвалює мотивоване рішення про підтвердження або непідтвердження здатності судді (кандидата на посаду судді) здійснювати правосуддя у відповідному суді. Якщо Громадська рада доброчесності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w:t>
      </w:r>
    </w:p>
    <w:p w14:paraId="72B461FA" w14:textId="3198B8AB" w:rsidR="00986C88" w:rsidRPr="003F7B2B" w:rsidRDefault="00986C88" w:rsidP="00C102D8">
      <w:pPr>
        <w:pStyle w:val="a4"/>
        <w:numPr>
          <w:ilvl w:val="0"/>
          <w:numId w:val="1"/>
        </w:numPr>
        <w:spacing w:before="120" w:after="120" w:line="320" w:lineRule="exact"/>
        <w:ind w:left="0" w:firstLine="709"/>
        <w:contextualSpacing w:val="0"/>
        <w:jc w:val="both"/>
        <w:rPr>
          <w:rFonts w:ascii="Times New Roman" w:hAnsi="Times New Roman" w:cs="Times New Roman"/>
          <w:b/>
          <w:sz w:val="26"/>
          <w:szCs w:val="26"/>
          <w:lang w:val="uk-UA"/>
        </w:rPr>
      </w:pPr>
      <w:r w:rsidRPr="003F7B2B">
        <w:rPr>
          <w:rFonts w:ascii="Times New Roman" w:hAnsi="Times New Roman" w:cs="Times New Roman"/>
          <w:b/>
          <w:sz w:val="26"/>
          <w:szCs w:val="26"/>
          <w:lang w:val="uk-UA"/>
        </w:rPr>
        <w:t xml:space="preserve">Інформація про кар’єру кандидата та його участь у </w:t>
      </w:r>
      <w:r w:rsidR="00C3681F" w:rsidRPr="003F7B2B">
        <w:rPr>
          <w:rFonts w:ascii="Times New Roman" w:hAnsi="Times New Roman" w:cs="Times New Roman"/>
          <w:b/>
          <w:sz w:val="26"/>
          <w:szCs w:val="26"/>
          <w:lang w:val="uk-UA"/>
        </w:rPr>
        <w:t>к</w:t>
      </w:r>
      <w:r w:rsidRPr="003F7B2B">
        <w:rPr>
          <w:rFonts w:ascii="Times New Roman" w:hAnsi="Times New Roman" w:cs="Times New Roman"/>
          <w:b/>
          <w:sz w:val="26"/>
          <w:szCs w:val="26"/>
          <w:lang w:val="uk-UA"/>
        </w:rPr>
        <w:t>онкурсі.</w:t>
      </w:r>
    </w:p>
    <w:p w14:paraId="4AF13BC8" w14:textId="37D14024" w:rsidR="00C3681F" w:rsidRPr="003F7B2B" w:rsidRDefault="00AA026C" w:rsidP="00C102D8">
      <w:pPr>
        <w:pStyle w:val="a4"/>
        <w:numPr>
          <w:ilvl w:val="0"/>
          <w:numId w:val="2"/>
        </w:numPr>
        <w:spacing w:line="320" w:lineRule="exact"/>
        <w:ind w:left="0" w:firstLine="720"/>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Указом Президента України від 24 квітня 2012 року № 286/2012 Тучкова Сергія Сергійовича призначено на посаду судді Комунарського районного суду міста Запоріжжя строком на п’ять років. Указом Президента України від</w:t>
      </w:r>
      <w:r w:rsidR="00E54287">
        <w:rPr>
          <w:rFonts w:ascii="Times New Roman" w:hAnsi="Times New Roman" w:cs="Times New Roman"/>
          <w:sz w:val="26"/>
          <w:szCs w:val="26"/>
          <w:lang w:val="uk-UA"/>
        </w:rPr>
        <w:t> </w:t>
      </w:r>
      <w:r w:rsidRPr="003F7B2B">
        <w:rPr>
          <w:rFonts w:ascii="Times New Roman" w:hAnsi="Times New Roman" w:cs="Times New Roman"/>
          <w:sz w:val="26"/>
          <w:szCs w:val="26"/>
          <w:lang w:val="uk-UA"/>
        </w:rPr>
        <w:t>23 грудня 2019 року № 936/2019 – призначено на посаду судді цього суду.</w:t>
      </w:r>
    </w:p>
    <w:p w14:paraId="70403777" w14:textId="66B30980" w:rsidR="00C3681F" w:rsidRPr="003F7B2B" w:rsidRDefault="00C3681F" w:rsidP="00C102D8">
      <w:pPr>
        <w:pStyle w:val="a4"/>
        <w:numPr>
          <w:ilvl w:val="0"/>
          <w:numId w:val="2"/>
        </w:numPr>
        <w:spacing w:line="320" w:lineRule="exact"/>
        <w:ind w:left="0" w:firstLine="720"/>
        <w:jc w:val="both"/>
        <w:rPr>
          <w:rFonts w:ascii="Times New Roman" w:hAnsi="Times New Roman" w:cs="Times New Roman"/>
          <w:sz w:val="26"/>
          <w:szCs w:val="26"/>
          <w:lang w:val="uk-UA"/>
        </w:rPr>
      </w:pPr>
      <w:r w:rsidRPr="003F7B2B">
        <w:rPr>
          <w:rFonts w:ascii="Times New Roman" w:eastAsia="Times New Roman" w:hAnsi="Times New Roman" w:cs="Times New Roman"/>
          <w:color w:val="000000" w:themeColor="text1"/>
          <w:sz w:val="26"/>
          <w:szCs w:val="26"/>
          <w:lang w:val="uk-UA"/>
        </w:rPr>
        <w:t>Рішенням Комісії від 14 вересня 2023 року № 94/зп-23 (зі змінами) оголошено конкурс на зайняття 550 вакантних посад суддів в апеляційних судах (далі – Конкурс).</w:t>
      </w:r>
    </w:p>
    <w:p w14:paraId="7D805CEC" w14:textId="251660F7" w:rsidR="00C3681F" w:rsidRPr="003F7B2B" w:rsidRDefault="00C3681F" w:rsidP="00C102D8">
      <w:pPr>
        <w:pStyle w:val="a4"/>
        <w:numPr>
          <w:ilvl w:val="0"/>
          <w:numId w:val="2"/>
        </w:numPr>
        <w:spacing w:line="320" w:lineRule="exact"/>
        <w:ind w:left="0" w:firstLine="720"/>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 xml:space="preserve">До Комісії у встановлений строк із заявою про участь у Конкурсі звернувся </w:t>
      </w:r>
      <w:r w:rsidR="00AA026C" w:rsidRPr="003F7B2B">
        <w:rPr>
          <w:rFonts w:ascii="Times New Roman" w:hAnsi="Times New Roman" w:cs="Times New Roman"/>
          <w:color w:val="000000"/>
          <w:sz w:val="26"/>
          <w:szCs w:val="26"/>
          <w:shd w:val="clear" w:color="auto" w:fill="FFFFFF"/>
          <w:lang w:val="uk-UA"/>
        </w:rPr>
        <w:t>Тучков С.С.</w:t>
      </w:r>
      <w:r w:rsidRPr="003F7B2B">
        <w:rPr>
          <w:rFonts w:ascii="Times New Roman" w:hAnsi="Times New Roman" w:cs="Times New Roman"/>
          <w:color w:val="000000"/>
          <w:sz w:val="26"/>
          <w:szCs w:val="26"/>
          <w:shd w:val="clear" w:color="auto" w:fill="FFFFFF"/>
          <w:lang w:val="uk-UA"/>
        </w:rPr>
        <w:t xml:space="preserve"> як особа, яка відповідає вимогам, визначеним </w:t>
      </w:r>
      <w:r w:rsidR="004E23BA" w:rsidRPr="003F7B2B">
        <w:rPr>
          <w:rFonts w:ascii="Times New Roman" w:hAnsi="Times New Roman" w:cs="Times New Roman"/>
          <w:color w:val="000000"/>
          <w:sz w:val="26"/>
          <w:szCs w:val="26"/>
          <w:shd w:val="clear" w:color="auto" w:fill="FFFFFF"/>
          <w:lang w:val="uk-UA"/>
        </w:rPr>
        <w:t xml:space="preserve">пунктом 1 </w:t>
      </w:r>
      <w:r w:rsidRPr="003F7B2B">
        <w:rPr>
          <w:rFonts w:ascii="Times New Roman" w:hAnsi="Times New Roman" w:cs="Times New Roman"/>
          <w:color w:val="000000"/>
          <w:sz w:val="26"/>
          <w:szCs w:val="26"/>
          <w:shd w:val="clear" w:color="auto" w:fill="FFFFFF"/>
          <w:lang w:val="uk-UA"/>
        </w:rPr>
        <w:t>частин</w:t>
      </w:r>
      <w:r w:rsidR="004E23BA" w:rsidRPr="003F7B2B">
        <w:rPr>
          <w:rFonts w:ascii="Times New Roman" w:hAnsi="Times New Roman" w:cs="Times New Roman"/>
          <w:color w:val="000000"/>
          <w:sz w:val="26"/>
          <w:szCs w:val="26"/>
          <w:shd w:val="clear" w:color="auto" w:fill="FFFFFF"/>
          <w:lang w:val="uk-UA"/>
        </w:rPr>
        <w:t>и</w:t>
      </w:r>
      <w:r w:rsidRPr="003F7B2B">
        <w:rPr>
          <w:rFonts w:ascii="Times New Roman" w:hAnsi="Times New Roman" w:cs="Times New Roman"/>
          <w:color w:val="000000"/>
          <w:sz w:val="26"/>
          <w:szCs w:val="26"/>
          <w:shd w:val="clear" w:color="auto" w:fill="FFFFFF"/>
          <w:lang w:val="uk-UA"/>
        </w:rPr>
        <w:t xml:space="preserve"> першо</w:t>
      </w:r>
      <w:r w:rsidR="004E23BA" w:rsidRPr="003F7B2B">
        <w:rPr>
          <w:rFonts w:ascii="Times New Roman" w:hAnsi="Times New Roman" w:cs="Times New Roman"/>
          <w:color w:val="000000"/>
          <w:sz w:val="26"/>
          <w:szCs w:val="26"/>
          <w:shd w:val="clear" w:color="auto" w:fill="FFFFFF"/>
          <w:lang w:val="uk-UA"/>
        </w:rPr>
        <w:t>ї</w:t>
      </w:r>
      <w:r w:rsidRPr="003F7B2B">
        <w:rPr>
          <w:rFonts w:ascii="Times New Roman" w:hAnsi="Times New Roman" w:cs="Times New Roman"/>
          <w:color w:val="000000"/>
          <w:sz w:val="26"/>
          <w:szCs w:val="26"/>
          <w:shd w:val="clear" w:color="auto" w:fill="FFFFFF"/>
          <w:lang w:val="uk-UA"/>
        </w:rPr>
        <w:t xml:space="preserve"> статті 28 Закону, тобто має стаж роботи на посаді судді не менше </w:t>
      </w:r>
      <w:r w:rsidR="006D7CA6" w:rsidRPr="003F7B2B">
        <w:rPr>
          <w:rFonts w:ascii="Times New Roman" w:hAnsi="Times New Roman" w:cs="Times New Roman"/>
          <w:color w:val="000000"/>
          <w:sz w:val="26"/>
          <w:szCs w:val="26"/>
          <w:shd w:val="clear" w:color="auto" w:fill="FFFFFF"/>
          <w:lang w:val="uk-UA"/>
        </w:rPr>
        <w:t>п’яти</w:t>
      </w:r>
      <w:r w:rsidRPr="003F7B2B">
        <w:rPr>
          <w:rFonts w:ascii="Times New Roman" w:hAnsi="Times New Roman" w:cs="Times New Roman"/>
          <w:color w:val="000000"/>
          <w:sz w:val="26"/>
          <w:szCs w:val="26"/>
          <w:shd w:val="clear" w:color="auto" w:fill="FFFFFF"/>
          <w:lang w:val="uk-UA"/>
        </w:rPr>
        <w:t> років.</w:t>
      </w:r>
    </w:p>
    <w:p w14:paraId="5F7C8E5D" w14:textId="0F64F7DB" w:rsidR="004E23BA" w:rsidRPr="003F7B2B" w:rsidRDefault="004E23BA" w:rsidP="00C102D8">
      <w:pPr>
        <w:pStyle w:val="a4"/>
        <w:numPr>
          <w:ilvl w:val="0"/>
          <w:numId w:val="2"/>
        </w:numPr>
        <w:spacing w:line="320" w:lineRule="exact"/>
        <w:ind w:left="0" w:firstLine="720"/>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Рішенням Комісії від 04 березня 2024 року № 4</w:t>
      </w:r>
      <w:r w:rsidR="00AA026C" w:rsidRPr="003F7B2B">
        <w:rPr>
          <w:rFonts w:ascii="Times New Roman" w:hAnsi="Times New Roman" w:cs="Times New Roman"/>
          <w:sz w:val="26"/>
          <w:szCs w:val="26"/>
          <w:lang w:val="uk-UA"/>
        </w:rPr>
        <w:t>8</w:t>
      </w:r>
      <w:r w:rsidRPr="003F7B2B">
        <w:rPr>
          <w:rFonts w:ascii="Times New Roman" w:hAnsi="Times New Roman" w:cs="Times New Roman"/>
          <w:sz w:val="26"/>
          <w:szCs w:val="26"/>
          <w:lang w:val="uk-UA"/>
        </w:rPr>
        <w:t xml:space="preserve">/ас-24 </w:t>
      </w:r>
      <w:r w:rsidR="00AA026C" w:rsidRPr="003F7B2B">
        <w:rPr>
          <w:rFonts w:ascii="Times New Roman" w:hAnsi="Times New Roman" w:cs="Times New Roman"/>
          <w:color w:val="000000"/>
          <w:sz w:val="26"/>
          <w:szCs w:val="26"/>
          <w:shd w:val="clear" w:color="auto" w:fill="FFFFFF"/>
          <w:lang w:val="uk-UA"/>
        </w:rPr>
        <w:t>Тучкова С.С.</w:t>
      </w:r>
      <w:r w:rsidRPr="003F7B2B">
        <w:rPr>
          <w:rFonts w:ascii="Times New Roman" w:hAnsi="Times New Roman" w:cs="Times New Roman"/>
          <w:sz w:val="26"/>
          <w:szCs w:val="26"/>
          <w:lang w:val="uk-UA"/>
        </w:rPr>
        <w:t xml:space="preserve"> допущено до проходження кваліфікаційного оцінювання та участі в Конкурсі</w:t>
      </w:r>
      <w:r w:rsidR="00652B28" w:rsidRPr="003F7B2B">
        <w:rPr>
          <w:rFonts w:ascii="Times New Roman" w:hAnsi="Times New Roman" w:cs="Times New Roman"/>
          <w:sz w:val="26"/>
          <w:szCs w:val="26"/>
          <w:lang w:val="uk-UA"/>
        </w:rPr>
        <w:t>.</w:t>
      </w:r>
    </w:p>
    <w:p w14:paraId="211010C1" w14:textId="2076A4FA" w:rsidR="00652B28" w:rsidRPr="003F7B2B" w:rsidRDefault="000E0F55" w:rsidP="00C102D8">
      <w:pPr>
        <w:pStyle w:val="a4"/>
        <w:numPr>
          <w:ilvl w:val="0"/>
          <w:numId w:val="2"/>
        </w:numPr>
        <w:spacing w:line="320" w:lineRule="exact"/>
        <w:ind w:left="0" w:firstLine="720"/>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 xml:space="preserve">Рішенням Комісії від 17 квітня 2025 року № 89/зп-25 затверджено загальні результати першого етапу «Складання кваліфікаційного іспиту», до другого етапу кваліфікаційного оцінювання «Дослідження досьє та проведення співбесіди» у межах Конкурсу допущено 706 кандидатів на посади суддів апеляційних загальних судів, які успішно склали кваліфікаційний іспит, зокрема </w:t>
      </w:r>
      <w:r w:rsidR="00AA026C" w:rsidRPr="003F7B2B">
        <w:rPr>
          <w:rFonts w:ascii="Times New Roman" w:hAnsi="Times New Roman" w:cs="Times New Roman"/>
          <w:color w:val="000000"/>
          <w:sz w:val="26"/>
          <w:szCs w:val="26"/>
          <w:shd w:val="clear" w:color="auto" w:fill="FFFFFF"/>
          <w:lang w:val="uk-UA"/>
        </w:rPr>
        <w:t>Тучкова С.С.</w:t>
      </w:r>
    </w:p>
    <w:p w14:paraId="49168588" w14:textId="17B20A06" w:rsidR="00123D5C" w:rsidRPr="003F7B2B" w:rsidRDefault="00123D5C" w:rsidP="00C102D8">
      <w:pPr>
        <w:pStyle w:val="a4"/>
        <w:numPr>
          <w:ilvl w:val="0"/>
          <w:numId w:val="2"/>
        </w:numPr>
        <w:spacing w:line="320" w:lineRule="exact"/>
        <w:ind w:left="0" w:firstLine="720"/>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 xml:space="preserve">Рішенням Вищої кваліфікаційної комісії суддів України від 28 квітня 2025 року № 92/зп-25 затверджено Порядок проведення першої стадії конкурсу на зайняття вакантних посад суддів в апеляційних загальних судах, оголошеного </w:t>
      </w:r>
      <w:r w:rsidRPr="003F7B2B">
        <w:rPr>
          <w:rFonts w:ascii="Times New Roman" w:hAnsi="Times New Roman" w:cs="Times New Roman"/>
          <w:color w:val="000000"/>
          <w:sz w:val="26"/>
          <w:szCs w:val="26"/>
          <w:shd w:val="clear" w:color="auto" w:fill="FFFFFF"/>
          <w:lang w:val="uk-UA"/>
        </w:rPr>
        <w:lastRenderedPageBreak/>
        <w:t>рішенням Комісії від 14 вересня 2023 року № 94/зп-23, а також визначено суди, які включаються до першої групи судів на першій стадії Конкурсу.</w:t>
      </w:r>
    </w:p>
    <w:p w14:paraId="51C37528" w14:textId="1F2B3F9E" w:rsidR="00123D5C" w:rsidRPr="003F7B2B" w:rsidRDefault="00123D5C" w:rsidP="00C102D8">
      <w:pPr>
        <w:pStyle w:val="a4"/>
        <w:numPr>
          <w:ilvl w:val="0"/>
          <w:numId w:val="2"/>
        </w:numPr>
        <w:spacing w:line="320" w:lineRule="exact"/>
        <w:ind w:left="0" w:firstLine="720"/>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Рішенням Комісії від 02 липня 2025 року № 127/зп-25 визначено суди, які включаються до другої групи судів на першій стадії Конкурсу: Дніпровський апеляційний суд – 23 вакантні посади судді; Київський апеляційний суд – 45 вакантних посад суддів; Львівський апеляційний суд – 28 вакантних посад суддів; Миколаївський апеляційний суд – 21 вакантна посада судді; Одеський апеляційний суд – 23 вакантні посади судді; Харківський апеляційний суд – 47 вакантних посад суддів.</w:t>
      </w:r>
    </w:p>
    <w:p w14:paraId="5FA7198B" w14:textId="6B9FCDD9" w:rsidR="00123D5C" w:rsidRPr="003F7B2B" w:rsidRDefault="00DA7763" w:rsidP="00C102D8">
      <w:pPr>
        <w:pStyle w:val="a4"/>
        <w:numPr>
          <w:ilvl w:val="0"/>
          <w:numId w:val="2"/>
        </w:numPr>
        <w:spacing w:line="320" w:lineRule="exact"/>
        <w:ind w:left="0" w:firstLine="720"/>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 xml:space="preserve">У визначений строк до Комісії із заявою про намір претендувати на посаду судді Київського апеляційного суду звернувся </w:t>
      </w:r>
      <w:r w:rsidR="00AA026C" w:rsidRPr="003F7B2B">
        <w:rPr>
          <w:rFonts w:ascii="Times New Roman" w:hAnsi="Times New Roman" w:cs="Times New Roman"/>
          <w:color w:val="000000"/>
          <w:sz w:val="26"/>
          <w:szCs w:val="26"/>
          <w:shd w:val="clear" w:color="auto" w:fill="FFFFFF"/>
          <w:lang w:val="uk-UA"/>
        </w:rPr>
        <w:t>Тучков С.С.</w:t>
      </w:r>
    </w:p>
    <w:p w14:paraId="5E93AD7E" w14:textId="0A58EE47" w:rsidR="00DA7763" w:rsidRPr="003F7B2B" w:rsidRDefault="005C06BC" w:rsidP="00C102D8">
      <w:pPr>
        <w:pStyle w:val="a4"/>
        <w:numPr>
          <w:ilvl w:val="0"/>
          <w:numId w:val="2"/>
        </w:numPr>
        <w:spacing w:line="320" w:lineRule="exact"/>
        <w:ind w:left="0" w:firstLine="720"/>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 xml:space="preserve">Рішенням Комісії від 30 липня 2025 року № 143/зп-25 ухвалено здійснити повторний автоматизований розподіл справ (документів) кандидатів на посади суддів, зокрема Київського апеляційного суду, у межах Конкурсу. </w:t>
      </w:r>
      <w:r w:rsidR="00530ADA" w:rsidRPr="003F7B2B">
        <w:rPr>
          <w:rFonts w:ascii="Times New Roman" w:hAnsi="Times New Roman" w:cs="Times New Roman"/>
          <w:sz w:val="26"/>
          <w:szCs w:val="26"/>
          <w:lang w:val="uk-UA"/>
        </w:rPr>
        <w:t>Відповідно до протоколу повторного розподілу між членами Комісії від 01 серпня 2025 року доповідачем у справі визначено члена Комісії Сидоровича Р.М.</w:t>
      </w:r>
    </w:p>
    <w:p w14:paraId="10B9C255" w14:textId="0400D5BD" w:rsidR="00530ADA" w:rsidRPr="003F7B2B" w:rsidRDefault="003948FA" w:rsidP="00C102D8">
      <w:pPr>
        <w:pStyle w:val="a4"/>
        <w:numPr>
          <w:ilvl w:val="0"/>
          <w:numId w:val="2"/>
        </w:numPr>
        <w:spacing w:line="320" w:lineRule="exact"/>
        <w:ind w:left="0" w:firstLine="720"/>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Пунктом 3 частини четвертої статті 79</w:t>
      </w:r>
      <w:r w:rsidRPr="003F7B2B">
        <w:rPr>
          <w:rFonts w:ascii="Times New Roman" w:hAnsi="Times New Roman" w:cs="Times New Roman"/>
          <w:color w:val="000000"/>
          <w:sz w:val="26"/>
          <w:szCs w:val="26"/>
          <w:shd w:val="clear" w:color="auto" w:fill="FFFFFF"/>
          <w:vertAlign w:val="superscript"/>
          <w:lang w:val="uk-UA"/>
        </w:rPr>
        <w:t>3</w:t>
      </w:r>
      <w:r w:rsidRPr="003F7B2B">
        <w:rPr>
          <w:rFonts w:ascii="Times New Roman" w:hAnsi="Times New Roman" w:cs="Times New Roman"/>
          <w:color w:val="000000"/>
          <w:sz w:val="26"/>
          <w:szCs w:val="26"/>
          <w:shd w:val="clear" w:color="auto" w:fill="FFFFFF"/>
          <w:lang w:val="uk-UA"/>
        </w:rPr>
        <w:t xml:space="preserve"> Закону передбачено, що в межах конкурсу на зайняття вакантної посади судді апеляційного суду, вищого спеціалізованого суду або судді Верховного Суду Вища кваліфікаційна комісія суддів України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p>
    <w:p w14:paraId="2F145AD9" w14:textId="5BC16C3F" w:rsidR="003948FA" w:rsidRPr="003F7B2B" w:rsidRDefault="00851C9B" w:rsidP="00C102D8">
      <w:pPr>
        <w:pStyle w:val="a4"/>
        <w:numPr>
          <w:ilvl w:val="0"/>
          <w:numId w:val="2"/>
        </w:numPr>
        <w:spacing w:line="320" w:lineRule="exact"/>
        <w:ind w:left="0" w:firstLine="720"/>
        <w:jc w:val="both"/>
        <w:rPr>
          <w:rFonts w:ascii="Times New Roman" w:hAnsi="Times New Roman" w:cs="Times New Roman"/>
          <w:sz w:val="26"/>
          <w:szCs w:val="26"/>
          <w:lang w:val="uk-UA"/>
        </w:rPr>
      </w:pPr>
      <w:r w:rsidRPr="003F7B2B">
        <w:rPr>
          <w:rFonts w:ascii="Times New Roman" w:eastAsia="Times New Roman" w:hAnsi="Times New Roman" w:cs="Times New Roman"/>
          <w:color w:val="000000" w:themeColor="text1"/>
          <w:sz w:val="26"/>
          <w:szCs w:val="26"/>
          <w:lang w:val="uk-UA"/>
        </w:rPr>
        <w:t>На адресу Комісії 2</w:t>
      </w:r>
      <w:r w:rsidR="00AA026C" w:rsidRPr="003F7B2B">
        <w:rPr>
          <w:rFonts w:ascii="Times New Roman" w:eastAsia="Times New Roman" w:hAnsi="Times New Roman" w:cs="Times New Roman"/>
          <w:color w:val="000000" w:themeColor="text1"/>
          <w:sz w:val="26"/>
          <w:szCs w:val="26"/>
          <w:lang w:val="uk-UA"/>
        </w:rPr>
        <w:t>8</w:t>
      </w:r>
      <w:r w:rsidRPr="003F7B2B">
        <w:rPr>
          <w:rFonts w:ascii="Times New Roman" w:eastAsia="Times New Roman" w:hAnsi="Times New Roman" w:cs="Times New Roman"/>
          <w:color w:val="000000" w:themeColor="text1"/>
          <w:sz w:val="26"/>
          <w:szCs w:val="26"/>
          <w:lang w:val="uk-UA"/>
        </w:rPr>
        <w:t> </w:t>
      </w:r>
      <w:r w:rsidR="00AA026C" w:rsidRPr="003F7B2B">
        <w:rPr>
          <w:rFonts w:ascii="Times New Roman" w:eastAsia="Times New Roman" w:hAnsi="Times New Roman" w:cs="Times New Roman"/>
          <w:color w:val="000000" w:themeColor="text1"/>
          <w:sz w:val="26"/>
          <w:szCs w:val="26"/>
          <w:lang w:val="uk-UA"/>
        </w:rPr>
        <w:t>лютого</w:t>
      </w:r>
      <w:r w:rsidRPr="003F7B2B">
        <w:rPr>
          <w:rFonts w:ascii="Times New Roman" w:eastAsia="Times New Roman" w:hAnsi="Times New Roman" w:cs="Times New Roman"/>
          <w:color w:val="000000" w:themeColor="text1"/>
          <w:sz w:val="26"/>
          <w:szCs w:val="26"/>
          <w:lang w:val="uk-UA"/>
        </w:rPr>
        <w:t xml:space="preserve"> 202</w:t>
      </w:r>
      <w:r w:rsidR="00AA026C" w:rsidRPr="003F7B2B">
        <w:rPr>
          <w:rFonts w:ascii="Times New Roman" w:eastAsia="Times New Roman" w:hAnsi="Times New Roman" w:cs="Times New Roman"/>
          <w:color w:val="000000" w:themeColor="text1"/>
          <w:sz w:val="26"/>
          <w:szCs w:val="26"/>
          <w:lang w:val="uk-UA"/>
        </w:rPr>
        <w:t>6</w:t>
      </w:r>
      <w:r w:rsidRPr="003F7B2B">
        <w:rPr>
          <w:rFonts w:ascii="Times New Roman" w:eastAsia="Times New Roman" w:hAnsi="Times New Roman" w:cs="Times New Roman"/>
          <w:color w:val="000000" w:themeColor="text1"/>
          <w:sz w:val="26"/>
          <w:szCs w:val="26"/>
          <w:lang w:val="uk-UA"/>
        </w:rPr>
        <w:t xml:space="preserve"> року надійшов висновок Громадської ради доброчесності (далі – ГРД) про невідповідність кандидата на посаду судді </w:t>
      </w:r>
      <w:r w:rsidR="00AA026C" w:rsidRPr="003F7B2B">
        <w:rPr>
          <w:rFonts w:ascii="Times New Roman" w:hAnsi="Times New Roman" w:cs="Times New Roman"/>
          <w:color w:val="000000"/>
          <w:sz w:val="26"/>
          <w:szCs w:val="26"/>
          <w:shd w:val="clear" w:color="auto" w:fill="FFFFFF"/>
          <w:lang w:val="uk-UA"/>
        </w:rPr>
        <w:t>Тучкова С.С.</w:t>
      </w:r>
      <w:r w:rsidRPr="003F7B2B">
        <w:rPr>
          <w:rFonts w:ascii="Times New Roman" w:eastAsia="Times New Roman" w:hAnsi="Times New Roman" w:cs="Times New Roman"/>
          <w:color w:val="000000" w:themeColor="text1"/>
          <w:sz w:val="26"/>
          <w:szCs w:val="26"/>
          <w:lang w:val="uk-UA"/>
        </w:rPr>
        <w:t xml:space="preserve"> критеріям доброчесності та професійної етики.</w:t>
      </w:r>
    </w:p>
    <w:p w14:paraId="7997B001" w14:textId="432AB157" w:rsidR="00851C9B" w:rsidRPr="003F7B2B" w:rsidRDefault="00851C9B" w:rsidP="00C102D8">
      <w:pPr>
        <w:pStyle w:val="a4"/>
        <w:numPr>
          <w:ilvl w:val="0"/>
          <w:numId w:val="2"/>
        </w:numPr>
        <w:spacing w:line="320" w:lineRule="exact"/>
        <w:ind w:left="0" w:firstLine="720"/>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 xml:space="preserve">На спростування висновку ГРД кандидатом </w:t>
      </w:r>
      <w:r w:rsidR="00AA026C" w:rsidRPr="003F7B2B">
        <w:rPr>
          <w:rFonts w:ascii="Times New Roman" w:hAnsi="Times New Roman" w:cs="Times New Roman"/>
          <w:color w:val="000000"/>
          <w:sz w:val="26"/>
          <w:szCs w:val="26"/>
          <w:shd w:val="clear" w:color="auto" w:fill="FFFFFF"/>
          <w:lang w:val="uk-UA"/>
        </w:rPr>
        <w:t>Тучковим С.С.</w:t>
      </w:r>
      <w:r w:rsidRPr="003F7B2B">
        <w:rPr>
          <w:rFonts w:ascii="Times New Roman" w:hAnsi="Times New Roman" w:cs="Times New Roman"/>
          <w:color w:val="000000"/>
          <w:sz w:val="26"/>
          <w:szCs w:val="26"/>
          <w:shd w:val="clear" w:color="auto" w:fill="FFFFFF"/>
          <w:lang w:val="uk-UA"/>
        </w:rPr>
        <w:t xml:space="preserve"> надано пояснення.</w:t>
      </w:r>
    </w:p>
    <w:p w14:paraId="7CF19918" w14:textId="7EE65EC2" w:rsidR="00851C9B" w:rsidRPr="003F7B2B" w:rsidRDefault="00851C9B" w:rsidP="00C102D8">
      <w:pPr>
        <w:pStyle w:val="a4"/>
        <w:numPr>
          <w:ilvl w:val="0"/>
          <w:numId w:val="2"/>
        </w:numPr>
        <w:spacing w:line="320" w:lineRule="exact"/>
        <w:ind w:left="0" w:firstLine="720"/>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Комісією у складі колегії</w:t>
      </w:r>
      <w:r w:rsidR="00E94C25" w:rsidRPr="003F7B2B">
        <w:rPr>
          <w:rFonts w:ascii="Times New Roman" w:hAnsi="Times New Roman" w:cs="Times New Roman"/>
          <w:color w:val="000000"/>
          <w:sz w:val="26"/>
          <w:szCs w:val="26"/>
          <w:shd w:val="clear" w:color="auto" w:fill="FFFFFF"/>
          <w:lang w:val="uk-UA"/>
        </w:rPr>
        <w:t xml:space="preserve"> </w:t>
      </w:r>
      <w:r w:rsidR="00AA026C" w:rsidRPr="003F7B2B">
        <w:rPr>
          <w:rFonts w:ascii="Times New Roman" w:hAnsi="Times New Roman" w:cs="Times New Roman"/>
          <w:color w:val="000000"/>
          <w:sz w:val="26"/>
          <w:szCs w:val="26"/>
          <w:shd w:val="clear" w:color="auto" w:fill="FFFFFF"/>
          <w:lang w:val="uk-UA"/>
        </w:rPr>
        <w:t>0</w:t>
      </w:r>
      <w:r w:rsidRPr="003F7B2B">
        <w:rPr>
          <w:rFonts w:ascii="Times New Roman" w:hAnsi="Times New Roman" w:cs="Times New Roman"/>
          <w:color w:val="000000"/>
          <w:sz w:val="26"/>
          <w:szCs w:val="26"/>
          <w:shd w:val="clear" w:color="auto" w:fill="FFFFFF"/>
          <w:lang w:val="uk-UA"/>
        </w:rPr>
        <w:t>2</w:t>
      </w:r>
      <w:r w:rsidR="00A81D63" w:rsidRPr="003F7B2B">
        <w:rPr>
          <w:rFonts w:ascii="Times New Roman" w:hAnsi="Times New Roman" w:cs="Times New Roman"/>
          <w:color w:val="000000"/>
          <w:sz w:val="26"/>
          <w:szCs w:val="26"/>
          <w:shd w:val="clear" w:color="auto" w:fill="FFFFFF"/>
          <w:lang w:val="uk-UA"/>
        </w:rPr>
        <w:t> </w:t>
      </w:r>
      <w:r w:rsidR="00AA026C" w:rsidRPr="003F7B2B">
        <w:rPr>
          <w:rFonts w:ascii="Times New Roman" w:hAnsi="Times New Roman" w:cs="Times New Roman"/>
          <w:color w:val="000000"/>
          <w:sz w:val="26"/>
          <w:szCs w:val="26"/>
          <w:shd w:val="clear" w:color="auto" w:fill="FFFFFF"/>
          <w:lang w:val="uk-UA"/>
        </w:rPr>
        <w:t>квітня</w:t>
      </w:r>
      <w:r w:rsidRPr="003F7B2B">
        <w:rPr>
          <w:rFonts w:ascii="Times New Roman" w:hAnsi="Times New Roman" w:cs="Times New Roman"/>
          <w:color w:val="000000"/>
          <w:sz w:val="26"/>
          <w:szCs w:val="26"/>
          <w:shd w:val="clear" w:color="auto" w:fill="FFFFFF"/>
          <w:lang w:val="uk-UA"/>
        </w:rPr>
        <w:t xml:space="preserve"> 2026</w:t>
      </w:r>
      <w:r w:rsidR="00A81D63" w:rsidRPr="003F7B2B">
        <w:rPr>
          <w:rFonts w:ascii="Times New Roman" w:hAnsi="Times New Roman" w:cs="Times New Roman"/>
          <w:color w:val="000000"/>
          <w:sz w:val="26"/>
          <w:szCs w:val="26"/>
          <w:shd w:val="clear" w:color="auto" w:fill="FFFFFF"/>
          <w:lang w:val="uk-UA"/>
        </w:rPr>
        <w:t> </w:t>
      </w:r>
      <w:r w:rsidRPr="003F7B2B">
        <w:rPr>
          <w:rFonts w:ascii="Times New Roman" w:hAnsi="Times New Roman" w:cs="Times New Roman"/>
          <w:color w:val="000000"/>
          <w:sz w:val="26"/>
          <w:szCs w:val="26"/>
          <w:shd w:val="clear" w:color="auto" w:fill="FFFFFF"/>
          <w:lang w:val="uk-UA"/>
        </w:rPr>
        <w:t xml:space="preserve">року встановлено результати спеціальної перевірки </w:t>
      </w:r>
      <w:r w:rsidR="00AA026C" w:rsidRPr="003F7B2B">
        <w:rPr>
          <w:rFonts w:ascii="Times New Roman" w:hAnsi="Times New Roman" w:cs="Times New Roman"/>
          <w:color w:val="000000"/>
          <w:sz w:val="26"/>
          <w:szCs w:val="26"/>
          <w:shd w:val="clear" w:color="auto" w:fill="FFFFFF"/>
          <w:lang w:val="uk-UA"/>
        </w:rPr>
        <w:t>Тучкова С.С.</w:t>
      </w:r>
      <w:r w:rsidRPr="003F7B2B">
        <w:rPr>
          <w:rFonts w:ascii="Times New Roman" w:hAnsi="Times New Roman" w:cs="Times New Roman"/>
          <w:color w:val="000000"/>
          <w:sz w:val="26"/>
          <w:szCs w:val="26"/>
          <w:shd w:val="clear" w:color="auto" w:fill="FFFFFF"/>
          <w:lang w:val="uk-UA"/>
        </w:rPr>
        <w:t>, проведено співбесіду, досліджено матеріали досьє, зокрема висновок ГРД, усні та письмові пояснення, загальновідому та загальнодоступну інформацію стосовно кандидата, а також інші обставини, документи та матеріали.</w:t>
      </w:r>
    </w:p>
    <w:p w14:paraId="48B0CB44" w14:textId="0184483C" w:rsidR="00140123" w:rsidRPr="003F7B2B" w:rsidRDefault="00A81D63" w:rsidP="00C102D8">
      <w:pPr>
        <w:pStyle w:val="a4"/>
        <w:numPr>
          <w:ilvl w:val="0"/>
          <w:numId w:val="2"/>
        </w:numPr>
        <w:spacing w:line="320" w:lineRule="exact"/>
        <w:ind w:left="0" w:firstLine="720"/>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 xml:space="preserve">Відповідно до рішення Комісії від </w:t>
      </w:r>
      <w:r w:rsidR="000A3F79" w:rsidRPr="003F7B2B">
        <w:rPr>
          <w:rFonts w:ascii="Times New Roman" w:hAnsi="Times New Roman" w:cs="Times New Roman"/>
          <w:color w:val="000000"/>
          <w:sz w:val="26"/>
          <w:szCs w:val="26"/>
          <w:shd w:val="clear" w:color="auto" w:fill="FFFFFF"/>
          <w:lang w:val="uk-UA"/>
        </w:rPr>
        <w:t>02 квітня 2026 року</w:t>
      </w:r>
      <w:r w:rsidRPr="003F7B2B">
        <w:rPr>
          <w:rFonts w:ascii="Times New Roman" w:hAnsi="Times New Roman" w:cs="Times New Roman"/>
          <w:color w:val="000000"/>
          <w:sz w:val="26"/>
          <w:szCs w:val="26"/>
          <w:shd w:val="clear" w:color="auto" w:fill="FFFFFF"/>
          <w:lang w:val="uk-UA"/>
        </w:rPr>
        <w:t xml:space="preserve"> № </w:t>
      </w:r>
      <w:r w:rsidR="000A3F79" w:rsidRPr="003F7B2B">
        <w:rPr>
          <w:rFonts w:ascii="Times New Roman" w:hAnsi="Times New Roman" w:cs="Times New Roman"/>
          <w:color w:val="000000"/>
          <w:sz w:val="26"/>
          <w:szCs w:val="26"/>
          <w:shd w:val="clear" w:color="auto" w:fill="FFFFFF"/>
          <w:lang w:val="uk-UA"/>
        </w:rPr>
        <w:t>120</w:t>
      </w:r>
      <w:r w:rsidRPr="003F7B2B">
        <w:rPr>
          <w:rFonts w:ascii="Times New Roman" w:hAnsi="Times New Roman" w:cs="Times New Roman"/>
          <w:color w:val="000000"/>
          <w:sz w:val="26"/>
          <w:szCs w:val="26"/>
          <w:shd w:val="clear" w:color="auto" w:fill="FFFFFF"/>
          <w:lang w:val="uk-UA"/>
        </w:rPr>
        <w:t xml:space="preserve">/ас-26 за результатами кваліфікаційного оцінювання кандидат на посаду судді апеляційного загального суду </w:t>
      </w:r>
      <w:r w:rsidR="000A3F79" w:rsidRPr="003F7B2B">
        <w:rPr>
          <w:rFonts w:ascii="Times New Roman" w:hAnsi="Times New Roman" w:cs="Times New Roman"/>
          <w:color w:val="000000"/>
          <w:sz w:val="26"/>
          <w:szCs w:val="26"/>
          <w:shd w:val="clear" w:color="auto" w:fill="FFFFFF"/>
          <w:lang w:val="uk-UA"/>
        </w:rPr>
        <w:t>Тучков С.С.</w:t>
      </w:r>
      <w:r w:rsidRPr="003F7B2B">
        <w:rPr>
          <w:rFonts w:ascii="Times New Roman" w:hAnsi="Times New Roman" w:cs="Times New Roman"/>
          <w:color w:val="000000"/>
          <w:sz w:val="26"/>
          <w:szCs w:val="26"/>
          <w:shd w:val="clear" w:color="auto" w:fill="FFFFFF"/>
          <w:lang w:val="uk-UA"/>
        </w:rPr>
        <w:t xml:space="preserve"> набрав 70</w:t>
      </w:r>
      <w:r w:rsidR="000A3F79" w:rsidRPr="003F7B2B">
        <w:rPr>
          <w:rFonts w:ascii="Times New Roman" w:hAnsi="Times New Roman" w:cs="Times New Roman"/>
          <w:color w:val="000000"/>
          <w:sz w:val="26"/>
          <w:szCs w:val="26"/>
          <w:shd w:val="clear" w:color="auto" w:fill="FFFFFF"/>
          <w:lang w:val="uk-UA"/>
        </w:rPr>
        <w:t>1</w:t>
      </w:r>
      <w:r w:rsidRPr="003F7B2B">
        <w:rPr>
          <w:rFonts w:ascii="Times New Roman" w:hAnsi="Times New Roman" w:cs="Times New Roman"/>
          <w:color w:val="000000"/>
          <w:sz w:val="26"/>
          <w:szCs w:val="26"/>
          <w:shd w:val="clear" w:color="auto" w:fill="FFFFFF"/>
          <w:lang w:val="uk-UA"/>
        </w:rPr>
        <w:t>,</w:t>
      </w:r>
      <w:r w:rsidR="000A3F79" w:rsidRPr="003F7B2B">
        <w:rPr>
          <w:rFonts w:ascii="Times New Roman" w:hAnsi="Times New Roman" w:cs="Times New Roman"/>
          <w:color w:val="000000"/>
          <w:sz w:val="26"/>
          <w:szCs w:val="26"/>
          <w:shd w:val="clear" w:color="auto" w:fill="FFFFFF"/>
          <w:lang w:val="uk-UA"/>
        </w:rPr>
        <w:t>13</w:t>
      </w:r>
      <w:r w:rsidRPr="003F7B2B">
        <w:rPr>
          <w:rFonts w:ascii="Times New Roman" w:hAnsi="Times New Roman" w:cs="Times New Roman"/>
          <w:color w:val="000000"/>
          <w:sz w:val="26"/>
          <w:szCs w:val="26"/>
          <w:shd w:val="clear" w:color="auto" w:fill="FFFFFF"/>
          <w:lang w:val="uk-UA"/>
        </w:rPr>
        <w:t> бала.</w:t>
      </w:r>
    </w:p>
    <w:p w14:paraId="1A923812" w14:textId="46CD4A44" w:rsidR="009848EA" w:rsidRPr="003F7B2B" w:rsidRDefault="00865B73" w:rsidP="00C102D8">
      <w:pPr>
        <w:pStyle w:val="a4"/>
        <w:numPr>
          <w:ilvl w:val="0"/>
          <w:numId w:val="2"/>
        </w:numPr>
        <w:spacing w:line="320" w:lineRule="exact"/>
        <w:ind w:left="0" w:firstLine="720"/>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 xml:space="preserve">У рішенні обґрунтовано кількість набраних балів за результатами оцінювання відповідності </w:t>
      </w:r>
      <w:r w:rsidR="0038125A" w:rsidRPr="003F7B2B">
        <w:rPr>
          <w:rFonts w:ascii="Times New Roman" w:hAnsi="Times New Roman" w:cs="Times New Roman"/>
          <w:color w:val="000000"/>
          <w:sz w:val="26"/>
          <w:szCs w:val="26"/>
          <w:shd w:val="clear" w:color="auto" w:fill="FFFFFF"/>
          <w:lang w:val="uk-UA"/>
        </w:rPr>
        <w:t>кандидата</w:t>
      </w:r>
      <w:r w:rsidRPr="003F7B2B">
        <w:rPr>
          <w:rFonts w:ascii="Times New Roman" w:hAnsi="Times New Roman" w:cs="Times New Roman"/>
          <w:color w:val="000000"/>
          <w:sz w:val="26"/>
          <w:szCs w:val="26"/>
          <w:shd w:val="clear" w:color="auto" w:fill="FFFFFF"/>
          <w:lang w:val="uk-UA"/>
        </w:rPr>
        <w:t xml:space="preserve"> за визначеними законом критеріями</w:t>
      </w:r>
      <w:r w:rsidR="005F24A8" w:rsidRPr="003F7B2B">
        <w:rPr>
          <w:rFonts w:ascii="Times New Roman" w:hAnsi="Times New Roman" w:cs="Times New Roman"/>
          <w:color w:val="000000"/>
          <w:sz w:val="26"/>
          <w:szCs w:val="26"/>
          <w:shd w:val="clear" w:color="auto" w:fill="FFFFFF"/>
          <w:lang w:val="uk-UA"/>
        </w:rPr>
        <w:t xml:space="preserve">: професійна компетентність – </w:t>
      </w:r>
      <w:r w:rsidR="0038125A" w:rsidRPr="003F7B2B">
        <w:rPr>
          <w:rFonts w:ascii="Times New Roman" w:hAnsi="Times New Roman" w:cs="Times New Roman"/>
          <w:color w:val="000000"/>
          <w:sz w:val="26"/>
          <w:szCs w:val="26"/>
          <w:shd w:val="clear" w:color="auto" w:fill="FFFFFF"/>
          <w:lang w:val="uk-UA"/>
        </w:rPr>
        <w:t>3</w:t>
      </w:r>
      <w:r w:rsidR="000A3F79" w:rsidRPr="003F7B2B">
        <w:rPr>
          <w:rFonts w:ascii="Times New Roman" w:hAnsi="Times New Roman" w:cs="Times New Roman"/>
          <w:color w:val="000000"/>
          <w:sz w:val="26"/>
          <w:szCs w:val="26"/>
          <w:shd w:val="clear" w:color="auto" w:fill="FFFFFF"/>
          <w:lang w:val="uk-UA"/>
        </w:rPr>
        <w:t>70</w:t>
      </w:r>
      <w:r w:rsidRPr="003F7B2B">
        <w:rPr>
          <w:rFonts w:ascii="Times New Roman" w:hAnsi="Times New Roman" w:cs="Times New Roman"/>
          <w:color w:val="000000"/>
          <w:sz w:val="26"/>
          <w:szCs w:val="26"/>
          <w:shd w:val="clear" w:color="auto" w:fill="FFFFFF"/>
          <w:lang w:val="uk-UA"/>
        </w:rPr>
        <w:t>,</w:t>
      </w:r>
      <w:r w:rsidR="000A3F79" w:rsidRPr="003F7B2B">
        <w:rPr>
          <w:rFonts w:ascii="Times New Roman" w:hAnsi="Times New Roman" w:cs="Times New Roman"/>
          <w:color w:val="000000"/>
          <w:sz w:val="26"/>
          <w:szCs w:val="26"/>
          <w:shd w:val="clear" w:color="auto" w:fill="FFFFFF"/>
          <w:lang w:val="uk-UA"/>
        </w:rPr>
        <w:t>8</w:t>
      </w:r>
      <w:r w:rsidR="0038125A" w:rsidRPr="003F7B2B">
        <w:rPr>
          <w:rFonts w:ascii="Times New Roman" w:hAnsi="Times New Roman" w:cs="Times New Roman"/>
          <w:color w:val="000000"/>
          <w:sz w:val="26"/>
          <w:szCs w:val="26"/>
          <w:shd w:val="clear" w:color="auto" w:fill="FFFFFF"/>
          <w:lang w:val="uk-UA"/>
        </w:rPr>
        <w:t> </w:t>
      </w:r>
      <w:r w:rsidRPr="003F7B2B">
        <w:rPr>
          <w:rFonts w:ascii="Times New Roman" w:hAnsi="Times New Roman" w:cs="Times New Roman"/>
          <w:color w:val="000000"/>
          <w:sz w:val="26"/>
          <w:szCs w:val="26"/>
          <w:shd w:val="clear" w:color="auto" w:fill="FFFFFF"/>
          <w:lang w:val="uk-UA"/>
        </w:rPr>
        <w:t>бала; особист</w:t>
      </w:r>
      <w:r w:rsidR="005F24A8" w:rsidRPr="003F7B2B">
        <w:rPr>
          <w:rFonts w:ascii="Times New Roman" w:hAnsi="Times New Roman" w:cs="Times New Roman"/>
          <w:color w:val="000000"/>
          <w:sz w:val="26"/>
          <w:szCs w:val="26"/>
          <w:shd w:val="clear" w:color="auto" w:fill="FFFFFF"/>
          <w:lang w:val="uk-UA"/>
        </w:rPr>
        <w:t>а</w:t>
      </w:r>
      <w:r w:rsidRPr="003F7B2B">
        <w:rPr>
          <w:rFonts w:ascii="Times New Roman" w:hAnsi="Times New Roman" w:cs="Times New Roman"/>
          <w:color w:val="000000"/>
          <w:sz w:val="26"/>
          <w:szCs w:val="26"/>
          <w:shd w:val="clear" w:color="auto" w:fill="FFFFFF"/>
          <w:lang w:val="uk-UA"/>
        </w:rPr>
        <w:t xml:space="preserve"> компетентн</w:t>
      </w:r>
      <w:r w:rsidR="005F24A8" w:rsidRPr="003F7B2B">
        <w:rPr>
          <w:rFonts w:ascii="Times New Roman" w:hAnsi="Times New Roman" w:cs="Times New Roman"/>
          <w:color w:val="000000"/>
          <w:sz w:val="26"/>
          <w:szCs w:val="26"/>
          <w:shd w:val="clear" w:color="auto" w:fill="FFFFFF"/>
          <w:lang w:val="uk-UA"/>
        </w:rPr>
        <w:t>і</w:t>
      </w:r>
      <w:r w:rsidRPr="003F7B2B">
        <w:rPr>
          <w:rFonts w:ascii="Times New Roman" w:hAnsi="Times New Roman" w:cs="Times New Roman"/>
          <w:color w:val="000000"/>
          <w:sz w:val="26"/>
          <w:szCs w:val="26"/>
          <w:shd w:val="clear" w:color="auto" w:fill="FFFFFF"/>
          <w:lang w:val="uk-UA"/>
        </w:rPr>
        <w:t>ст</w:t>
      </w:r>
      <w:r w:rsidR="005F24A8" w:rsidRPr="003F7B2B">
        <w:rPr>
          <w:rFonts w:ascii="Times New Roman" w:hAnsi="Times New Roman" w:cs="Times New Roman"/>
          <w:color w:val="000000"/>
          <w:sz w:val="26"/>
          <w:szCs w:val="26"/>
          <w:shd w:val="clear" w:color="auto" w:fill="FFFFFF"/>
          <w:lang w:val="uk-UA"/>
        </w:rPr>
        <w:t>ь</w:t>
      </w:r>
      <w:r w:rsidRPr="003F7B2B">
        <w:rPr>
          <w:rFonts w:ascii="Times New Roman" w:hAnsi="Times New Roman" w:cs="Times New Roman"/>
          <w:color w:val="000000"/>
          <w:sz w:val="26"/>
          <w:szCs w:val="26"/>
          <w:shd w:val="clear" w:color="auto" w:fill="FFFFFF"/>
          <w:lang w:val="uk-UA"/>
        </w:rPr>
        <w:t xml:space="preserve"> – 3</w:t>
      </w:r>
      <w:r w:rsidR="000A3F79" w:rsidRPr="003F7B2B">
        <w:rPr>
          <w:rFonts w:ascii="Times New Roman" w:hAnsi="Times New Roman" w:cs="Times New Roman"/>
          <w:color w:val="000000"/>
          <w:sz w:val="26"/>
          <w:szCs w:val="26"/>
          <w:shd w:val="clear" w:color="auto" w:fill="FFFFFF"/>
          <w:lang w:val="uk-UA"/>
        </w:rPr>
        <w:t>7</w:t>
      </w:r>
      <w:r w:rsidR="0038125A" w:rsidRPr="003F7B2B">
        <w:rPr>
          <w:rFonts w:ascii="Times New Roman" w:hAnsi="Times New Roman" w:cs="Times New Roman"/>
          <w:color w:val="000000"/>
          <w:sz w:val="26"/>
          <w:szCs w:val="26"/>
          <w:shd w:val="clear" w:color="auto" w:fill="FFFFFF"/>
          <w:lang w:val="uk-UA"/>
        </w:rPr>
        <w:t>,6</w:t>
      </w:r>
      <w:r w:rsidR="000A3F79" w:rsidRPr="003F7B2B">
        <w:rPr>
          <w:rFonts w:ascii="Times New Roman" w:hAnsi="Times New Roman" w:cs="Times New Roman"/>
          <w:color w:val="000000"/>
          <w:sz w:val="26"/>
          <w:szCs w:val="26"/>
          <w:shd w:val="clear" w:color="auto" w:fill="FFFFFF"/>
          <w:lang w:val="uk-UA"/>
        </w:rPr>
        <w:t>7</w:t>
      </w:r>
      <w:r w:rsidR="0038125A" w:rsidRPr="003F7B2B">
        <w:rPr>
          <w:rFonts w:ascii="Times New Roman" w:hAnsi="Times New Roman" w:cs="Times New Roman"/>
          <w:color w:val="000000"/>
          <w:sz w:val="26"/>
          <w:szCs w:val="26"/>
          <w:shd w:val="clear" w:color="auto" w:fill="FFFFFF"/>
          <w:lang w:val="uk-UA"/>
        </w:rPr>
        <w:t> </w:t>
      </w:r>
      <w:r w:rsidRPr="003F7B2B">
        <w:rPr>
          <w:rFonts w:ascii="Times New Roman" w:hAnsi="Times New Roman" w:cs="Times New Roman"/>
          <w:color w:val="000000"/>
          <w:sz w:val="26"/>
          <w:szCs w:val="26"/>
          <w:shd w:val="clear" w:color="auto" w:fill="FFFFFF"/>
          <w:lang w:val="uk-UA"/>
        </w:rPr>
        <w:t>бал</w:t>
      </w:r>
      <w:r w:rsidR="000A3F79" w:rsidRPr="003F7B2B">
        <w:rPr>
          <w:rFonts w:ascii="Times New Roman" w:hAnsi="Times New Roman" w:cs="Times New Roman"/>
          <w:color w:val="000000"/>
          <w:sz w:val="26"/>
          <w:szCs w:val="26"/>
          <w:shd w:val="clear" w:color="auto" w:fill="FFFFFF"/>
          <w:lang w:val="uk-UA"/>
        </w:rPr>
        <w:t>а</w:t>
      </w:r>
      <w:r w:rsidRPr="003F7B2B">
        <w:rPr>
          <w:rFonts w:ascii="Times New Roman" w:hAnsi="Times New Roman" w:cs="Times New Roman"/>
          <w:color w:val="000000"/>
          <w:sz w:val="26"/>
          <w:szCs w:val="26"/>
          <w:shd w:val="clear" w:color="auto" w:fill="FFFFFF"/>
          <w:lang w:val="uk-UA"/>
        </w:rPr>
        <w:t>; соціальн</w:t>
      </w:r>
      <w:r w:rsidR="005F24A8" w:rsidRPr="003F7B2B">
        <w:rPr>
          <w:rFonts w:ascii="Times New Roman" w:hAnsi="Times New Roman" w:cs="Times New Roman"/>
          <w:color w:val="000000"/>
          <w:sz w:val="26"/>
          <w:szCs w:val="26"/>
          <w:shd w:val="clear" w:color="auto" w:fill="FFFFFF"/>
          <w:lang w:val="uk-UA"/>
        </w:rPr>
        <w:t>а</w:t>
      </w:r>
      <w:r w:rsidRPr="003F7B2B">
        <w:rPr>
          <w:rFonts w:ascii="Times New Roman" w:hAnsi="Times New Roman" w:cs="Times New Roman"/>
          <w:color w:val="000000"/>
          <w:sz w:val="26"/>
          <w:szCs w:val="26"/>
          <w:shd w:val="clear" w:color="auto" w:fill="FFFFFF"/>
          <w:lang w:val="uk-UA"/>
        </w:rPr>
        <w:t xml:space="preserve"> компетентн</w:t>
      </w:r>
      <w:r w:rsidR="005F24A8" w:rsidRPr="003F7B2B">
        <w:rPr>
          <w:rFonts w:ascii="Times New Roman" w:hAnsi="Times New Roman" w:cs="Times New Roman"/>
          <w:color w:val="000000"/>
          <w:sz w:val="26"/>
          <w:szCs w:val="26"/>
          <w:shd w:val="clear" w:color="auto" w:fill="FFFFFF"/>
          <w:lang w:val="uk-UA"/>
        </w:rPr>
        <w:t>і</w:t>
      </w:r>
      <w:r w:rsidRPr="003F7B2B">
        <w:rPr>
          <w:rFonts w:ascii="Times New Roman" w:hAnsi="Times New Roman" w:cs="Times New Roman"/>
          <w:color w:val="000000"/>
          <w:sz w:val="26"/>
          <w:szCs w:val="26"/>
          <w:shd w:val="clear" w:color="auto" w:fill="FFFFFF"/>
          <w:lang w:val="uk-UA"/>
        </w:rPr>
        <w:t>ст</w:t>
      </w:r>
      <w:r w:rsidR="005F24A8" w:rsidRPr="003F7B2B">
        <w:rPr>
          <w:rFonts w:ascii="Times New Roman" w:hAnsi="Times New Roman" w:cs="Times New Roman"/>
          <w:color w:val="000000"/>
          <w:sz w:val="26"/>
          <w:szCs w:val="26"/>
          <w:shd w:val="clear" w:color="auto" w:fill="FFFFFF"/>
          <w:lang w:val="uk-UA"/>
        </w:rPr>
        <w:t>ь</w:t>
      </w:r>
      <w:r w:rsidRPr="003F7B2B">
        <w:rPr>
          <w:rFonts w:ascii="Times New Roman" w:hAnsi="Times New Roman" w:cs="Times New Roman"/>
          <w:color w:val="000000"/>
          <w:sz w:val="26"/>
          <w:szCs w:val="26"/>
          <w:shd w:val="clear" w:color="auto" w:fill="FFFFFF"/>
          <w:lang w:val="uk-UA"/>
        </w:rPr>
        <w:t xml:space="preserve"> – </w:t>
      </w:r>
      <w:r w:rsidR="0038125A" w:rsidRPr="003F7B2B">
        <w:rPr>
          <w:rFonts w:ascii="Times New Roman" w:hAnsi="Times New Roman" w:cs="Times New Roman"/>
          <w:color w:val="000000"/>
          <w:sz w:val="26"/>
          <w:szCs w:val="26"/>
          <w:shd w:val="clear" w:color="auto" w:fill="FFFFFF"/>
          <w:lang w:val="uk-UA"/>
        </w:rPr>
        <w:t>3</w:t>
      </w:r>
      <w:r w:rsidR="000A3F79" w:rsidRPr="003F7B2B">
        <w:rPr>
          <w:rFonts w:ascii="Times New Roman" w:hAnsi="Times New Roman" w:cs="Times New Roman"/>
          <w:color w:val="000000"/>
          <w:sz w:val="26"/>
          <w:szCs w:val="26"/>
          <w:shd w:val="clear" w:color="auto" w:fill="FFFFFF"/>
          <w:lang w:val="uk-UA"/>
        </w:rPr>
        <w:t>7</w:t>
      </w:r>
      <w:r w:rsidR="0038125A" w:rsidRPr="003F7B2B">
        <w:rPr>
          <w:rFonts w:ascii="Times New Roman" w:hAnsi="Times New Roman" w:cs="Times New Roman"/>
          <w:color w:val="000000"/>
          <w:sz w:val="26"/>
          <w:szCs w:val="26"/>
          <w:shd w:val="clear" w:color="auto" w:fill="FFFFFF"/>
          <w:lang w:val="uk-UA"/>
        </w:rPr>
        <w:t>,</w:t>
      </w:r>
      <w:r w:rsidR="000A3F79" w:rsidRPr="003F7B2B">
        <w:rPr>
          <w:rFonts w:ascii="Times New Roman" w:hAnsi="Times New Roman" w:cs="Times New Roman"/>
          <w:color w:val="000000"/>
          <w:sz w:val="26"/>
          <w:szCs w:val="26"/>
          <w:shd w:val="clear" w:color="auto" w:fill="FFFFFF"/>
          <w:lang w:val="uk-UA"/>
        </w:rPr>
        <w:t>66</w:t>
      </w:r>
      <w:r w:rsidR="0038125A" w:rsidRPr="003F7B2B">
        <w:rPr>
          <w:rFonts w:ascii="Times New Roman" w:hAnsi="Times New Roman" w:cs="Times New Roman"/>
          <w:color w:val="000000"/>
          <w:sz w:val="26"/>
          <w:szCs w:val="26"/>
          <w:shd w:val="clear" w:color="auto" w:fill="FFFFFF"/>
          <w:lang w:val="uk-UA"/>
        </w:rPr>
        <w:t> </w:t>
      </w:r>
      <w:r w:rsidRPr="003F7B2B">
        <w:rPr>
          <w:rFonts w:ascii="Times New Roman" w:hAnsi="Times New Roman" w:cs="Times New Roman"/>
          <w:color w:val="000000"/>
          <w:sz w:val="26"/>
          <w:szCs w:val="26"/>
          <w:shd w:val="clear" w:color="auto" w:fill="FFFFFF"/>
          <w:lang w:val="uk-UA"/>
        </w:rPr>
        <w:t>бала; доброчесн</w:t>
      </w:r>
      <w:r w:rsidR="005F24A8" w:rsidRPr="003F7B2B">
        <w:rPr>
          <w:rFonts w:ascii="Times New Roman" w:hAnsi="Times New Roman" w:cs="Times New Roman"/>
          <w:color w:val="000000"/>
          <w:sz w:val="26"/>
          <w:szCs w:val="26"/>
          <w:shd w:val="clear" w:color="auto" w:fill="FFFFFF"/>
          <w:lang w:val="uk-UA"/>
        </w:rPr>
        <w:t>і</w:t>
      </w:r>
      <w:r w:rsidRPr="003F7B2B">
        <w:rPr>
          <w:rFonts w:ascii="Times New Roman" w:hAnsi="Times New Roman" w:cs="Times New Roman"/>
          <w:color w:val="000000"/>
          <w:sz w:val="26"/>
          <w:szCs w:val="26"/>
          <w:shd w:val="clear" w:color="auto" w:fill="FFFFFF"/>
          <w:lang w:val="uk-UA"/>
        </w:rPr>
        <w:t>ст</w:t>
      </w:r>
      <w:r w:rsidR="005F24A8" w:rsidRPr="003F7B2B">
        <w:rPr>
          <w:rFonts w:ascii="Times New Roman" w:hAnsi="Times New Roman" w:cs="Times New Roman"/>
          <w:color w:val="000000"/>
          <w:sz w:val="26"/>
          <w:szCs w:val="26"/>
          <w:shd w:val="clear" w:color="auto" w:fill="FFFFFF"/>
          <w:lang w:val="uk-UA"/>
        </w:rPr>
        <w:t>ь</w:t>
      </w:r>
      <w:r w:rsidRPr="003F7B2B">
        <w:rPr>
          <w:rFonts w:ascii="Times New Roman" w:hAnsi="Times New Roman" w:cs="Times New Roman"/>
          <w:color w:val="000000"/>
          <w:sz w:val="26"/>
          <w:szCs w:val="26"/>
          <w:shd w:val="clear" w:color="auto" w:fill="FFFFFF"/>
          <w:lang w:val="uk-UA"/>
        </w:rPr>
        <w:t xml:space="preserve"> та професійн</w:t>
      </w:r>
      <w:r w:rsidR="005F24A8" w:rsidRPr="003F7B2B">
        <w:rPr>
          <w:rFonts w:ascii="Times New Roman" w:hAnsi="Times New Roman" w:cs="Times New Roman"/>
          <w:color w:val="000000"/>
          <w:sz w:val="26"/>
          <w:szCs w:val="26"/>
          <w:shd w:val="clear" w:color="auto" w:fill="FFFFFF"/>
          <w:lang w:val="uk-UA"/>
        </w:rPr>
        <w:t>а</w:t>
      </w:r>
      <w:r w:rsidRPr="003F7B2B">
        <w:rPr>
          <w:rFonts w:ascii="Times New Roman" w:hAnsi="Times New Roman" w:cs="Times New Roman"/>
          <w:color w:val="000000"/>
          <w:sz w:val="26"/>
          <w:szCs w:val="26"/>
          <w:shd w:val="clear" w:color="auto" w:fill="FFFFFF"/>
          <w:lang w:val="uk-UA"/>
        </w:rPr>
        <w:t xml:space="preserve"> етик</w:t>
      </w:r>
      <w:r w:rsidR="005F24A8" w:rsidRPr="003F7B2B">
        <w:rPr>
          <w:rFonts w:ascii="Times New Roman" w:hAnsi="Times New Roman" w:cs="Times New Roman"/>
          <w:color w:val="000000"/>
          <w:sz w:val="26"/>
          <w:szCs w:val="26"/>
          <w:shd w:val="clear" w:color="auto" w:fill="FFFFFF"/>
          <w:lang w:val="uk-UA"/>
        </w:rPr>
        <w:t>а</w:t>
      </w:r>
      <w:r w:rsidRPr="003F7B2B">
        <w:rPr>
          <w:rFonts w:ascii="Times New Roman" w:hAnsi="Times New Roman" w:cs="Times New Roman"/>
          <w:color w:val="000000"/>
          <w:sz w:val="26"/>
          <w:szCs w:val="26"/>
          <w:shd w:val="clear" w:color="auto" w:fill="FFFFFF"/>
          <w:lang w:val="uk-UA"/>
        </w:rPr>
        <w:t xml:space="preserve"> – 2</w:t>
      </w:r>
      <w:r w:rsidR="000A3F79" w:rsidRPr="003F7B2B">
        <w:rPr>
          <w:rFonts w:ascii="Times New Roman" w:hAnsi="Times New Roman" w:cs="Times New Roman"/>
          <w:color w:val="000000"/>
          <w:sz w:val="26"/>
          <w:szCs w:val="26"/>
          <w:shd w:val="clear" w:color="auto" w:fill="FFFFFF"/>
          <w:lang w:val="uk-UA"/>
        </w:rPr>
        <w:t>55</w:t>
      </w:r>
      <w:r w:rsidR="0038125A" w:rsidRPr="003F7B2B">
        <w:rPr>
          <w:rFonts w:ascii="Times New Roman" w:hAnsi="Times New Roman" w:cs="Times New Roman"/>
          <w:color w:val="000000"/>
          <w:sz w:val="26"/>
          <w:szCs w:val="26"/>
          <w:shd w:val="clear" w:color="auto" w:fill="FFFFFF"/>
          <w:lang w:val="uk-UA"/>
        </w:rPr>
        <w:t> </w:t>
      </w:r>
      <w:r w:rsidRPr="003F7B2B">
        <w:rPr>
          <w:rFonts w:ascii="Times New Roman" w:hAnsi="Times New Roman" w:cs="Times New Roman"/>
          <w:color w:val="000000"/>
          <w:sz w:val="26"/>
          <w:szCs w:val="26"/>
          <w:shd w:val="clear" w:color="auto" w:fill="FFFFFF"/>
          <w:lang w:val="uk-UA"/>
        </w:rPr>
        <w:t>балів.</w:t>
      </w:r>
      <w:r w:rsidR="009848EA" w:rsidRPr="003F7B2B">
        <w:rPr>
          <w:rFonts w:ascii="Times New Roman" w:hAnsi="Times New Roman" w:cs="Times New Roman"/>
          <w:color w:val="000000"/>
          <w:sz w:val="26"/>
          <w:szCs w:val="26"/>
          <w:shd w:val="clear" w:color="auto" w:fill="FFFFFF"/>
          <w:lang w:val="uk-UA"/>
        </w:rPr>
        <w:t xml:space="preserve"> </w:t>
      </w:r>
    </w:p>
    <w:p w14:paraId="67C79F2D" w14:textId="7DE48883" w:rsidR="009848EA" w:rsidRPr="003F7B2B" w:rsidRDefault="009848EA" w:rsidP="00E265CA">
      <w:pPr>
        <w:pStyle w:val="a4"/>
        <w:numPr>
          <w:ilvl w:val="0"/>
          <w:numId w:val="2"/>
        </w:numPr>
        <w:spacing w:after="120" w:line="320" w:lineRule="exact"/>
        <w:ind w:left="0" w:firstLine="720"/>
        <w:contextualSpacing w:val="0"/>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 xml:space="preserve">Таким чином, під час проходження процедури кваліфікаційного оцінювання кандидат на посаду судді апеляційного загального суду </w:t>
      </w:r>
      <w:r w:rsidR="00F07E14" w:rsidRPr="003F7B2B">
        <w:rPr>
          <w:rFonts w:ascii="Times New Roman" w:hAnsi="Times New Roman" w:cs="Times New Roman"/>
          <w:color w:val="000000"/>
          <w:sz w:val="26"/>
          <w:szCs w:val="26"/>
          <w:shd w:val="clear" w:color="auto" w:fill="FFFFFF"/>
          <w:lang w:val="uk-UA"/>
        </w:rPr>
        <w:t>Тучков С.С.</w:t>
      </w:r>
      <w:r w:rsidRPr="003F7B2B">
        <w:rPr>
          <w:rFonts w:ascii="Times New Roman" w:hAnsi="Times New Roman" w:cs="Times New Roman"/>
          <w:color w:val="000000"/>
          <w:sz w:val="26"/>
          <w:szCs w:val="26"/>
          <w:shd w:val="clear" w:color="auto" w:fill="FFFFFF"/>
          <w:lang w:val="uk-UA"/>
        </w:rPr>
        <w:t xml:space="preserve"> </w:t>
      </w:r>
      <w:r w:rsidRPr="003F7B2B">
        <w:rPr>
          <w:rFonts w:ascii="Times New Roman" w:hAnsi="Times New Roman" w:cs="Times New Roman"/>
          <w:color w:val="000000"/>
          <w:sz w:val="26"/>
          <w:szCs w:val="26"/>
          <w:shd w:val="clear" w:color="auto" w:fill="FFFFFF"/>
          <w:lang w:val="uk-UA"/>
        </w:rPr>
        <w:lastRenderedPageBreak/>
        <w:t xml:space="preserve">набрав більше 75 відсотків суми максимально можливих балів за </w:t>
      </w:r>
      <w:r w:rsidRPr="003F7B2B">
        <w:rPr>
          <w:rFonts w:ascii="Times New Roman" w:eastAsia="Times New Roman" w:hAnsi="Times New Roman" w:cs="Times New Roman"/>
          <w:color w:val="000000" w:themeColor="text1"/>
          <w:sz w:val="26"/>
          <w:szCs w:val="26"/>
          <w:lang w:val="uk-UA"/>
        </w:rPr>
        <w:t>кожен із цих критеріїв.</w:t>
      </w:r>
    </w:p>
    <w:p w14:paraId="54E76595" w14:textId="479798BB" w:rsidR="00EC28E4" w:rsidRPr="003F7B2B" w:rsidRDefault="00EC28E4" w:rsidP="00C102D8">
      <w:pPr>
        <w:pStyle w:val="a4"/>
        <w:numPr>
          <w:ilvl w:val="0"/>
          <w:numId w:val="1"/>
        </w:numPr>
        <w:spacing w:before="120" w:after="120" w:line="320" w:lineRule="exact"/>
        <w:ind w:left="0" w:firstLine="709"/>
        <w:contextualSpacing w:val="0"/>
        <w:jc w:val="both"/>
        <w:rPr>
          <w:rFonts w:ascii="Times New Roman" w:hAnsi="Times New Roman" w:cs="Times New Roman"/>
          <w:b/>
          <w:sz w:val="26"/>
          <w:szCs w:val="26"/>
          <w:lang w:val="uk-UA"/>
        </w:rPr>
      </w:pPr>
      <w:r w:rsidRPr="003F7B2B">
        <w:rPr>
          <w:rFonts w:ascii="Times New Roman" w:hAnsi="Times New Roman" w:cs="Times New Roman"/>
          <w:b/>
          <w:sz w:val="26"/>
          <w:szCs w:val="26"/>
          <w:lang w:val="uk-UA"/>
        </w:rPr>
        <w:t>Стислий зміст висновку ГРД.</w:t>
      </w:r>
    </w:p>
    <w:p w14:paraId="1DCB18C0" w14:textId="57E6ADE4" w:rsidR="00EC28E4" w:rsidRPr="003F7B2B" w:rsidRDefault="005F24A8"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eastAsia="Times New Roman" w:hAnsi="Times New Roman" w:cs="Times New Roman"/>
          <w:color w:val="000000" w:themeColor="text1"/>
          <w:sz w:val="26"/>
          <w:szCs w:val="26"/>
          <w:lang w:val="uk-UA"/>
        </w:rPr>
        <w:t>В основу висновку ГРД, затвердженого 2</w:t>
      </w:r>
      <w:r w:rsidR="00B572C7" w:rsidRPr="003F7B2B">
        <w:rPr>
          <w:rFonts w:ascii="Times New Roman" w:eastAsia="Times New Roman" w:hAnsi="Times New Roman" w:cs="Times New Roman"/>
          <w:color w:val="000000" w:themeColor="text1"/>
          <w:sz w:val="26"/>
          <w:szCs w:val="26"/>
          <w:lang w:val="uk-UA"/>
        </w:rPr>
        <w:t>8</w:t>
      </w:r>
      <w:r w:rsidRPr="003F7B2B">
        <w:rPr>
          <w:rFonts w:ascii="Times New Roman" w:eastAsia="Times New Roman" w:hAnsi="Times New Roman" w:cs="Times New Roman"/>
          <w:color w:val="000000" w:themeColor="text1"/>
          <w:sz w:val="26"/>
          <w:szCs w:val="26"/>
          <w:lang w:val="uk-UA"/>
        </w:rPr>
        <w:t> л</w:t>
      </w:r>
      <w:r w:rsidR="00B572C7" w:rsidRPr="003F7B2B">
        <w:rPr>
          <w:rFonts w:ascii="Times New Roman" w:eastAsia="Times New Roman" w:hAnsi="Times New Roman" w:cs="Times New Roman"/>
          <w:color w:val="000000" w:themeColor="text1"/>
          <w:sz w:val="26"/>
          <w:szCs w:val="26"/>
          <w:lang w:val="uk-UA"/>
        </w:rPr>
        <w:t>ютого</w:t>
      </w:r>
      <w:r w:rsidRPr="003F7B2B">
        <w:rPr>
          <w:rFonts w:ascii="Times New Roman" w:eastAsia="Times New Roman" w:hAnsi="Times New Roman" w:cs="Times New Roman"/>
          <w:color w:val="000000" w:themeColor="text1"/>
          <w:sz w:val="26"/>
          <w:szCs w:val="26"/>
          <w:lang w:val="uk-UA"/>
        </w:rPr>
        <w:t xml:space="preserve"> 202</w:t>
      </w:r>
      <w:r w:rsidR="00B572C7" w:rsidRPr="003F7B2B">
        <w:rPr>
          <w:rFonts w:ascii="Times New Roman" w:eastAsia="Times New Roman" w:hAnsi="Times New Roman" w:cs="Times New Roman"/>
          <w:color w:val="000000" w:themeColor="text1"/>
          <w:sz w:val="26"/>
          <w:szCs w:val="26"/>
          <w:lang w:val="uk-UA"/>
        </w:rPr>
        <w:t>6 </w:t>
      </w:r>
      <w:r w:rsidRPr="003F7B2B">
        <w:rPr>
          <w:rFonts w:ascii="Times New Roman" w:eastAsia="Times New Roman" w:hAnsi="Times New Roman" w:cs="Times New Roman"/>
          <w:color w:val="000000" w:themeColor="text1"/>
          <w:sz w:val="26"/>
          <w:szCs w:val="26"/>
          <w:lang w:val="uk-UA"/>
        </w:rPr>
        <w:t>року, покладено такі аргументи.</w:t>
      </w:r>
    </w:p>
    <w:p w14:paraId="7BADBDED" w14:textId="2F318147" w:rsidR="005F24A8" w:rsidRPr="003F7B2B" w:rsidRDefault="00873B0C" w:rsidP="00C102D8">
      <w:pPr>
        <w:pStyle w:val="a4"/>
        <w:numPr>
          <w:ilvl w:val="0"/>
          <w:numId w:val="2"/>
        </w:numPr>
        <w:spacing w:line="320" w:lineRule="exact"/>
        <w:ind w:left="0" w:firstLine="709"/>
        <w:jc w:val="both"/>
        <w:rPr>
          <w:rFonts w:ascii="Times New Roman" w:hAnsi="Times New Roman" w:cs="Times New Roman"/>
          <w:sz w:val="26"/>
          <w:szCs w:val="26"/>
          <w:lang w:val="uk-UA"/>
        </w:rPr>
      </w:pPr>
      <w:bookmarkStart w:id="0" w:name="_Hlk235016403"/>
      <w:r w:rsidRPr="003F7B2B">
        <w:rPr>
          <w:rFonts w:ascii="Times New Roman" w:eastAsia="Times New Roman" w:hAnsi="Times New Roman" w:cs="Times New Roman"/>
          <w:sz w:val="26"/>
          <w:szCs w:val="26"/>
          <w:lang w:val="uk-UA"/>
        </w:rPr>
        <w:t>Кандидат не відповідає показникам незалежності, безсторонності та доброчесності судді, оскільки притягнув до адміністративної відповідальності трьох учасників Революції Гідності нібито за злісну непокору працівникам міліції під час блокування виїзду з військової частини (справи № 333/1149/14-п, № 333/1148/14-п та № 333/1150/14-п).</w:t>
      </w:r>
    </w:p>
    <w:p w14:paraId="27A49189" w14:textId="29B46DD6" w:rsidR="00E202AC" w:rsidRPr="003F7B2B" w:rsidRDefault="00873B0C"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ГРД зазначила, що особи заперечували свою вину, однак кандидат визнав їх винними, поклавши в основу постанов протоколи про адміністративні правопорушення та рапорти працівників міліції і військової частини.</w:t>
      </w:r>
    </w:p>
    <w:p w14:paraId="545DD099" w14:textId="75915525" w:rsidR="003A7345" w:rsidRPr="003F7B2B" w:rsidRDefault="00873B0C"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 xml:space="preserve">У березні 2014 року на підставі </w:t>
      </w:r>
      <w:r w:rsidRPr="003F7B2B">
        <w:rPr>
          <w:rFonts w:ascii="Times New Roman" w:eastAsia="Times New Roman" w:hAnsi="Times New Roman" w:cs="Times New Roman"/>
          <w:sz w:val="26"/>
          <w:szCs w:val="26"/>
          <w:lang w:val="uk-UA"/>
        </w:rPr>
        <w:t xml:space="preserve">Закону України «Про недопущення переслідування та покарання осіб з приводу подій, які мали місце під час проведення мирних зібрань, та визнання такими, що втратили чинність, деяких законів України» від 21 лютого 2014 року № 743-VII (далі – Закон № 743-VII) </w:t>
      </w:r>
      <w:r w:rsidRPr="003F7B2B">
        <w:rPr>
          <w:rFonts w:ascii="Times New Roman" w:hAnsi="Times New Roman" w:cs="Times New Roman"/>
          <w:sz w:val="26"/>
          <w:szCs w:val="26"/>
          <w:lang w:val="uk-UA"/>
        </w:rPr>
        <w:t>цих осіб звільнено від адміністративної відповідальності.</w:t>
      </w:r>
    </w:p>
    <w:p w14:paraId="1262C4FE" w14:textId="52B19D75" w:rsidR="0048674B" w:rsidRPr="003F7B2B" w:rsidRDefault="00022F67"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 xml:space="preserve">Згодом постанови як про притягнення до відповідальності, так і про звільнення від неї були скасовані судом апеляційної інстанції. Апеляційний суд зазначив, </w:t>
      </w:r>
      <w:r w:rsidRPr="003F7B2B">
        <w:rPr>
          <w:rFonts w:ascii="Times New Roman" w:eastAsia="Times New Roman" w:hAnsi="Times New Roman" w:cs="Times New Roman"/>
          <w:sz w:val="26"/>
          <w:szCs w:val="26"/>
          <w:lang w:val="uk-UA"/>
        </w:rPr>
        <w:t>що протокол про адміністративне правопорушення і стан доказів, доданих до нього, не давали судді достатніх підстав для висновку про вчинення особою адміністративного правопорушення, передбаченого статтею 185 Кодексу України про адміністративні правопорушення (далі – КУпАП)</w:t>
      </w:r>
      <w:r w:rsidRPr="003F7B2B">
        <w:rPr>
          <w:rFonts w:ascii="Times New Roman" w:hAnsi="Times New Roman" w:cs="Times New Roman"/>
          <w:sz w:val="26"/>
          <w:szCs w:val="26"/>
          <w:lang w:val="uk-UA"/>
        </w:rPr>
        <w:t>.</w:t>
      </w:r>
    </w:p>
    <w:p w14:paraId="5D54562F" w14:textId="3FE760D1" w:rsidR="0048674B" w:rsidRPr="003F7B2B" w:rsidRDefault="00022F67"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На думку ГРД, ухвалення таких рішень свідчить про недотримання кандидатом принципів верховенства права та презумпції невинуватості, неналежну оцінку доказів, а також дає підстави вважати, що відповідні рішення могли бути ухвалені під впливом тодішньої влади.</w:t>
      </w:r>
    </w:p>
    <w:bookmarkEnd w:id="0"/>
    <w:p w14:paraId="05F58C87" w14:textId="221C1EA3" w:rsidR="000C2BA1" w:rsidRPr="003F7B2B" w:rsidRDefault="00022F67"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eastAsia="Times New Roman" w:hAnsi="Times New Roman" w:cs="Times New Roman"/>
          <w:sz w:val="26"/>
          <w:szCs w:val="26"/>
          <w:lang w:val="uk-UA"/>
        </w:rPr>
        <w:t>Кандидат не відповідає показнику дотримання етичних норм та бездоганної поведінки у професійній діяльності та особистому житті.</w:t>
      </w:r>
    </w:p>
    <w:p w14:paraId="3332FA77" w14:textId="38506D2E" w:rsidR="00D513A7" w:rsidRPr="003F7B2B" w:rsidRDefault="00022F67"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eastAsia="Times New Roman" w:hAnsi="Times New Roman" w:cs="Times New Roman"/>
          <w:sz w:val="26"/>
          <w:szCs w:val="26"/>
          <w:lang w:val="uk-UA"/>
        </w:rPr>
        <w:t>Відповідно до інформації, якою володіє ГРД, кандидат та члени його сім’ї протягом 2014–2016 років здійснювали поїздки до тимчасово окупованого Криму.</w:t>
      </w:r>
    </w:p>
    <w:p w14:paraId="0C97CE93" w14:textId="25213FAA" w:rsidR="00D513A7" w:rsidRPr="003F7B2B" w:rsidRDefault="00022F67"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eastAsia="Times New Roman" w:hAnsi="Times New Roman" w:cs="Times New Roman"/>
          <w:sz w:val="26"/>
          <w:szCs w:val="26"/>
          <w:lang w:val="uk-UA"/>
        </w:rPr>
        <w:t>Згідно з поясненнями кандидата, основною метою поїздок було оздоровлення дітей, а також допомога близьким особам у вивезенні речей на підконтрольну Україні територію.</w:t>
      </w:r>
    </w:p>
    <w:p w14:paraId="7E3EADE8" w14:textId="7566B2A3" w:rsidR="00AC0940" w:rsidRPr="003F7B2B" w:rsidRDefault="00022F67"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eastAsia="Times New Roman" w:hAnsi="Times New Roman" w:cs="Times New Roman"/>
          <w:sz w:val="26"/>
          <w:szCs w:val="26"/>
          <w:lang w:val="uk-UA"/>
        </w:rPr>
        <w:t>Водночас ГРД висловила сумнів у тому, що кандидат не мав альтернативи відвідуванню окупованих територій.</w:t>
      </w:r>
    </w:p>
    <w:p w14:paraId="5B882D70" w14:textId="30BB0D8C" w:rsidR="00D122C3" w:rsidRPr="003F7B2B" w:rsidRDefault="00022F67"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eastAsia="Times New Roman" w:hAnsi="Times New Roman" w:cs="Times New Roman"/>
          <w:sz w:val="26"/>
          <w:szCs w:val="26"/>
          <w:lang w:val="uk-UA"/>
        </w:rPr>
        <w:t>Додаткових пояснень, на думку ГРД, потребує факт в’їзду кандидата 09 серпня 2016 року на підконтрольну Україні територію, зважаючи на відсутність відомостей про виїзд з неї.</w:t>
      </w:r>
    </w:p>
    <w:p w14:paraId="58953D8F" w14:textId="25D31BEC" w:rsidR="00B4313D" w:rsidRPr="003F7B2B" w:rsidRDefault="00022F67" w:rsidP="00C102D8">
      <w:pPr>
        <w:pStyle w:val="a4"/>
        <w:numPr>
          <w:ilvl w:val="0"/>
          <w:numId w:val="2"/>
        </w:numPr>
        <w:spacing w:after="0" w:line="320" w:lineRule="exact"/>
        <w:ind w:left="0" w:firstLine="709"/>
        <w:contextualSpacing w:val="0"/>
        <w:jc w:val="both"/>
        <w:rPr>
          <w:rFonts w:ascii="Times New Roman" w:hAnsi="Times New Roman" w:cs="Times New Roman"/>
          <w:sz w:val="26"/>
          <w:szCs w:val="26"/>
          <w:lang w:val="uk-UA"/>
        </w:rPr>
      </w:pPr>
      <w:r w:rsidRPr="003F7B2B">
        <w:rPr>
          <w:rFonts w:ascii="Times New Roman" w:eastAsia="Times New Roman" w:hAnsi="Times New Roman" w:cs="Times New Roman"/>
          <w:sz w:val="26"/>
          <w:szCs w:val="26"/>
          <w:lang w:val="uk-UA"/>
        </w:rPr>
        <w:t>Кандидат не відповідає критерію чесності, оскільки не надав достовірної та відомої йому інформації в декларації доброчесності судді.</w:t>
      </w:r>
    </w:p>
    <w:p w14:paraId="2EE30394" w14:textId="3FF7E6D5" w:rsidR="00022F67" w:rsidRPr="003F7B2B" w:rsidRDefault="00022F67" w:rsidP="00C102D8">
      <w:pPr>
        <w:pStyle w:val="a4"/>
        <w:numPr>
          <w:ilvl w:val="0"/>
          <w:numId w:val="2"/>
        </w:numPr>
        <w:spacing w:after="0" w:line="320" w:lineRule="exact"/>
        <w:ind w:left="0" w:firstLine="709"/>
        <w:contextualSpacing w:val="0"/>
        <w:jc w:val="both"/>
        <w:rPr>
          <w:rFonts w:ascii="Times New Roman" w:hAnsi="Times New Roman" w:cs="Times New Roman"/>
          <w:sz w:val="26"/>
          <w:szCs w:val="26"/>
          <w:lang w:val="uk-UA"/>
        </w:rPr>
      </w:pPr>
      <w:r w:rsidRPr="003F7B2B">
        <w:rPr>
          <w:rFonts w:ascii="Times New Roman" w:eastAsia="Times New Roman" w:hAnsi="Times New Roman" w:cs="Times New Roman"/>
          <w:sz w:val="26"/>
          <w:szCs w:val="26"/>
          <w:lang w:val="uk-UA"/>
        </w:rPr>
        <w:lastRenderedPageBreak/>
        <w:t>Так, у пункті 17 декларації доброчесності судді за 2016 рік кандидатом підтверджено, що ним не приймалися одноособово або в колегії суддів рішення, передбачені статтею 3 Закону України «Про відновлення довіри до судової влади в Україні» (далі – Закон № 1188-VII).</w:t>
      </w:r>
    </w:p>
    <w:p w14:paraId="245F4954" w14:textId="2B32DFFB" w:rsidR="00022F67" w:rsidRPr="003F7B2B" w:rsidRDefault="00022F67" w:rsidP="00C102D8">
      <w:pPr>
        <w:pStyle w:val="a4"/>
        <w:numPr>
          <w:ilvl w:val="0"/>
          <w:numId w:val="2"/>
        </w:numPr>
        <w:spacing w:after="0" w:line="320" w:lineRule="exact"/>
        <w:ind w:left="0" w:firstLine="709"/>
        <w:contextualSpacing w:val="0"/>
        <w:jc w:val="both"/>
        <w:rPr>
          <w:rFonts w:ascii="Times New Roman" w:hAnsi="Times New Roman" w:cs="Times New Roman"/>
          <w:sz w:val="26"/>
          <w:szCs w:val="26"/>
          <w:lang w:val="uk-UA"/>
        </w:rPr>
      </w:pPr>
      <w:r w:rsidRPr="003F7B2B">
        <w:rPr>
          <w:rFonts w:ascii="Times New Roman" w:eastAsia="Times New Roman" w:hAnsi="Times New Roman" w:cs="Times New Roman"/>
          <w:sz w:val="26"/>
          <w:szCs w:val="26"/>
          <w:lang w:val="uk-UA"/>
        </w:rPr>
        <w:t>Водночас, оскільки кандидатом було прийнято три постанови про притягнення до адміністративної відповідальності за статтею 185 КУпАП учасників Революції Гідності, яких надалі звільнено від відповідальності на підставі Закону № 743-VII, ГРД вважає що кандидатом зазначено недостовірні відомості в декларації доброчесності судді.</w:t>
      </w:r>
    </w:p>
    <w:p w14:paraId="59C75C33" w14:textId="2249E728" w:rsidR="00022F67" w:rsidRPr="003F7B2B" w:rsidRDefault="00022F67" w:rsidP="00C102D8">
      <w:pPr>
        <w:pStyle w:val="a4"/>
        <w:numPr>
          <w:ilvl w:val="0"/>
          <w:numId w:val="2"/>
        </w:numPr>
        <w:spacing w:after="0" w:line="320" w:lineRule="exact"/>
        <w:ind w:left="0" w:firstLine="709"/>
        <w:contextualSpacing w:val="0"/>
        <w:jc w:val="both"/>
        <w:rPr>
          <w:rFonts w:ascii="Times New Roman" w:hAnsi="Times New Roman" w:cs="Times New Roman"/>
          <w:sz w:val="26"/>
          <w:szCs w:val="26"/>
          <w:lang w:val="uk-UA"/>
        </w:rPr>
      </w:pPr>
      <w:r w:rsidRPr="003F7B2B">
        <w:rPr>
          <w:rFonts w:ascii="Times New Roman" w:eastAsia="Times New Roman" w:hAnsi="Times New Roman" w:cs="Times New Roman"/>
          <w:sz w:val="26"/>
          <w:szCs w:val="26"/>
          <w:lang w:val="uk-UA"/>
        </w:rPr>
        <w:t>Кандидат не відповідає показникам сумлінності та чесності, оскільки в Єдиному державному реєстрі судових рішень наявні 157</w:t>
      </w:r>
      <w:r w:rsidR="008C0304" w:rsidRPr="003F7B2B">
        <w:rPr>
          <w:rFonts w:ascii="Times New Roman" w:eastAsia="Times New Roman" w:hAnsi="Times New Roman" w:cs="Times New Roman"/>
          <w:sz w:val="26"/>
          <w:szCs w:val="26"/>
          <w:lang w:val="uk-UA"/>
        </w:rPr>
        <w:t> </w:t>
      </w:r>
      <w:r w:rsidRPr="003F7B2B">
        <w:rPr>
          <w:rFonts w:ascii="Times New Roman" w:eastAsia="Times New Roman" w:hAnsi="Times New Roman" w:cs="Times New Roman"/>
          <w:sz w:val="26"/>
          <w:szCs w:val="26"/>
          <w:lang w:val="uk-UA"/>
        </w:rPr>
        <w:t>рішень, постановлених ним російською мовою.</w:t>
      </w:r>
    </w:p>
    <w:p w14:paraId="4E029464" w14:textId="4B4F7CF0" w:rsidR="00022F67" w:rsidRPr="003F7B2B" w:rsidRDefault="00022F67" w:rsidP="00C102D8">
      <w:pPr>
        <w:pStyle w:val="a4"/>
        <w:numPr>
          <w:ilvl w:val="0"/>
          <w:numId w:val="2"/>
        </w:numPr>
        <w:spacing w:after="0" w:line="320" w:lineRule="exact"/>
        <w:ind w:left="0" w:firstLine="709"/>
        <w:contextualSpacing w:val="0"/>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ГРД зазначила, що відповідно до Конституції України та законодавства, чинного на момент ухвалення цих рішень, судові рішення повинні складатися державною мовою, а російською мовою міг бути викладений лише їх переклад за клопотанням учасника справи.</w:t>
      </w:r>
    </w:p>
    <w:p w14:paraId="4378D1B6" w14:textId="0B507898" w:rsidR="00022F67" w:rsidRPr="003F7B2B" w:rsidRDefault="00022F67" w:rsidP="00C102D8">
      <w:pPr>
        <w:pStyle w:val="a4"/>
        <w:numPr>
          <w:ilvl w:val="0"/>
          <w:numId w:val="2"/>
        </w:numPr>
        <w:spacing w:after="0" w:line="320" w:lineRule="exact"/>
        <w:ind w:left="0" w:firstLine="709"/>
        <w:contextualSpacing w:val="0"/>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На думку ГРД, складання кандидатом значної кількості судових рішень російською мовою не відповідало вимогам законодавства. Попри надані кандидатом пояснення, ГРД вважає, що вони не спростовують сумнівів щодо його доброчесності.</w:t>
      </w:r>
    </w:p>
    <w:p w14:paraId="3C905398" w14:textId="67A0F2D2" w:rsidR="00B4313D" w:rsidRPr="003F7B2B" w:rsidRDefault="00B4313D" w:rsidP="00C102D8">
      <w:pPr>
        <w:pStyle w:val="a4"/>
        <w:numPr>
          <w:ilvl w:val="0"/>
          <w:numId w:val="1"/>
        </w:numPr>
        <w:spacing w:before="120" w:after="120" w:line="320" w:lineRule="exact"/>
        <w:ind w:left="0" w:firstLine="709"/>
        <w:contextualSpacing w:val="0"/>
        <w:jc w:val="both"/>
        <w:rPr>
          <w:rFonts w:ascii="Times New Roman" w:hAnsi="Times New Roman" w:cs="Times New Roman"/>
          <w:b/>
          <w:sz w:val="26"/>
          <w:szCs w:val="26"/>
          <w:lang w:val="uk-UA"/>
        </w:rPr>
      </w:pPr>
      <w:r w:rsidRPr="003F7B2B">
        <w:rPr>
          <w:rFonts w:ascii="Times New Roman" w:hAnsi="Times New Roman" w:cs="Times New Roman"/>
          <w:b/>
          <w:sz w:val="26"/>
          <w:szCs w:val="26"/>
          <w:lang w:val="uk-UA"/>
        </w:rPr>
        <w:t>Розгляд Комісією у пленарному складі питання про підтвердження або непідтвердження здатності кандидата здійснювати правосуддя в апеляційному загальному суді за критеріями доброчесності та професійної етики.</w:t>
      </w:r>
    </w:p>
    <w:p w14:paraId="2490408D" w14:textId="004C36E4" w:rsidR="00B4313D" w:rsidRPr="003F7B2B" w:rsidRDefault="00B4313D"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 xml:space="preserve">Комісією у пленарному складі </w:t>
      </w:r>
      <w:r w:rsidR="0074238F" w:rsidRPr="003F7B2B">
        <w:rPr>
          <w:rFonts w:ascii="Times New Roman" w:hAnsi="Times New Roman" w:cs="Times New Roman"/>
          <w:color w:val="000000"/>
          <w:sz w:val="26"/>
          <w:szCs w:val="26"/>
          <w:shd w:val="clear" w:color="auto" w:fill="FFFFFF"/>
          <w:lang w:val="uk-UA"/>
        </w:rPr>
        <w:t>04</w:t>
      </w:r>
      <w:r w:rsidRPr="003F7B2B">
        <w:rPr>
          <w:rFonts w:ascii="Times New Roman" w:hAnsi="Times New Roman" w:cs="Times New Roman"/>
          <w:color w:val="000000"/>
          <w:sz w:val="26"/>
          <w:szCs w:val="26"/>
          <w:shd w:val="clear" w:color="auto" w:fill="FFFFFF"/>
          <w:lang w:val="uk-UA"/>
        </w:rPr>
        <w:t> </w:t>
      </w:r>
      <w:r w:rsidR="0074238F" w:rsidRPr="003F7B2B">
        <w:rPr>
          <w:rFonts w:ascii="Times New Roman" w:hAnsi="Times New Roman" w:cs="Times New Roman"/>
          <w:color w:val="000000"/>
          <w:sz w:val="26"/>
          <w:szCs w:val="26"/>
          <w:shd w:val="clear" w:color="auto" w:fill="FFFFFF"/>
          <w:lang w:val="uk-UA"/>
        </w:rPr>
        <w:t>серп</w:t>
      </w:r>
      <w:r w:rsidRPr="003F7B2B">
        <w:rPr>
          <w:rFonts w:ascii="Times New Roman" w:hAnsi="Times New Roman" w:cs="Times New Roman"/>
          <w:color w:val="000000"/>
          <w:sz w:val="26"/>
          <w:szCs w:val="26"/>
          <w:shd w:val="clear" w:color="auto" w:fill="FFFFFF"/>
          <w:lang w:val="uk-UA"/>
        </w:rPr>
        <w:t>ня 2026 року проведено співбесіду з кандидатом.</w:t>
      </w:r>
    </w:p>
    <w:p w14:paraId="49D3B981" w14:textId="6443B54A" w:rsidR="00B4313D" w:rsidRPr="003F7B2B" w:rsidRDefault="00B4313D"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 xml:space="preserve">Під час співбесіди </w:t>
      </w:r>
      <w:r w:rsidR="0074238F" w:rsidRPr="003F7B2B">
        <w:rPr>
          <w:rFonts w:ascii="Times New Roman" w:hAnsi="Times New Roman" w:cs="Times New Roman"/>
          <w:color w:val="000000"/>
          <w:sz w:val="26"/>
          <w:szCs w:val="26"/>
          <w:shd w:val="clear" w:color="auto" w:fill="FFFFFF"/>
          <w:lang w:val="uk-UA"/>
        </w:rPr>
        <w:t>Тучков С.С.</w:t>
      </w:r>
      <w:r w:rsidRPr="003F7B2B">
        <w:rPr>
          <w:rFonts w:ascii="Times New Roman" w:hAnsi="Times New Roman" w:cs="Times New Roman"/>
          <w:color w:val="000000"/>
          <w:sz w:val="26"/>
          <w:szCs w:val="26"/>
          <w:shd w:val="clear" w:color="auto" w:fill="FFFFFF"/>
          <w:lang w:val="uk-UA"/>
        </w:rPr>
        <w:t xml:space="preserve"> нада</w:t>
      </w:r>
      <w:r w:rsidR="00902930" w:rsidRPr="003F7B2B">
        <w:rPr>
          <w:rFonts w:ascii="Times New Roman" w:hAnsi="Times New Roman" w:cs="Times New Roman"/>
          <w:color w:val="000000"/>
          <w:sz w:val="26"/>
          <w:szCs w:val="26"/>
          <w:shd w:val="clear" w:color="auto" w:fill="FFFFFF"/>
          <w:lang w:val="uk-UA"/>
        </w:rPr>
        <w:t>в</w:t>
      </w:r>
      <w:r w:rsidRPr="003F7B2B">
        <w:rPr>
          <w:rFonts w:ascii="Times New Roman" w:hAnsi="Times New Roman" w:cs="Times New Roman"/>
          <w:color w:val="000000"/>
          <w:sz w:val="26"/>
          <w:szCs w:val="26"/>
          <w:shd w:val="clear" w:color="auto" w:fill="FFFFFF"/>
          <w:lang w:val="uk-UA"/>
        </w:rPr>
        <w:t xml:space="preserve"> пояснення щодо обставин, викладених у висновку ГРД, аналогічні </w:t>
      </w:r>
      <w:r w:rsidR="00902930" w:rsidRPr="003F7B2B">
        <w:rPr>
          <w:rFonts w:ascii="Times New Roman" w:hAnsi="Times New Roman" w:cs="Times New Roman"/>
          <w:color w:val="000000"/>
          <w:sz w:val="26"/>
          <w:szCs w:val="26"/>
          <w:shd w:val="clear" w:color="auto" w:fill="FFFFFF"/>
          <w:lang w:val="uk-UA"/>
        </w:rPr>
        <w:t>тим</w:t>
      </w:r>
      <w:r w:rsidRPr="003F7B2B">
        <w:rPr>
          <w:rFonts w:ascii="Times New Roman" w:hAnsi="Times New Roman" w:cs="Times New Roman"/>
          <w:color w:val="000000"/>
          <w:sz w:val="26"/>
          <w:szCs w:val="26"/>
          <w:shd w:val="clear" w:color="auto" w:fill="FFFFFF"/>
          <w:lang w:val="uk-UA"/>
        </w:rPr>
        <w:t xml:space="preserve">, </w:t>
      </w:r>
      <w:r w:rsidR="00902930" w:rsidRPr="003F7B2B">
        <w:rPr>
          <w:rFonts w:ascii="Times New Roman" w:hAnsi="Times New Roman" w:cs="Times New Roman"/>
          <w:color w:val="000000"/>
          <w:sz w:val="26"/>
          <w:szCs w:val="26"/>
          <w:shd w:val="clear" w:color="auto" w:fill="FFFFFF"/>
          <w:lang w:val="uk-UA"/>
        </w:rPr>
        <w:t xml:space="preserve">що були </w:t>
      </w:r>
      <w:r w:rsidRPr="003F7B2B">
        <w:rPr>
          <w:rFonts w:ascii="Times New Roman" w:hAnsi="Times New Roman" w:cs="Times New Roman"/>
          <w:color w:val="000000"/>
          <w:sz w:val="26"/>
          <w:szCs w:val="26"/>
          <w:shd w:val="clear" w:color="auto" w:fill="FFFFFF"/>
          <w:lang w:val="uk-UA"/>
        </w:rPr>
        <w:t>надан</w:t>
      </w:r>
      <w:r w:rsidR="00902930" w:rsidRPr="003F7B2B">
        <w:rPr>
          <w:rFonts w:ascii="Times New Roman" w:hAnsi="Times New Roman" w:cs="Times New Roman"/>
          <w:color w:val="000000"/>
          <w:sz w:val="26"/>
          <w:szCs w:val="26"/>
          <w:shd w:val="clear" w:color="auto" w:fill="FFFFFF"/>
          <w:lang w:val="uk-UA"/>
        </w:rPr>
        <w:t>і ним</w:t>
      </w:r>
      <w:r w:rsidRPr="003F7B2B">
        <w:rPr>
          <w:rFonts w:ascii="Times New Roman" w:hAnsi="Times New Roman" w:cs="Times New Roman"/>
          <w:color w:val="000000"/>
          <w:sz w:val="26"/>
          <w:szCs w:val="26"/>
          <w:shd w:val="clear" w:color="auto" w:fill="FFFFFF"/>
          <w:lang w:val="uk-UA"/>
        </w:rPr>
        <w:t xml:space="preserve"> під час співбесіди з Комісією у складі колегії.</w:t>
      </w:r>
    </w:p>
    <w:p w14:paraId="6F6C6669" w14:textId="30CAA648" w:rsidR="00CD2912" w:rsidRPr="003F7B2B" w:rsidRDefault="00266D1D"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 xml:space="preserve">Стосовно притягнення трьох осіб до адміністративної відповідальності за статтею 185 КУпАП кандидат пояснив, що справи розглядалися у присутності </w:t>
      </w:r>
      <w:r w:rsidR="00710EA0" w:rsidRPr="003F7B2B">
        <w:rPr>
          <w:rFonts w:ascii="Times New Roman" w:hAnsi="Times New Roman" w:cs="Times New Roman"/>
          <w:sz w:val="26"/>
          <w:szCs w:val="26"/>
          <w:lang w:val="uk-UA"/>
        </w:rPr>
        <w:t xml:space="preserve">цих </w:t>
      </w:r>
      <w:r w:rsidRPr="003F7B2B">
        <w:rPr>
          <w:rFonts w:ascii="Times New Roman" w:hAnsi="Times New Roman" w:cs="Times New Roman"/>
          <w:sz w:val="26"/>
          <w:szCs w:val="26"/>
          <w:lang w:val="uk-UA"/>
        </w:rPr>
        <w:t>осіб та їх захисників із дотриманням процесуальних гарантій. За його словами, рішення були ухвалені без будь-якого зовнішнього впливу виключно на підставі наявних у матеріалах справ доказів, ознак їх фальсифікації встановлено</w:t>
      </w:r>
      <w:r w:rsidR="00710EA0" w:rsidRPr="003F7B2B">
        <w:rPr>
          <w:rFonts w:ascii="Times New Roman" w:hAnsi="Times New Roman" w:cs="Times New Roman"/>
          <w:sz w:val="26"/>
          <w:szCs w:val="26"/>
          <w:lang w:val="uk-UA"/>
        </w:rPr>
        <w:t xml:space="preserve"> не було</w:t>
      </w:r>
      <w:r w:rsidRPr="003F7B2B">
        <w:rPr>
          <w:rFonts w:ascii="Times New Roman" w:hAnsi="Times New Roman" w:cs="Times New Roman"/>
          <w:sz w:val="26"/>
          <w:szCs w:val="26"/>
          <w:lang w:val="uk-UA"/>
        </w:rPr>
        <w:t>.</w:t>
      </w:r>
      <w:r w:rsidR="00710EA0" w:rsidRPr="003F7B2B">
        <w:rPr>
          <w:rFonts w:ascii="Times New Roman" w:hAnsi="Times New Roman" w:cs="Times New Roman"/>
          <w:sz w:val="26"/>
          <w:szCs w:val="26"/>
          <w:lang w:val="uk-UA"/>
        </w:rPr>
        <w:t xml:space="preserve"> </w:t>
      </w:r>
      <w:r w:rsidR="00710EA0" w:rsidRPr="003F7B2B">
        <w:rPr>
          <w:rFonts w:ascii="Times New Roman" w:eastAsia="Times New Roman" w:hAnsi="Times New Roman" w:cs="Times New Roman"/>
          <w:sz w:val="26"/>
          <w:szCs w:val="26"/>
          <w:lang w:val="uk-UA"/>
        </w:rPr>
        <w:t xml:space="preserve">Під час судових засідань особи надавали пояснення, </w:t>
      </w:r>
      <w:r w:rsidR="00D5264A" w:rsidRPr="003F7B2B">
        <w:rPr>
          <w:rFonts w:ascii="Times New Roman" w:hAnsi="Times New Roman" w:cs="Times New Roman"/>
          <w:sz w:val="26"/>
          <w:szCs w:val="26"/>
          <w:lang w:val="uk-UA"/>
        </w:rPr>
        <w:t>клопотань про витребування додаткових доказів не заявляли, а копії постанов були вручені їм одразу після судових засідань</w:t>
      </w:r>
      <w:r w:rsidR="00710EA0" w:rsidRPr="003F7B2B">
        <w:rPr>
          <w:rFonts w:ascii="Times New Roman" w:eastAsia="Times New Roman" w:hAnsi="Times New Roman" w:cs="Times New Roman"/>
          <w:sz w:val="26"/>
          <w:szCs w:val="26"/>
          <w:lang w:val="uk-UA"/>
        </w:rPr>
        <w:t>.</w:t>
      </w:r>
    </w:p>
    <w:p w14:paraId="2912AF08" w14:textId="1EF454E6" w:rsidR="00412932" w:rsidRPr="003F7B2B" w:rsidRDefault="00266D1D"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 xml:space="preserve">Кандидат також </w:t>
      </w:r>
      <w:r w:rsidR="00CD2912" w:rsidRPr="003F7B2B">
        <w:rPr>
          <w:rFonts w:ascii="Times New Roman" w:hAnsi="Times New Roman" w:cs="Times New Roman"/>
          <w:sz w:val="26"/>
          <w:szCs w:val="26"/>
          <w:lang w:val="uk-UA"/>
        </w:rPr>
        <w:t>зауважив</w:t>
      </w:r>
      <w:r w:rsidRPr="003F7B2B">
        <w:rPr>
          <w:rFonts w:ascii="Times New Roman" w:hAnsi="Times New Roman" w:cs="Times New Roman"/>
          <w:sz w:val="26"/>
          <w:szCs w:val="26"/>
          <w:lang w:val="uk-UA"/>
        </w:rPr>
        <w:t>, що застосував мінімальне адміністративне стягнення</w:t>
      </w:r>
      <w:r w:rsidR="00CD2912" w:rsidRPr="003F7B2B">
        <w:rPr>
          <w:rFonts w:ascii="Times New Roman" w:hAnsi="Times New Roman" w:cs="Times New Roman"/>
          <w:sz w:val="26"/>
          <w:szCs w:val="26"/>
          <w:lang w:val="uk-UA"/>
        </w:rPr>
        <w:t>.</w:t>
      </w:r>
      <w:r w:rsidRPr="003F7B2B">
        <w:rPr>
          <w:rFonts w:ascii="Times New Roman" w:hAnsi="Times New Roman" w:cs="Times New Roman"/>
          <w:sz w:val="26"/>
          <w:szCs w:val="26"/>
          <w:lang w:val="uk-UA"/>
        </w:rPr>
        <w:t xml:space="preserve"> </w:t>
      </w:r>
      <w:r w:rsidR="00CD2912" w:rsidRPr="003F7B2B">
        <w:rPr>
          <w:rFonts w:ascii="Times New Roman" w:eastAsia="Times New Roman" w:hAnsi="Times New Roman" w:cs="Times New Roman"/>
          <w:sz w:val="26"/>
          <w:szCs w:val="26"/>
          <w:lang w:val="uk-UA"/>
        </w:rPr>
        <w:t>Крім того</w:t>
      </w:r>
      <w:r w:rsidR="00D5264A" w:rsidRPr="003F7B2B">
        <w:rPr>
          <w:rFonts w:ascii="Times New Roman" w:eastAsia="Times New Roman" w:hAnsi="Times New Roman" w:cs="Times New Roman"/>
          <w:sz w:val="26"/>
          <w:szCs w:val="26"/>
          <w:lang w:val="uk-UA"/>
        </w:rPr>
        <w:t>, він</w:t>
      </w:r>
      <w:r w:rsidR="00CD2912" w:rsidRPr="003F7B2B">
        <w:rPr>
          <w:rFonts w:ascii="Times New Roman" w:eastAsia="Times New Roman" w:hAnsi="Times New Roman" w:cs="Times New Roman"/>
          <w:sz w:val="26"/>
          <w:szCs w:val="26"/>
          <w:lang w:val="uk-UA"/>
        </w:rPr>
        <w:t xml:space="preserve"> вказав, що для осіб, які притягувалися до адміністративної відповідальності, не настало негативних наслідків, оскільки в день набрання постановами законної сили їх було звільнено від відповідальності на підставі статті</w:t>
      </w:r>
      <w:r w:rsidR="00CD2912" w:rsidRPr="003F7B2B">
        <w:rPr>
          <w:rFonts w:ascii="Times New Roman" w:eastAsia="Times New Roman" w:hAnsi="Times New Roman" w:cs="Times New Roman"/>
          <w:sz w:val="26"/>
          <w:szCs w:val="26"/>
        </w:rPr>
        <w:t> </w:t>
      </w:r>
      <w:r w:rsidR="00CD2912" w:rsidRPr="003F7B2B">
        <w:rPr>
          <w:rFonts w:ascii="Times New Roman" w:eastAsia="Times New Roman" w:hAnsi="Times New Roman" w:cs="Times New Roman"/>
          <w:sz w:val="26"/>
          <w:szCs w:val="26"/>
          <w:lang w:val="uk-UA"/>
        </w:rPr>
        <w:t>4 Закону</w:t>
      </w:r>
      <w:r w:rsidR="00CD2912" w:rsidRPr="003F7B2B">
        <w:rPr>
          <w:rFonts w:ascii="Times New Roman" w:eastAsia="Times New Roman" w:hAnsi="Times New Roman" w:cs="Times New Roman"/>
          <w:sz w:val="26"/>
          <w:szCs w:val="26"/>
        </w:rPr>
        <w:t> </w:t>
      </w:r>
      <w:r w:rsidR="00CD2912" w:rsidRPr="003F7B2B">
        <w:rPr>
          <w:rFonts w:ascii="Times New Roman" w:eastAsia="Times New Roman" w:hAnsi="Times New Roman" w:cs="Times New Roman"/>
          <w:sz w:val="26"/>
          <w:szCs w:val="26"/>
          <w:lang w:val="uk-UA"/>
        </w:rPr>
        <w:t>№</w:t>
      </w:r>
      <w:r w:rsidR="00CD2912" w:rsidRPr="003F7B2B">
        <w:rPr>
          <w:rFonts w:ascii="Times New Roman" w:eastAsia="Times New Roman" w:hAnsi="Times New Roman" w:cs="Times New Roman"/>
          <w:sz w:val="26"/>
          <w:szCs w:val="26"/>
        </w:rPr>
        <w:t> </w:t>
      </w:r>
      <w:r w:rsidR="00CD2912" w:rsidRPr="003F7B2B">
        <w:rPr>
          <w:rFonts w:ascii="Times New Roman" w:eastAsia="Times New Roman" w:hAnsi="Times New Roman" w:cs="Times New Roman"/>
          <w:sz w:val="26"/>
          <w:szCs w:val="26"/>
          <w:lang w:val="uk-UA"/>
        </w:rPr>
        <w:t>743-</w:t>
      </w:r>
      <w:r w:rsidR="00CD2912" w:rsidRPr="003F7B2B">
        <w:rPr>
          <w:rFonts w:ascii="Times New Roman" w:eastAsia="Times New Roman" w:hAnsi="Times New Roman" w:cs="Times New Roman"/>
          <w:sz w:val="26"/>
          <w:szCs w:val="26"/>
        </w:rPr>
        <w:t>VII</w:t>
      </w:r>
      <w:r w:rsidR="00CD2912" w:rsidRPr="003F7B2B">
        <w:rPr>
          <w:rFonts w:ascii="Times New Roman" w:eastAsia="Times New Roman" w:hAnsi="Times New Roman" w:cs="Times New Roman"/>
          <w:sz w:val="26"/>
          <w:szCs w:val="26"/>
          <w:lang w:val="uk-UA"/>
        </w:rPr>
        <w:t>.</w:t>
      </w:r>
    </w:p>
    <w:p w14:paraId="30472A29" w14:textId="23E65845" w:rsidR="00CD2912" w:rsidRPr="003F7B2B" w:rsidRDefault="00CD2912"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eastAsia="Times New Roman" w:hAnsi="Times New Roman" w:cs="Times New Roman"/>
          <w:sz w:val="26"/>
          <w:szCs w:val="26"/>
          <w:lang w:val="uk-UA"/>
        </w:rPr>
        <w:t xml:space="preserve">Надалі </w:t>
      </w:r>
      <w:r w:rsidR="00D5264A" w:rsidRPr="003F7B2B">
        <w:rPr>
          <w:rFonts w:ascii="Times New Roman" w:eastAsia="Times New Roman" w:hAnsi="Times New Roman" w:cs="Times New Roman"/>
          <w:sz w:val="26"/>
          <w:szCs w:val="26"/>
          <w:lang w:val="uk-UA"/>
        </w:rPr>
        <w:t>зазначені</w:t>
      </w:r>
      <w:r w:rsidRPr="003F7B2B">
        <w:rPr>
          <w:rFonts w:ascii="Times New Roman" w:eastAsia="Times New Roman" w:hAnsi="Times New Roman" w:cs="Times New Roman"/>
          <w:sz w:val="26"/>
          <w:szCs w:val="26"/>
          <w:lang w:val="uk-UA"/>
        </w:rPr>
        <w:t xml:space="preserve"> постанови бул</w:t>
      </w:r>
      <w:r w:rsidR="00D5264A" w:rsidRPr="003F7B2B">
        <w:rPr>
          <w:rFonts w:ascii="Times New Roman" w:eastAsia="Times New Roman" w:hAnsi="Times New Roman" w:cs="Times New Roman"/>
          <w:sz w:val="26"/>
          <w:szCs w:val="26"/>
          <w:lang w:val="uk-UA"/>
        </w:rPr>
        <w:t>и</w:t>
      </w:r>
      <w:r w:rsidRPr="003F7B2B">
        <w:rPr>
          <w:rFonts w:ascii="Times New Roman" w:eastAsia="Times New Roman" w:hAnsi="Times New Roman" w:cs="Times New Roman"/>
          <w:sz w:val="26"/>
          <w:szCs w:val="26"/>
          <w:lang w:val="uk-UA"/>
        </w:rPr>
        <w:t xml:space="preserve"> скасован</w:t>
      </w:r>
      <w:r w:rsidR="00D5264A" w:rsidRPr="003F7B2B">
        <w:rPr>
          <w:rFonts w:ascii="Times New Roman" w:eastAsia="Times New Roman" w:hAnsi="Times New Roman" w:cs="Times New Roman"/>
          <w:sz w:val="26"/>
          <w:szCs w:val="26"/>
          <w:lang w:val="uk-UA"/>
        </w:rPr>
        <w:t>і</w:t>
      </w:r>
      <w:r w:rsidRPr="003F7B2B">
        <w:rPr>
          <w:rFonts w:ascii="Times New Roman" w:eastAsia="Times New Roman" w:hAnsi="Times New Roman" w:cs="Times New Roman"/>
          <w:sz w:val="26"/>
          <w:szCs w:val="26"/>
          <w:lang w:val="uk-UA"/>
        </w:rPr>
        <w:t xml:space="preserve"> судом апеляційної інстанції за скаргами прокурора. Особи, які притягувалися до адміністративної </w:t>
      </w:r>
      <w:r w:rsidRPr="003F7B2B">
        <w:rPr>
          <w:rFonts w:ascii="Times New Roman" w:eastAsia="Times New Roman" w:hAnsi="Times New Roman" w:cs="Times New Roman"/>
          <w:sz w:val="26"/>
          <w:szCs w:val="26"/>
          <w:lang w:val="uk-UA"/>
        </w:rPr>
        <w:lastRenderedPageBreak/>
        <w:t xml:space="preserve">відповідальності, </w:t>
      </w:r>
      <w:r w:rsidR="00D5264A" w:rsidRPr="003F7B2B">
        <w:rPr>
          <w:rFonts w:ascii="Times New Roman" w:eastAsia="Times New Roman" w:hAnsi="Times New Roman" w:cs="Times New Roman"/>
          <w:sz w:val="26"/>
          <w:szCs w:val="26"/>
          <w:lang w:val="uk-UA"/>
        </w:rPr>
        <w:t>та</w:t>
      </w:r>
      <w:r w:rsidRPr="003F7B2B">
        <w:rPr>
          <w:rFonts w:ascii="Times New Roman" w:eastAsia="Times New Roman" w:hAnsi="Times New Roman" w:cs="Times New Roman"/>
          <w:sz w:val="26"/>
          <w:szCs w:val="26"/>
          <w:lang w:val="uk-UA"/>
        </w:rPr>
        <w:t xml:space="preserve"> їх захисники ц</w:t>
      </w:r>
      <w:r w:rsidR="00D5264A" w:rsidRPr="003F7B2B">
        <w:rPr>
          <w:rFonts w:ascii="Times New Roman" w:eastAsia="Times New Roman" w:hAnsi="Times New Roman" w:cs="Times New Roman"/>
          <w:sz w:val="26"/>
          <w:szCs w:val="26"/>
          <w:lang w:val="uk-UA"/>
        </w:rPr>
        <w:t>их</w:t>
      </w:r>
      <w:r w:rsidRPr="003F7B2B">
        <w:rPr>
          <w:rFonts w:ascii="Times New Roman" w:eastAsia="Times New Roman" w:hAnsi="Times New Roman" w:cs="Times New Roman"/>
          <w:sz w:val="26"/>
          <w:szCs w:val="26"/>
          <w:lang w:val="uk-UA"/>
        </w:rPr>
        <w:t xml:space="preserve"> постанов не оскаржували та жодних скарг до будь-яких органів чи установ не подавали.</w:t>
      </w:r>
    </w:p>
    <w:p w14:paraId="46F8ECF3" w14:textId="56D50A2F" w:rsidR="00CD2912" w:rsidRPr="003F7B2B" w:rsidRDefault="00CD2912"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eastAsia="Times New Roman" w:hAnsi="Times New Roman" w:cs="Times New Roman"/>
          <w:sz w:val="26"/>
          <w:szCs w:val="26"/>
          <w:lang w:val="uk-UA"/>
        </w:rPr>
        <w:t>Вища рада юстиції, розглянувши скаргу прокуратури щодо викладених обставин, рішенням від 21</w:t>
      </w:r>
      <w:r w:rsidRPr="003F7B2B">
        <w:rPr>
          <w:rFonts w:ascii="Times New Roman" w:eastAsia="Times New Roman" w:hAnsi="Times New Roman" w:cs="Times New Roman"/>
          <w:sz w:val="26"/>
          <w:szCs w:val="26"/>
        </w:rPr>
        <w:t> </w:t>
      </w:r>
      <w:r w:rsidRPr="003F7B2B">
        <w:rPr>
          <w:rFonts w:ascii="Times New Roman" w:eastAsia="Times New Roman" w:hAnsi="Times New Roman" w:cs="Times New Roman"/>
          <w:sz w:val="26"/>
          <w:szCs w:val="26"/>
          <w:lang w:val="uk-UA"/>
        </w:rPr>
        <w:t>липня 2016</w:t>
      </w:r>
      <w:r w:rsidRPr="003F7B2B">
        <w:rPr>
          <w:rFonts w:ascii="Times New Roman" w:eastAsia="Times New Roman" w:hAnsi="Times New Roman" w:cs="Times New Roman"/>
          <w:sz w:val="26"/>
          <w:szCs w:val="26"/>
        </w:rPr>
        <w:t> </w:t>
      </w:r>
      <w:r w:rsidRPr="003F7B2B">
        <w:rPr>
          <w:rFonts w:ascii="Times New Roman" w:eastAsia="Times New Roman" w:hAnsi="Times New Roman" w:cs="Times New Roman"/>
          <w:sz w:val="26"/>
          <w:szCs w:val="26"/>
          <w:lang w:val="uk-UA"/>
        </w:rPr>
        <w:t>року №</w:t>
      </w:r>
      <w:r w:rsidRPr="003F7B2B">
        <w:rPr>
          <w:rFonts w:ascii="Times New Roman" w:eastAsia="Times New Roman" w:hAnsi="Times New Roman" w:cs="Times New Roman"/>
          <w:sz w:val="26"/>
          <w:szCs w:val="26"/>
        </w:rPr>
        <w:t> </w:t>
      </w:r>
      <w:r w:rsidRPr="003F7B2B">
        <w:rPr>
          <w:rFonts w:ascii="Times New Roman" w:eastAsia="Times New Roman" w:hAnsi="Times New Roman" w:cs="Times New Roman"/>
          <w:sz w:val="26"/>
          <w:szCs w:val="26"/>
          <w:lang w:val="uk-UA"/>
        </w:rPr>
        <w:t>1660/0/15-16 відмовила у відкритті дисциплінарної справи стосовно Тучкова</w:t>
      </w:r>
      <w:r w:rsidRPr="003F7B2B">
        <w:rPr>
          <w:rFonts w:ascii="Times New Roman" w:eastAsia="Times New Roman" w:hAnsi="Times New Roman" w:cs="Times New Roman"/>
          <w:sz w:val="26"/>
          <w:szCs w:val="26"/>
        </w:rPr>
        <w:t> </w:t>
      </w:r>
      <w:r w:rsidRPr="003F7B2B">
        <w:rPr>
          <w:rFonts w:ascii="Times New Roman" w:eastAsia="Times New Roman" w:hAnsi="Times New Roman" w:cs="Times New Roman"/>
          <w:sz w:val="26"/>
          <w:szCs w:val="26"/>
          <w:lang w:val="uk-UA"/>
        </w:rPr>
        <w:t xml:space="preserve">С.С. </w:t>
      </w:r>
      <w:r w:rsidR="00710EA0" w:rsidRPr="003F7B2B">
        <w:rPr>
          <w:rFonts w:ascii="Times New Roman" w:hAnsi="Times New Roman" w:cs="Times New Roman"/>
          <w:sz w:val="26"/>
          <w:szCs w:val="26"/>
          <w:lang w:val="uk-UA"/>
        </w:rPr>
        <w:t>Водночас Вища рада юстиції зазначила, що під час розгляду цих адміністративних справ суддею було допущено порушення норм КУпАП, оскільки матеріали справ не містили достатніх доказів для притягнення осіб до адміністративної відповідальності, зокрема не було враховано відсутність протоколів про адміністративне затримання</w:t>
      </w:r>
      <w:r w:rsidRPr="003F7B2B">
        <w:rPr>
          <w:rFonts w:ascii="Times New Roman" w:eastAsia="Times New Roman" w:hAnsi="Times New Roman" w:cs="Times New Roman"/>
          <w:sz w:val="26"/>
          <w:szCs w:val="26"/>
          <w:lang w:val="uk-UA"/>
        </w:rPr>
        <w:t>.</w:t>
      </w:r>
    </w:p>
    <w:p w14:paraId="492B3FB4" w14:textId="66A9B9AD" w:rsidR="00CD2912" w:rsidRPr="003F7B2B" w:rsidRDefault="00497DF4"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 xml:space="preserve">Оцінивши наведені кандидатом пояснення, Комісія </w:t>
      </w:r>
      <w:r w:rsidR="00B43185" w:rsidRPr="003F7B2B">
        <w:rPr>
          <w:rFonts w:ascii="Times New Roman" w:hAnsi="Times New Roman" w:cs="Times New Roman"/>
          <w:sz w:val="26"/>
          <w:szCs w:val="26"/>
          <w:lang w:val="uk-UA"/>
        </w:rPr>
        <w:t xml:space="preserve">у пленарному складі </w:t>
      </w:r>
      <w:r w:rsidRPr="003F7B2B">
        <w:rPr>
          <w:rFonts w:ascii="Times New Roman" w:hAnsi="Times New Roman" w:cs="Times New Roman"/>
          <w:sz w:val="26"/>
          <w:szCs w:val="26"/>
          <w:lang w:val="uk-UA"/>
        </w:rPr>
        <w:t xml:space="preserve">не вважає їх достатніми для спростування встановлених </w:t>
      </w:r>
      <w:r w:rsidR="00CA238E" w:rsidRPr="003F7B2B">
        <w:rPr>
          <w:rFonts w:ascii="Times New Roman" w:hAnsi="Times New Roman" w:cs="Times New Roman"/>
          <w:sz w:val="26"/>
          <w:szCs w:val="26"/>
          <w:lang w:val="uk-UA"/>
        </w:rPr>
        <w:t xml:space="preserve">ГРД </w:t>
      </w:r>
      <w:r w:rsidRPr="003F7B2B">
        <w:rPr>
          <w:rFonts w:ascii="Times New Roman" w:hAnsi="Times New Roman" w:cs="Times New Roman"/>
          <w:sz w:val="26"/>
          <w:szCs w:val="26"/>
          <w:lang w:val="uk-UA"/>
        </w:rPr>
        <w:t xml:space="preserve">обставин. Посилання кандидата на розгляд справ за участю осіб та їх захисників, надання ними пояснень, відсутність клопотань про витребування додаткових доказів та ознак фальсифікації доказів не спростовують </w:t>
      </w:r>
      <w:r w:rsidR="004B03B1" w:rsidRPr="003F7B2B">
        <w:rPr>
          <w:rFonts w:ascii="Times New Roman" w:hAnsi="Times New Roman" w:cs="Times New Roman"/>
          <w:sz w:val="26"/>
          <w:szCs w:val="26"/>
          <w:lang w:val="uk-UA"/>
        </w:rPr>
        <w:t>висновку</w:t>
      </w:r>
      <w:r w:rsidRPr="003F7B2B">
        <w:rPr>
          <w:rFonts w:ascii="Times New Roman" w:hAnsi="Times New Roman" w:cs="Times New Roman"/>
          <w:sz w:val="26"/>
          <w:szCs w:val="26"/>
          <w:lang w:val="uk-UA"/>
        </w:rPr>
        <w:t xml:space="preserve"> апеляційн</w:t>
      </w:r>
      <w:r w:rsidR="004B03B1" w:rsidRPr="003F7B2B">
        <w:rPr>
          <w:rFonts w:ascii="Times New Roman" w:hAnsi="Times New Roman" w:cs="Times New Roman"/>
          <w:sz w:val="26"/>
          <w:szCs w:val="26"/>
          <w:lang w:val="uk-UA"/>
        </w:rPr>
        <w:t>ого</w:t>
      </w:r>
      <w:r w:rsidRPr="003F7B2B">
        <w:rPr>
          <w:rFonts w:ascii="Times New Roman" w:hAnsi="Times New Roman" w:cs="Times New Roman"/>
          <w:sz w:val="26"/>
          <w:szCs w:val="26"/>
          <w:lang w:val="uk-UA"/>
        </w:rPr>
        <w:t xml:space="preserve"> суд</w:t>
      </w:r>
      <w:r w:rsidR="004B03B1" w:rsidRPr="003F7B2B">
        <w:rPr>
          <w:rFonts w:ascii="Times New Roman" w:hAnsi="Times New Roman" w:cs="Times New Roman"/>
          <w:sz w:val="26"/>
          <w:szCs w:val="26"/>
          <w:lang w:val="uk-UA"/>
        </w:rPr>
        <w:t>у</w:t>
      </w:r>
      <w:r w:rsidRPr="003F7B2B">
        <w:rPr>
          <w:rFonts w:ascii="Times New Roman" w:hAnsi="Times New Roman" w:cs="Times New Roman"/>
          <w:sz w:val="26"/>
          <w:szCs w:val="26"/>
          <w:lang w:val="uk-UA"/>
        </w:rPr>
        <w:t xml:space="preserve"> </w:t>
      </w:r>
      <w:r w:rsidR="004B03B1" w:rsidRPr="003F7B2B">
        <w:rPr>
          <w:rFonts w:ascii="Times New Roman" w:hAnsi="Times New Roman" w:cs="Times New Roman"/>
          <w:sz w:val="26"/>
          <w:szCs w:val="26"/>
          <w:lang w:val="uk-UA"/>
        </w:rPr>
        <w:t>про</w:t>
      </w:r>
      <w:r w:rsidRPr="003F7B2B">
        <w:rPr>
          <w:rFonts w:ascii="Times New Roman" w:hAnsi="Times New Roman" w:cs="Times New Roman"/>
          <w:sz w:val="26"/>
          <w:szCs w:val="26"/>
          <w:lang w:val="uk-UA"/>
        </w:rPr>
        <w:t xml:space="preserve"> недостатн</w:t>
      </w:r>
      <w:r w:rsidR="004B03B1" w:rsidRPr="003F7B2B">
        <w:rPr>
          <w:rFonts w:ascii="Times New Roman" w:hAnsi="Times New Roman" w:cs="Times New Roman"/>
          <w:sz w:val="26"/>
          <w:szCs w:val="26"/>
          <w:lang w:val="uk-UA"/>
        </w:rPr>
        <w:t>і</w:t>
      </w:r>
      <w:r w:rsidRPr="003F7B2B">
        <w:rPr>
          <w:rFonts w:ascii="Times New Roman" w:hAnsi="Times New Roman" w:cs="Times New Roman"/>
          <w:sz w:val="26"/>
          <w:szCs w:val="26"/>
          <w:lang w:val="uk-UA"/>
        </w:rPr>
        <w:t>ст</w:t>
      </w:r>
      <w:r w:rsidR="004B03B1" w:rsidRPr="003F7B2B">
        <w:rPr>
          <w:rFonts w:ascii="Times New Roman" w:hAnsi="Times New Roman" w:cs="Times New Roman"/>
          <w:sz w:val="26"/>
          <w:szCs w:val="26"/>
          <w:lang w:val="uk-UA"/>
        </w:rPr>
        <w:t>ь</w:t>
      </w:r>
      <w:r w:rsidRPr="003F7B2B">
        <w:rPr>
          <w:rFonts w:ascii="Times New Roman" w:hAnsi="Times New Roman" w:cs="Times New Roman"/>
          <w:sz w:val="26"/>
          <w:szCs w:val="26"/>
          <w:lang w:val="uk-UA"/>
        </w:rPr>
        <w:t xml:space="preserve"> доказів для притягнення осіб до адміністративної відповідальності.</w:t>
      </w:r>
    </w:p>
    <w:p w14:paraId="512FFBC7" w14:textId="759A5642" w:rsidR="00B43185" w:rsidRPr="003F7B2B" w:rsidRDefault="00B43185"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 xml:space="preserve">Водночас Комісія враховує, що Вища рада юстиції, відмовивши у відкритті дисциплінарної справи стосовно кандидата, встановила допущені ним порушення норм КУпАП. Застосування мінімального адміністративного стягнення, подальше звільнення осіб від адміністративної відповідальності та відсутність оскарження ними відповідних постанов не </w:t>
      </w:r>
      <w:r w:rsidR="00872AE0" w:rsidRPr="003F7B2B">
        <w:rPr>
          <w:rFonts w:ascii="Times New Roman" w:hAnsi="Times New Roman" w:cs="Times New Roman"/>
          <w:sz w:val="26"/>
          <w:szCs w:val="26"/>
          <w:lang w:val="uk-UA"/>
        </w:rPr>
        <w:t>змінюють оцінки допущених кандидатом порушень</w:t>
      </w:r>
      <w:r w:rsidRPr="003F7B2B">
        <w:rPr>
          <w:rFonts w:ascii="Times New Roman" w:hAnsi="Times New Roman" w:cs="Times New Roman"/>
          <w:sz w:val="26"/>
          <w:szCs w:val="26"/>
          <w:lang w:val="uk-UA"/>
        </w:rPr>
        <w:t>.</w:t>
      </w:r>
    </w:p>
    <w:p w14:paraId="24A2F851" w14:textId="361262E1" w:rsidR="00B43185" w:rsidRPr="003F7B2B" w:rsidRDefault="00B43185"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 xml:space="preserve">За таких обставин Комісія </w:t>
      </w:r>
      <w:r w:rsidR="0056694E" w:rsidRPr="003F7B2B">
        <w:rPr>
          <w:rFonts w:ascii="Times New Roman" w:hAnsi="Times New Roman" w:cs="Times New Roman"/>
          <w:sz w:val="26"/>
          <w:szCs w:val="26"/>
          <w:lang w:val="uk-UA"/>
        </w:rPr>
        <w:t xml:space="preserve">у пленарному складі </w:t>
      </w:r>
      <w:r w:rsidRPr="003F7B2B">
        <w:rPr>
          <w:rFonts w:ascii="Times New Roman" w:hAnsi="Times New Roman" w:cs="Times New Roman"/>
          <w:sz w:val="26"/>
          <w:szCs w:val="26"/>
          <w:lang w:val="uk-UA"/>
        </w:rPr>
        <w:t xml:space="preserve">не погоджується з висновком Комісії у складі колегії про те, що </w:t>
      </w:r>
      <w:r w:rsidR="008A7D1B" w:rsidRPr="003F7B2B">
        <w:rPr>
          <w:rFonts w:ascii="Times New Roman" w:hAnsi="Times New Roman" w:cs="Times New Roman"/>
          <w:sz w:val="26"/>
          <w:szCs w:val="26"/>
          <w:lang w:val="uk-UA"/>
        </w:rPr>
        <w:t>зазначені</w:t>
      </w:r>
      <w:r w:rsidRPr="003F7B2B">
        <w:rPr>
          <w:rFonts w:ascii="Times New Roman" w:hAnsi="Times New Roman" w:cs="Times New Roman"/>
          <w:sz w:val="26"/>
          <w:szCs w:val="26"/>
          <w:lang w:val="uk-UA"/>
        </w:rPr>
        <w:t xml:space="preserve"> порушення є підставою лише для зменшення оцінки кандидата за показником «сумлінність» на 15 балів, та </w:t>
      </w:r>
      <w:r w:rsidR="003B6648" w:rsidRPr="003F7B2B">
        <w:rPr>
          <w:rFonts w:ascii="Times New Roman" w:hAnsi="Times New Roman" w:cs="Times New Roman"/>
          <w:sz w:val="26"/>
          <w:szCs w:val="26"/>
          <w:lang w:val="uk-UA"/>
        </w:rPr>
        <w:t xml:space="preserve">вважає, що </w:t>
      </w:r>
      <w:r w:rsidR="008A7D1B" w:rsidRPr="003F7B2B">
        <w:rPr>
          <w:rFonts w:ascii="Times New Roman" w:eastAsia="Times New Roman" w:hAnsi="Times New Roman" w:cs="Times New Roman"/>
          <w:color w:val="000000"/>
          <w:sz w:val="26"/>
          <w:szCs w:val="26"/>
          <w:lang w:val="uk-UA" w:eastAsia="uk-UA"/>
        </w:rPr>
        <w:t>вони</w:t>
      </w:r>
      <w:r w:rsidR="003B6648" w:rsidRPr="003F7B2B">
        <w:rPr>
          <w:rFonts w:ascii="Times New Roman" w:eastAsia="Times New Roman" w:hAnsi="Times New Roman" w:cs="Times New Roman"/>
          <w:color w:val="000000"/>
          <w:sz w:val="26"/>
          <w:szCs w:val="26"/>
          <w:lang w:val="uk-UA" w:eastAsia="uk-UA"/>
        </w:rPr>
        <w:t xml:space="preserve"> свідчать не про суттєву невідповідність </w:t>
      </w:r>
      <w:r w:rsidR="00C009FD" w:rsidRPr="003F7B2B">
        <w:rPr>
          <w:rFonts w:ascii="Times New Roman" w:eastAsia="Times New Roman" w:hAnsi="Times New Roman" w:cs="Times New Roman"/>
          <w:color w:val="000000"/>
          <w:sz w:val="26"/>
          <w:szCs w:val="26"/>
          <w:lang w:val="uk-UA" w:eastAsia="uk-UA"/>
        </w:rPr>
        <w:t xml:space="preserve">кандидата </w:t>
      </w:r>
      <w:r w:rsidR="003B6648" w:rsidRPr="003F7B2B">
        <w:rPr>
          <w:rFonts w:ascii="Times New Roman" w:eastAsia="Times New Roman" w:hAnsi="Times New Roman" w:cs="Times New Roman"/>
          <w:color w:val="000000"/>
          <w:sz w:val="26"/>
          <w:szCs w:val="26"/>
          <w:lang w:val="uk-UA" w:eastAsia="uk-UA"/>
        </w:rPr>
        <w:t>показникам професійної етики та доброчесності, а про істотну невідповідність таким показникам</w:t>
      </w:r>
      <w:r w:rsidRPr="003F7B2B">
        <w:rPr>
          <w:rFonts w:ascii="Times New Roman" w:hAnsi="Times New Roman" w:cs="Times New Roman"/>
          <w:sz w:val="26"/>
          <w:szCs w:val="26"/>
          <w:lang w:val="uk-UA"/>
        </w:rPr>
        <w:t>.</w:t>
      </w:r>
    </w:p>
    <w:p w14:paraId="24D2A714" w14:textId="18440FFC" w:rsidR="00D5264A" w:rsidRPr="003F7B2B" w:rsidRDefault="00E17F8C"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Стосовно відомостей, зазначених у пункті 17 декларації доброчесності судді за 2016</w:t>
      </w:r>
      <w:r w:rsidR="00806212" w:rsidRPr="003F7B2B">
        <w:rPr>
          <w:rFonts w:ascii="Times New Roman" w:hAnsi="Times New Roman" w:cs="Times New Roman"/>
          <w:sz w:val="26"/>
          <w:szCs w:val="26"/>
          <w:lang w:val="uk-UA"/>
        </w:rPr>
        <w:t> </w:t>
      </w:r>
      <w:r w:rsidRPr="003F7B2B">
        <w:rPr>
          <w:rFonts w:ascii="Times New Roman" w:hAnsi="Times New Roman" w:cs="Times New Roman"/>
          <w:sz w:val="26"/>
          <w:szCs w:val="26"/>
          <w:lang w:val="uk-UA"/>
        </w:rPr>
        <w:t xml:space="preserve">рік, </w:t>
      </w:r>
      <w:r w:rsidR="00806212" w:rsidRPr="003F7B2B">
        <w:rPr>
          <w:rFonts w:ascii="Times New Roman" w:hAnsi="Times New Roman" w:cs="Times New Roman"/>
          <w:sz w:val="26"/>
          <w:szCs w:val="26"/>
          <w:lang w:val="uk-UA"/>
        </w:rPr>
        <w:t>Тучков С.С.</w:t>
      </w:r>
      <w:r w:rsidRPr="003F7B2B">
        <w:rPr>
          <w:rFonts w:ascii="Times New Roman" w:hAnsi="Times New Roman" w:cs="Times New Roman"/>
          <w:sz w:val="26"/>
          <w:szCs w:val="26"/>
          <w:lang w:val="uk-UA"/>
        </w:rPr>
        <w:t xml:space="preserve"> пояснив, що на момент її заповнення йому вже були відомі результати перевірки, проведеної Вищою радою юстиції, за наслідками якої було відмовлено у відкритті дисциплінарної справи стосовно нього. За словами кандидата, саме тому він вважав, що ним не приймались рішення, передбачені статтею</w:t>
      </w:r>
      <w:r w:rsidR="00806212" w:rsidRPr="003F7B2B">
        <w:rPr>
          <w:rFonts w:ascii="Times New Roman" w:hAnsi="Times New Roman" w:cs="Times New Roman"/>
          <w:sz w:val="26"/>
          <w:szCs w:val="26"/>
          <w:lang w:val="uk-UA"/>
        </w:rPr>
        <w:t> </w:t>
      </w:r>
      <w:r w:rsidRPr="003F7B2B">
        <w:rPr>
          <w:rFonts w:ascii="Times New Roman" w:hAnsi="Times New Roman" w:cs="Times New Roman"/>
          <w:sz w:val="26"/>
          <w:szCs w:val="26"/>
          <w:lang w:val="uk-UA"/>
        </w:rPr>
        <w:t>3 Закону №</w:t>
      </w:r>
      <w:r w:rsidR="00806212" w:rsidRPr="003F7B2B">
        <w:rPr>
          <w:rFonts w:ascii="Times New Roman" w:hAnsi="Times New Roman" w:cs="Times New Roman"/>
          <w:sz w:val="26"/>
          <w:szCs w:val="26"/>
          <w:lang w:val="uk-UA"/>
        </w:rPr>
        <w:t> </w:t>
      </w:r>
      <w:r w:rsidRPr="003F7B2B">
        <w:rPr>
          <w:rFonts w:ascii="Times New Roman" w:hAnsi="Times New Roman" w:cs="Times New Roman"/>
          <w:sz w:val="26"/>
          <w:szCs w:val="26"/>
          <w:lang w:val="uk-UA"/>
        </w:rPr>
        <w:t xml:space="preserve">1188-VII. </w:t>
      </w:r>
      <w:r w:rsidR="009763DC" w:rsidRPr="003F7B2B">
        <w:rPr>
          <w:rFonts w:ascii="Times New Roman" w:hAnsi="Times New Roman" w:cs="Times New Roman"/>
          <w:sz w:val="26"/>
          <w:szCs w:val="26"/>
          <w:lang w:val="uk-UA"/>
        </w:rPr>
        <w:t>На його думку, зазначення у пункті 17 декларації інформації про прийняття таких рішень могло б свідчити про наявність підстав для його дисциплінарної відповідальності, що, як він вважав, суперечило результатам проведеної перевірки</w:t>
      </w:r>
      <w:r w:rsidRPr="003F7B2B">
        <w:rPr>
          <w:rFonts w:ascii="Times New Roman" w:hAnsi="Times New Roman" w:cs="Times New Roman"/>
          <w:sz w:val="26"/>
          <w:szCs w:val="26"/>
          <w:lang w:val="uk-UA"/>
        </w:rPr>
        <w:t>.</w:t>
      </w:r>
    </w:p>
    <w:p w14:paraId="6AD9670B" w14:textId="6F15A291" w:rsidR="00D5264A" w:rsidRPr="003F7B2B" w:rsidRDefault="00806212"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 xml:space="preserve">Кандидат також звернув увагу, що у пункті 18 декларації доброчесності судді за 2016 рік він підтвердив факт проходження перевірки відповідно до Закону № 1188-VII, а тому не мав наміру приховувати відповідні обставини. Крім того, він повідомив, що питання щодо зазначення цих відомостей уже розглядалося Комісією під час кваліфікаційного оцінювання на відповідність займаній посаді, за результатами якого не підтверджено факт декларування ним завідомо недостовірних тверджень. Починаючи з декларації доброчесності судді за 2018 рік кандидат зазначає у пункті 17 інформацію про прийняття відповідних рішень та наводить пояснення щодо рішення Вищої ради юстиції </w:t>
      </w:r>
      <w:r w:rsidRPr="003F7B2B">
        <w:rPr>
          <w:rFonts w:ascii="Times New Roman" w:eastAsia="Times New Roman" w:hAnsi="Times New Roman" w:cs="Times New Roman"/>
          <w:sz w:val="26"/>
          <w:szCs w:val="26"/>
          <w:lang w:val="uk-UA"/>
        </w:rPr>
        <w:t>про відмову у відкритті дисциплінарної справи</w:t>
      </w:r>
      <w:r w:rsidRPr="003F7B2B">
        <w:rPr>
          <w:rFonts w:ascii="Times New Roman" w:hAnsi="Times New Roman" w:cs="Times New Roman"/>
          <w:sz w:val="26"/>
          <w:szCs w:val="26"/>
          <w:lang w:val="uk-UA"/>
        </w:rPr>
        <w:t>.</w:t>
      </w:r>
    </w:p>
    <w:p w14:paraId="311E2724" w14:textId="3B1BFD4B" w:rsidR="00806212" w:rsidRPr="003F7B2B" w:rsidRDefault="00806212"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lastRenderedPageBreak/>
        <w:t xml:space="preserve">Оцінивши пояснення кандидата, Комісія у складі колегії дійшла висновку, що вони не свідчать про наявність умислу на приховування інформації під час заповнення декларації доброчесності судді за 2016 рік. Водночас кандидату було достеменно відомо про факт ухвалення ним рішень, які підпадали під сферу дії статті 3 Закону № 1188-VII, незалежно від результатів перевірки Вищої ради юстиції. Тому зазначення у пункті 17 декларації відомостей про неприйняття таких рішень є некоректним </w:t>
      </w:r>
      <w:r w:rsidR="008115EA" w:rsidRPr="003F7B2B">
        <w:rPr>
          <w:rFonts w:ascii="Times New Roman" w:hAnsi="Times New Roman" w:cs="Times New Roman"/>
          <w:sz w:val="26"/>
          <w:szCs w:val="26"/>
          <w:lang w:val="uk-UA"/>
        </w:rPr>
        <w:t>та</w:t>
      </w:r>
      <w:r w:rsidRPr="003F7B2B">
        <w:rPr>
          <w:rFonts w:ascii="Times New Roman" w:hAnsi="Times New Roman" w:cs="Times New Roman"/>
          <w:sz w:val="26"/>
          <w:szCs w:val="26"/>
          <w:lang w:val="uk-UA"/>
        </w:rPr>
        <w:t xml:space="preserve"> свідчить про недотримання вимоги щодо зазначення достовірної інформації.</w:t>
      </w:r>
    </w:p>
    <w:p w14:paraId="19DB9BCE" w14:textId="3EB429B7" w:rsidR="00806212" w:rsidRPr="003F7B2B" w:rsidRDefault="00520E38"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Комісія у пленарному складі погоджується з висновком Комісії у складі колегії про відсутність підстав вважати, що зазначення недостовірних відомостей у декларації доброчесності судді за 2016</w:t>
      </w:r>
      <w:r w:rsidR="00F223AA" w:rsidRPr="003F7B2B">
        <w:rPr>
          <w:rFonts w:ascii="Times New Roman" w:hAnsi="Times New Roman" w:cs="Times New Roman"/>
          <w:sz w:val="26"/>
          <w:szCs w:val="26"/>
          <w:lang w:val="uk-UA"/>
        </w:rPr>
        <w:t> </w:t>
      </w:r>
      <w:r w:rsidRPr="003F7B2B">
        <w:rPr>
          <w:rFonts w:ascii="Times New Roman" w:hAnsi="Times New Roman" w:cs="Times New Roman"/>
          <w:sz w:val="26"/>
          <w:szCs w:val="26"/>
          <w:lang w:val="uk-UA"/>
        </w:rPr>
        <w:t xml:space="preserve">рік мало на меті приховування відповідної інформації. </w:t>
      </w:r>
      <w:r w:rsidR="009B16C6" w:rsidRPr="003F7B2B">
        <w:rPr>
          <w:rFonts w:ascii="Times New Roman" w:hAnsi="Times New Roman" w:cs="Times New Roman"/>
          <w:sz w:val="26"/>
          <w:szCs w:val="26"/>
          <w:lang w:val="uk-UA"/>
        </w:rPr>
        <w:t>Водночас відсутність такого наміру не спростовує факту подання недостовірної інформації, а її подальше зазначення кандидатом у наступних деклараціях не усуває допущеної ним некоректності.</w:t>
      </w:r>
    </w:p>
    <w:p w14:paraId="7B4726C8" w14:textId="04C5505E" w:rsidR="00D42D8B" w:rsidRPr="003F7B2B" w:rsidRDefault="00D42D8B"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 xml:space="preserve">З огляду на це, у Комісії </w:t>
      </w:r>
      <w:r w:rsidRPr="003F7B2B">
        <w:rPr>
          <w:rFonts w:ascii="Times New Roman" w:eastAsia="Times New Roman" w:hAnsi="Times New Roman" w:cs="Times New Roman"/>
          <w:color w:val="000000"/>
          <w:sz w:val="26"/>
          <w:szCs w:val="26"/>
          <w:lang w:val="uk-UA" w:eastAsia="uk-UA"/>
        </w:rPr>
        <w:t xml:space="preserve">залишився неспростованим </w:t>
      </w:r>
      <w:r w:rsidR="003D6676" w:rsidRPr="003F7B2B">
        <w:rPr>
          <w:rFonts w:ascii="Times New Roman" w:eastAsia="Times New Roman" w:hAnsi="Times New Roman" w:cs="Times New Roman"/>
          <w:color w:val="000000"/>
          <w:sz w:val="26"/>
          <w:szCs w:val="26"/>
          <w:lang w:val="uk-UA" w:eastAsia="uk-UA"/>
        </w:rPr>
        <w:t xml:space="preserve">обґрунтований </w:t>
      </w:r>
      <w:r w:rsidRPr="003F7B2B">
        <w:rPr>
          <w:rFonts w:ascii="Times New Roman" w:eastAsia="Times New Roman" w:hAnsi="Times New Roman" w:cs="Times New Roman"/>
          <w:color w:val="000000"/>
          <w:sz w:val="26"/>
          <w:szCs w:val="26"/>
          <w:lang w:val="uk-UA" w:eastAsia="uk-UA"/>
        </w:rPr>
        <w:t xml:space="preserve">сумнів у тому, що кандидат </w:t>
      </w:r>
      <w:r w:rsidR="00911A9E" w:rsidRPr="003F7B2B">
        <w:rPr>
          <w:rFonts w:ascii="Times New Roman" w:eastAsia="Times New Roman" w:hAnsi="Times New Roman" w:cs="Times New Roman"/>
          <w:color w:val="000000"/>
          <w:sz w:val="26"/>
          <w:szCs w:val="26"/>
          <w:lang w:val="uk-UA" w:eastAsia="uk-UA"/>
        </w:rPr>
        <w:t>відповідає показнику «чесність» критері</w:t>
      </w:r>
      <w:r w:rsidR="00577D17" w:rsidRPr="003F7B2B">
        <w:rPr>
          <w:rFonts w:ascii="Times New Roman" w:eastAsia="Times New Roman" w:hAnsi="Times New Roman" w:cs="Times New Roman"/>
          <w:color w:val="000000"/>
          <w:sz w:val="26"/>
          <w:szCs w:val="26"/>
          <w:lang w:val="uk-UA" w:eastAsia="uk-UA"/>
        </w:rPr>
        <w:t>ю</w:t>
      </w:r>
      <w:r w:rsidR="00911A9E" w:rsidRPr="003F7B2B">
        <w:rPr>
          <w:rFonts w:ascii="Times New Roman" w:eastAsia="Times New Roman" w:hAnsi="Times New Roman" w:cs="Times New Roman"/>
          <w:color w:val="000000"/>
          <w:sz w:val="26"/>
          <w:szCs w:val="26"/>
          <w:lang w:val="uk-UA" w:eastAsia="uk-UA"/>
        </w:rPr>
        <w:t xml:space="preserve"> доброчесності та професійної етики.</w:t>
      </w:r>
    </w:p>
    <w:p w14:paraId="6F447DC7" w14:textId="75397880" w:rsidR="008115EA" w:rsidRPr="003F7B2B" w:rsidRDefault="00267A80"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 xml:space="preserve">Стосовно відвідування тимчасово окупованого Криму упродовж 2014–2016 років Тучков С.С. пояснив, що на початку окупації громадяни України очікували швидкої </w:t>
      </w:r>
      <w:proofErr w:type="spellStart"/>
      <w:r w:rsidRPr="003F7B2B">
        <w:rPr>
          <w:rFonts w:ascii="Times New Roman" w:hAnsi="Times New Roman" w:cs="Times New Roman"/>
          <w:sz w:val="26"/>
          <w:szCs w:val="26"/>
          <w:lang w:val="uk-UA"/>
        </w:rPr>
        <w:t>деокупації</w:t>
      </w:r>
      <w:proofErr w:type="spellEnd"/>
      <w:r w:rsidRPr="003F7B2B">
        <w:rPr>
          <w:rFonts w:ascii="Times New Roman" w:hAnsi="Times New Roman" w:cs="Times New Roman"/>
          <w:sz w:val="26"/>
          <w:szCs w:val="26"/>
          <w:lang w:val="uk-UA"/>
        </w:rPr>
        <w:t xml:space="preserve"> півострова, а законодавчих заборон на його відвідування не існувало. За словами кандидата, під час перетину лінії розмежування він користувався паспортом громадянина України, про свій статус судді не повідомляв та будь-яких контактів із представниками окупаційної влади не мав.</w:t>
      </w:r>
    </w:p>
    <w:p w14:paraId="34947513" w14:textId="4A698B38" w:rsidR="00267A80" w:rsidRPr="003F7B2B" w:rsidRDefault="00267A80"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 xml:space="preserve">Кандидат повідомив, що поїздки були зумовлені необхідністю оздоровлення старшої доньки, </w:t>
      </w:r>
      <w:r w:rsidR="00C40F66">
        <w:rPr>
          <w:rFonts w:ascii="Times New Roman" w:hAnsi="Times New Roman" w:cs="Times New Roman"/>
          <w:sz w:val="26"/>
          <w:szCs w:val="26"/>
          <w:lang w:val="uk-UA"/>
        </w:rPr>
        <w:t>ІНФОРМАЦІЯ_1</w:t>
      </w:r>
      <w:bookmarkStart w:id="1" w:name="_GoBack"/>
      <w:bookmarkEnd w:id="1"/>
      <w:r w:rsidRPr="003F7B2B">
        <w:rPr>
          <w:rFonts w:ascii="Times New Roman" w:hAnsi="Times New Roman" w:cs="Times New Roman"/>
          <w:sz w:val="26"/>
          <w:szCs w:val="26"/>
          <w:lang w:val="uk-UA"/>
        </w:rPr>
        <w:t>, а також допомогою батькам похилого віку у вивезенні їхнього майна на підконтрольну Україні територію. За його словами, після 2016 року він відмовився від таких поїздок, оскільки перестав вважати їх безпечними, і відтоді ні він, ні члени його сім’ї тимчасово окупований Крим не відвідували.</w:t>
      </w:r>
    </w:p>
    <w:p w14:paraId="3417D18D" w14:textId="69C0E5ED" w:rsidR="00267A80" w:rsidRPr="003F7B2B" w:rsidRDefault="00267A80"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Стосовно відсутності в базах даних відомостей про його виїзд до Криму у 2016 році кандидат пояснив, що причини цього йому невідомі, однак підтвердив, що в’їзд та виїзд здійснювалися через один і той самий контрольний пункт в період його щорічної відпустки. Також кандидат спростував інформацію про нібито перетин його матір’ю українсько-російського кордону, пославшись на невідповідність паспортних даних, та пояснив, що поїздка його тестя і тещі до російської федерації була пов’язана з похованням матері тестя. На підтвердження своїх пояснень кандидат надав відповідні документи.</w:t>
      </w:r>
    </w:p>
    <w:p w14:paraId="055C35D8" w14:textId="7B0905D3" w:rsidR="00267A80" w:rsidRPr="003F7B2B" w:rsidRDefault="00267A80"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 xml:space="preserve">Кандидат також наголосив, що він і члени його сім’ї є патріотами України, а з 2012 року він здійснює правосуддя, зокрема у кримінальних провадженнях щодо державної зради та </w:t>
      </w:r>
      <w:proofErr w:type="spellStart"/>
      <w:r w:rsidRPr="003F7B2B">
        <w:rPr>
          <w:rFonts w:ascii="Times New Roman" w:hAnsi="Times New Roman" w:cs="Times New Roman"/>
          <w:sz w:val="26"/>
          <w:szCs w:val="26"/>
          <w:lang w:val="uk-UA"/>
        </w:rPr>
        <w:t>колабораційної</w:t>
      </w:r>
      <w:proofErr w:type="spellEnd"/>
      <w:r w:rsidRPr="003F7B2B">
        <w:rPr>
          <w:rFonts w:ascii="Times New Roman" w:hAnsi="Times New Roman" w:cs="Times New Roman"/>
          <w:sz w:val="26"/>
          <w:szCs w:val="26"/>
          <w:lang w:val="uk-UA"/>
        </w:rPr>
        <w:t xml:space="preserve"> діяльності.</w:t>
      </w:r>
    </w:p>
    <w:p w14:paraId="41EA42D8" w14:textId="26BB8066" w:rsidR="00267A80" w:rsidRPr="003F7B2B" w:rsidRDefault="00B0356F"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 xml:space="preserve">Комісія у пленарному складі, оцінивши наведені кандидатом пояснення та надані на їх підтвердження документи, не вважає їх достатніми для підтвердження відповідності кандидата вимогам, визначеним показником «дотримання етичних норм і бездоганна поведінка у професійній діяльності та особистому житті». Зокрема, наведені кандидатом обставини, пов’язані з оздоровленням доньки та </w:t>
      </w:r>
      <w:r w:rsidRPr="003F7B2B">
        <w:rPr>
          <w:rFonts w:ascii="Times New Roman" w:hAnsi="Times New Roman" w:cs="Times New Roman"/>
          <w:sz w:val="26"/>
          <w:szCs w:val="26"/>
          <w:lang w:val="uk-UA"/>
        </w:rPr>
        <w:lastRenderedPageBreak/>
        <w:t xml:space="preserve">допомогою батькам у вивезенні майна, не дають підстав вважати, що відвідування тимчасово окупованого Криму було зумовлене критичними та/або невідкладними </w:t>
      </w:r>
      <w:proofErr w:type="spellStart"/>
      <w:r w:rsidRPr="003F7B2B">
        <w:rPr>
          <w:rFonts w:ascii="Times New Roman" w:hAnsi="Times New Roman" w:cs="Times New Roman"/>
          <w:sz w:val="26"/>
          <w:szCs w:val="26"/>
          <w:lang w:val="uk-UA"/>
        </w:rPr>
        <w:t>життєво</w:t>
      </w:r>
      <w:proofErr w:type="spellEnd"/>
      <w:r w:rsidRPr="003F7B2B">
        <w:rPr>
          <w:rFonts w:ascii="Times New Roman" w:hAnsi="Times New Roman" w:cs="Times New Roman"/>
          <w:sz w:val="26"/>
          <w:szCs w:val="26"/>
          <w:lang w:val="uk-UA"/>
        </w:rPr>
        <w:t xml:space="preserve"> необхідними обставинами, які неможливо було усунути в інший спосіб, ніж особистою присутністю кандидата на цій території.</w:t>
      </w:r>
    </w:p>
    <w:p w14:paraId="023982E7" w14:textId="523A6E0D" w:rsidR="00B0356F" w:rsidRPr="003F7B2B" w:rsidRDefault="00B0356F"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За таких обставин Комісія у пленарному складі не погоджується з висновком Комісії у складі колегії про те, що наведені обставини є лише підставою для зменшення оцінки кандидата за відповідним показником на 15 балів, та вважає, що вони свідчать про істотну невідповідність кандидата показнику «дотримання етичних норм і бездоганна поведінка у професійній діяльності та особистому житті».</w:t>
      </w:r>
    </w:p>
    <w:p w14:paraId="4636BCC0" w14:textId="0DE7D482" w:rsidR="00267A80" w:rsidRPr="003F7B2B" w:rsidRDefault="00DA3817"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Стосовно судових рішень, постановлених російською мовою, кандидат пояснив, що вони були ухвалені у 2012–2013</w:t>
      </w:r>
      <w:r w:rsidR="0064725E" w:rsidRPr="003F7B2B">
        <w:rPr>
          <w:rFonts w:ascii="Times New Roman" w:hAnsi="Times New Roman" w:cs="Times New Roman"/>
          <w:sz w:val="26"/>
          <w:szCs w:val="26"/>
          <w:lang w:val="uk-UA"/>
        </w:rPr>
        <w:t> </w:t>
      </w:r>
      <w:r w:rsidRPr="003F7B2B">
        <w:rPr>
          <w:rFonts w:ascii="Times New Roman" w:hAnsi="Times New Roman" w:cs="Times New Roman"/>
          <w:sz w:val="26"/>
          <w:szCs w:val="26"/>
          <w:lang w:val="uk-UA"/>
        </w:rPr>
        <w:t>роках під час розгляду кримінальних справ у порядку К</w:t>
      </w:r>
      <w:r w:rsidR="0064725E" w:rsidRPr="003F7B2B">
        <w:rPr>
          <w:rFonts w:ascii="Times New Roman" w:hAnsi="Times New Roman" w:cs="Times New Roman"/>
          <w:sz w:val="26"/>
          <w:szCs w:val="26"/>
          <w:lang w:val="uk-UA"/>
        </w:rPr>
        <w:t>римінального процесуального кодексу</w:t>
      </w:r>
      <w:r w:rsidRPr="003F7B2B">
        <w:rPr>
          <w:rFonts w:ascii="Times New Roman" w:hAnsi="Times New Roman" w:cs="Times New Roman"/>
          <w:sz w:val="26"/>
          <w:szCs w:val="26"/>
          <w:lang w:val="uk-UA"/>
        </w:rPr>
        <w:t xml:space="preserve"> України 1960</w:t>
      </w:r>
      <w:r w:rsidR="0064725E" w:rsidRPr="003F7B2B">
        <w:rPr>
          <w:rFonts w:ascii="Times New Roman" w:hAnsi="Times New Roman" w:cs="Times New Roman"/>
          <w:sz w:val="26"/>
          <w:szCs w:val="26"/>
          <w:lang w:val="uk-UA"/>
        </w:rPr>
        <w:t> </w:t>
      </w:r>
      <w:r w:rsidRPr="003F7B2B">
        <w:rPr>
          <w:rFonts w:ascii="Times New Roman" w:hAnsi="Times New Roman" w:cs="Times New Roman"/>
          <w:sz w:val="26"/>
          <w:szCs w:val="26"/>
          <w:lang w:val="uk-UA"/>
        </w:rPr>
        <w:t>року відповідно до законодавства, чинного на той час.</w:t>
      </w:r>
    </w:p>
    <w:p w14:paraId="3B5D59B9" w14:textId="782D3489" w:rsidR="00DA3817" w:rsidRPr="003F7B2B" w:rsidRDefault="00DA3817"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 xml:space="preserve">За словами кандидата, після набрання чинності Законом України «Про засади державної мовної політики» </w:t>
      </w:r>
      <w:r w:rsidR="0064725E" w:rsidRPr="003F7B2B">
        <w:rPr>
          <w:rFonts w:ascii="Times New Roman" w:eastAsia="Times New Roman" w:hAnsi="Times New Roman" w:cs="Times New Roman"/>
          <w:sz w:val="26"/>
          <w:szCs w:val="26"/>
          <w:lang w:val="uk-UA"/>
        </w:rPr>
        <w:t>(діяв з 10</w:t>
      </w:r>
      <w:r w:rsidR="0064725E" w:rsidRPr="003F7B2B">
        <w:rPr>
          <w:rFonts w:ascii="Times New Roman" w:eastAsia="Times New Roman" w:hAnsi="Times New Roman" w:cs="Times New Roman"/>
          <w:sz w:val="26"/>
          <w:szCs w:val="26"/>
        </w:rPr>
        <w:t> </w:t>
      </w:r>
      <w:r w:rsidR="0064725E" w:rsidRPr="003F7B2B">
        <w:rPr>
          <w:rFonts w:ascii="Times New Roman" w:eastAsia="Times New Roman" w:hAnsi="Times New Roman" w:cs="Times New Roman"/>
          <w:sz w:val="26"/>
          <w:szCs w:val="26"/>
          <w:lang w:val="uk-UA"/>
        </w:rPr>
        <w:t>серпня 2012</w:t>
      </w:r>
      <w:r w:rsidR="0064725E" w:rsidRPr="003F7B2B">
        <w:rPr>
          <w:rFonts w:ascii="Times New Roman" w:eastAsia="Times New Roman" w:hAnsi="Times New Roman" w:cs="Times New Roman"/>
          <w:sz w:val="26"/>
          <w:szCs w:val="26"/>
        </w:rPr>
        <w:t> </w:t>
      </w:r>
      <w:r w:rsidR="0064725E" w:rsidRPr="003F7B2B">
        <w:rPr>
          <w:rFonts w:ascii="Times New Roman" w:eastAsia="Times New Roman" w:hAnsi="Times New Roman" w:cs="Times New Roman"/>
          <w:sz w:val="26"/>
          <w:szCs w:val="26"/>
          <w:lang w:val="uk-UA"/>
        </w:rPr>
        <w:t>року до 28</w:t>
      </w:r>
      <w:r w:rsidR="0064725E" w:rsidRPr="003F7B2B">
        <w:rPr>
          <w:rFonts w:ascii="Times New Roman" w:eastAsia="Times New Roman" w:hAnsi="Times New Roman" w:cs="Times New Roman"/>
          <w:sz w:val="26"/>
          <w:szCs w:val="26"/>
        </w:rPr>
        <w:t> </w:t>
      </w:r>
      <w:r w:rsidR="0064725E" w:rsidRPr="003F7B2B">
        <w:rPr>
          <w:rFonts w:ascii="Times New Roman" w:eastAsia="Times New Roman" w:hAnsi="Times New Roman" w:cs="Times New Roman"/>
          <w:sz w:val="26"/>
          <w:szCs w:val="26"/>
          <w:lang w:val="uk-UA"/>
        </w:rPr>
        <w:t>лютого 2018</w:t>
      </w:r>
      <w:r w:rsidR="0064725E" w:rsidRPr="003F7B2B">
        <w:rPr>
          <w:rFonts w:ascii="Times New Roman" w:eastAsia="Times New Roman" w:hAnsi="Times New Roman" w:cs="Times New Roman"/>
          <w:sz w:val="26"/>
          <w:szCs w:val="26"/>
        </w:rPr>
        <w:t> </w:t>
      </w:r>
      <w:r w:rsidR="0064725E" w:rsidRPr="003F7B2B">
        <w:rPr>
          <w:rFonts w:ascii="Times New Roman" w:eastAsia="Times New Roman" w:hAnsi="Times New Roman" w:cs="Times New Roman"/>
          <w:sz w:val="26"/>
          <w:szCs w:val="26"/>
          <w:lang w:val="uk-UA"/>
        </w:rPr>
        <w:t xml:space="preserve">року) </w:t>
      </w:r>
      <w:r w:rsidRPr="003F7B2B">
        <w:rPr>
          <w:rFonts w:ascii="Times New Roman" w:hAnsi="Times New Roman" w:cs="Times New Roman"/>
          <w:sz w:val="26"/>
          <w:szCs w:val="26"/>
          <w:lang w:val="uk-UA"/>
        </w:rPr>
        <w:t>та рішеннями Запорізької обласної ради російська мова на території Запорізької області могла використовуватися як регіональна, у тому числі під час здійснення судочинства за згодою сторін.</w:t>
      </w:r>
    </w:p>
    <w:p w14:paraId="41EF0D02" w14:textId="48C5AE9E" w:rsidR="0064725E" w:rsidRPr="003F7B2B" w:rsidRDefault="0064725E"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Кандидат зазначив, що розгляд кожної кримінальної справи розпочинав українською мовою, після чого з’ясовував думку учасників процесу щодо мови судочинства. У всіх справах, зазначених у висновку ГРД, учасники процесу висловили бажання здійснювати розгляд російською мовою. За словами кандидата, усі матеріали таких кримінальних проваджень, зокрема висновки експертів, також були складені російською мовою.</w:t>
      </w:r>
    </w:p>
    <w:p w14:paraId="596EB2CB" w14:textId="08F7D5DF" w:rsidR="00D5264A" w:rsidRPr="003F7B2B" w:rsidRDefault="00C31D00" w:rsidP="00C31D00">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 xml:space="preserve">Кандидат зазначив, що у разі здійснення розгляду справ та викладення вироків і постанов українською мовою виникла б необхідність залучати перекладача для забезпечення права учасників кримінального провадження, передбаченого пунктом «е» частини третьої статті 6 Конвенції про захист прав людини і основоположних свобод. </w:t>
      </w:r>
      <w:r w:rsidR="0064725E" w:rsidRPr="003F7B2B">
        <w:rPr>
          <w:rFonts w:ascii="Times New Roman" w:eastAsia="Times New Roman" w:hAnsi="Times New Roman" w:cs="Times New Roman"/>
          <w:sz w:val="26"/>
          <w:szCs w:val="26"/>
          <w:lang w:val="uk-UA"/>
        </w:rPr>
        <w:t xml:space="preserve">Зважаючи на кількість таких кримінальних справ в області, залучення перекладачів не було можливим як через відсутність достатньої кількості фахівців, так і через брак фінансування. </w:t>
      </w:r>
      <w:r w:rsidRPr="003F7B2B">
        <w:rPr>
          <w:rFonts w:ascii="Times New Roman" w:hAnsi="Times New Roman" w:cs="Times New Roman"/>
          <w:sz w:val="26"/>
          <w:szCs w:val="26"/>
          <w:lang w:val="uk-UA"/>
        </w:rPr>
        <w:t>На думку кандидата, за таких обставин використання російської мови відповідало законодавству, чинному на той час, та забезпечувало право учасників кримінального провадження на справедливий судовий розгляд</w:t>
      </w:r>
      <w:r w:rsidR="0064725E" w:rsidRPr="003F7B2B">
        <w:rPr>
          <w:rFonts w:ascii="Times New Roman" w:hAnsi="Times New Roman" w:cs="Times New Roman"/>
          <w:sz w:val="26"/>
          <w:szCs w:val="26"/>
          <w:lang w:val="uk-UA"/>
        </w:rPr>
        <w:t>.</w:t>
      </w:r>
    </w:p>
    <w:p w14:paraId="1DDF3FD2" w14:textId="411D1717" w:rsidR="0064725E" w:rsidRPr="003F7B2B" w:rsidRDefault="006E5FF6"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Комісія у пленарному складі погоджується з висновками Комісії у складі колегії, що пояснення кандидата є прийнятними та достатніми. Фактів, які б свідчили про порушення кандидатом критеріїв професійної етики та доброчесності, не встановлено.</w:t>
      </w:r>
    </w:p>
    <w:p w14:paraId="570D0DDE" w14:textId="44581FB5" w:rsidR="009D311F" w:rsidRPr="003F7B2B" w:rsidRDefault="00B40415" w:rsidP="00C102D8">
      <w:pPr>
        <w:pStyle w:val="a4"/>
        <w:numPr>
          <w:ilvl w:val="0"/>
          <w:numId w:val="2"/>
        </w:numPr>
        <w:spacing w:line="320" w:lineRule="exact"/>
        <w:ind w:left="0" w:firstLine="709"/>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t xml:space="preserve">Під час закритого обговорення за підтвердження здатності кандидата на посаду судді </w:t>
      </w:r>
      <w:r w:rsidR="005E3DAA" w:rsidRPr="003F7B2B">
        <w:rPr>
          <w:rFonts w:ascii="Times New Roman" w:hAnsi="Times New Roman" w:cs="Times New Roman"/>
          <w:color w:val="000000"/>
          <w:sz w:val="26"/>
          <w:szCs w:val="26"/>
          <w:shd w:val="clear" w:color="auto" w:fill="FFFFFF"/>
          <w:lang w:val="uk-UA"/>
        </w:rPr>
        <w:t>Тучкова С.С.</w:t>
      </w:r>
      <w:r w:rsidRPr="003F7B2B">
        <w:rPr>
          <w:rFonts w:ascii="Times New Roman" w:hAnsi="Times New Roman" w:cs="Times New Roman"/>
          <w:color w:val="000000"/>
          <w:sz w:val="26"/>
          <w:szCs w:val="26"/>
          <w:shd w:val="clear" w:color="auto" w:fill="FFFFFF"/>
          <w:lang w:val="uk-UA"/>
        </w:rPr>
        <w:t xml:space="preserve"> здійснювати правосуддя в апеляційному загальному суді проголосувало</w:t>
      </w:r>
      <w:r w:rsidR="00D37D86" w:rsidRPr="003F7B2B">
        <w:rPr>
          <w:rFonts w:ascii="Times New Roman" w:hAnsi="Times New Roman" w:cs="Times New Roman"/>
          <w:color w:val="000000"/>
          <w:sz w:val="26"/>
          <w:szCs w:val="26"/>
          <w:shd w:val="clear" w:color="auto" w:fill="FFFFFF"/>
          <w:lang w:val="uk-UA"/>
        </w:rPr>
        <w:t xml:space="preserve"> шість</w:t>
      </w:r>
      <w:r w:rsidRPr="003F7B2B">
        <w:rPr>
          <w:rFonts w:ascii="Times New Roman" w:hAnsi="Times New Roman" w:cs="Times New Roman"/>
          <w:color w:val="000000"/>
          <w:sz w:val="26"/>
          <w:szCs w:val="26"/>
          <w:shd w:val="clear" w:color="auto" w:fill="FFFFFF"/>
          <w:lang w:val="uk-UA"/>
        </w:rPr>
        <w:t xml:space="preserve"> членів Комісії (</w:t>
      </w:r>
      <w:r w:rsidR="005E3DAA" w:rsidRPr="003F7B2B">
        <w:rPr>
          <w:rFonts w:ascii="Times New Roman" w:hAnsi="Times New Roman" w:cs="Times New Roman"/>
          <w:color w:val="000000"/>
          <w:sz w:val="26"/>
          <w:szCs w:val="26"/>
          <w:shd w:val="clear" w:color="auto" w:fill="FFFFFF"/>
          <w:lang w:val="uk-UA"/>
        </w:rPr>
        <w:t>Людмила ВОЛКОВА</w:t>
      </w:r>
      <w:r w:rsidRPr="003F7B2B">
        <w:rPr>
          <w:rFonts w:ascii="Times New Roman" w:hAnsi="Times New Roman" w:cs="Times New Roman"/>
          <w:color w:val="000000"/>
          <w:sz w:val="26"/>
          <w:szCs w:val="26"/>
          <w:shd w:val="clear" w:color="auto" w:fill="FFFFFF"/>
          <w:lang w:val="uk-UA"/>
        </w:rPr>
        <w:t xml:space="preserve">, Віталій ГАЦЕЛЮК, Роман КИДИСЮК, Володимир ЛУГАНСЬКИЙ, Руслан МЕЛЬНИК, Руслан СИДОРОВИЧ,), проти – </w:t>
      </w:r>
      <w:r w:rsidR="00C26E0D" w:rsidRPr="003F7B2B">
        <w:rPr>
          <w:rFonts w:ascii="Times New Roman" w:hAnsi="Times New Roman" w:cs="Times New Roman"/>
          <w:color w:val="000000"/>
          <w:sz w:val="26"/>
          <w:szCs w:val="26"/>
          <w:shd w:val="clear" w:color="auto" w:fill="FFFFFF"/>
          <w:lang w:val="uk-UA"/>
        </w:rPr>
        <w:t>сім</w:t>
      </w:r>
      <w:r w:rsidRPr="003F7B2B">
        <w:rPr>
          <w:rFonts w:ascii="Times New Roman" w:hAnsi="Times New Roman" w:cs="Times New Roman"/>
          <w:color w:val="000000"/>
          <w:sz w:val="26"/>
          <w:szCs w:val="26"/>
          <w:shd w:val="clear" w:color="auto" w:fill="FFFFFF"/>
          <w:lang w:val="uk-UA"/>
        </w:rPr>
        <w:t xml:space="preserve"> член</w:t>
      </w:r>
      <w:r w:rsidR="00C26E0D" w:rsidRPr="003F7B2B">
        <w:rPr>
          <w:rFonts w:ascii="Times New Roman" w:hAnsi="Times New Roman" w:cs="Times New Roman"/>
          <w:color w:val="000000"/>
          <w:sz w:val="26"/>
          <w:szCs w:val="26"/>
          <w:shd w:val="clear" w:color="auto" w:fill="FFFFFF"/>
          <w:lang w:val="uk-UA"/>
        </w:rPr>
        <w:t>ів</w:t>
      </w:r>
      <w:r w:rsidRPr="003F7B2B">
        <w:rPr>
          <w:rFonts w:ascii="Times New Roman" w:hAnsi="Times New Roman" w:cs="Times New Roman"/>
          <w:color w:val="000000"/>
          <w:sz w:val="26"/>
          <w:szCs w:val="26"/>
          <w:shd w:val="clear" w:color="auto" w:fill="FFFFFF"/>
          <w:lang w:val="uk-UA"/>
        </w:rPr>
        <w:t xml:space="preserve"> Комісії (</w:t>
      </w:r>
      <w:r w:rsidR="005E3DAA" w:rsidRPr="003F7B2B">
        <w:rPr>
          <w:rFonts w:ascii="Times New Roman" w:hAnsi="Times New Roman" w:cs="Times New Roman"/>
          <w:color w:val="000000"/>
          <w:sz w:val="26"/>
          <w:szCs w:val="26"/>
          <w:shd w:val="clear" w:color="auto" w:fill="FFFFFF"/>
          <w:lang w:val="uk-UA"/>
        </w:rPr>
        <w:t>Михайло БОГОНІС</w:t>
      </w:r>
      <w:r w:rsidR="00C26E0D" w:rsidRPr="003F7B2B">
        <w:rPr>
          <w:rFonts w:ascii="Times New Roman" w:hAnsi="Times New Roman" w:cs="Times New Roman"/>
          <w:color w:val="000000"/>
          <w:sz w:val="26"/>
          <w:szCs w:val="26"/>
          <w:shd w:val="clear" w:color="auto" w:fill="FFFFFF"/>
          <w:lang w:val="uk-UA"/>
        </w:rPr>
        <w:t>,</w:t>
      </w:r>
      <w:r w:rsidR="005E3DAA" w:rsidRPr="003F7B2B">
        <w:rPr>
          <w:rFonts w:ascii="Times New Roman" w:hAnsi="Times New Roman" w:cs="Times New Roman"/>
          <w:color w:val="000000"/>
          <w:sz w:val="26"/>
          <w:szCs w:val="26"/>
          <w:shd w:val="clear" w:color="auto" w:fill="FFFFFF"/>
          <w:lang w:val="uk-UA"/>
        </w:rPr>
        <w:t xml:space="preserve"> </w:t>
      </w:r>
      <w:r w:rsidR="00C26E0D" w:rsidRPr="003F7B2B">
        <w:rPr>
          <w:rFonts w:ascii="Times New Roman" w:hAnsi="Times New Roman" w:cs="Times New Roman"/>
          <w:color w:val="000000" w:themeColor="text1"/>
          <w:sz w:val="26"/>
          <w:szCs w:val="26"/>
          <w:lang w:val="uk-UA"/>
        </w:rPr>
        <w:t>Ярослав ДУХ,</w:t>
      </w:r>
      <w:r w:rsidR="00C26E0D" w:rsidRPr="003F7B2B">
        <w:rPr>
          <w:rFonts w:ascii="Times New Roman" w:hAnsi="Times New Roman" w:cs="Times New Roman"/>
          <w:color w:val="000000"/>
          <w:sz w:val="26"/>
          <w:szCs w:val="26"/>
          <w:shd w:val="clear" w:color="auto" w:fill="FFFFFF"/>
          <w:lang w:val="uk-UA"/>
        </w:rPr>
        <w:t xml:space="preserve"> </w:t>
      </w:r>
      <w:r w:rsidR="005E3DAA" w:rsidRPr="003F7B2B">
        <w:rPr>
          <w:rFonts w:ascii="Times New Roman" w:hAnsi="Times New Roman" w:cs="Times New Roman"/>
          <w:color w:val="000000"/>
          <w:sz w:val="26"/>
          <w:szCs w:val="26"/>
          <w:shd w:val="clear" w:color="auto" w:fill="FFFFFF"/>
          <w:lang w:val="uk-UA"/>
        </w:rPr>
        <w:t>Надія КОБЕЦЬКА</w:t>
      </w:r>
      <w:r w:rsidR="008153D7" w:rsidRPr="003F7B2B">
        <w:rPr>
          <w:rFonts w:ascii="Times New Roman" w:hAnsi="Times New Roman" w:cs="Times New Roman"/>
          <w:color w:val="000000"/>
          <w:sz w:val="26"/>
          <w:szCs w:val="26"/>
          <w:shd w:val="clear" w:color="auto" w:fill="FFFFFF"/>
          <w:lang w:val="uk-UA"/>
        </w:rPr>
        <w:t>,</w:t>
      </w:r>
      <w:r w:rsidR="005E3DAA" w:rsidRPr="003F7B2B">
        <w:rPr>
          <w:rFonts w:ascii="Times New Roman" w:hAnsi="Times New Roman" w:cs="Times New Roman"/>
          <w:color w:val="000000"/>
          <w:sz w:val="26"/>
          <w:szCs w:val="26"/>
          <w:shd w:val="clear" w:color="auto" w:fill="FFFFFF"/>
          <w:lang w:val="uk-UA"/>
        </w:rPr>
        <w:t xml:space="preserve"> </w:t>
      </w:r>
      <w:r w:rsidRPr="003F7B2B">
        <w:rPr>
          <w:rFonts w:ascii="Times New Roman" w:hAnsi="Times New Roman" w:cs="Times New Roman"/>
          <w:color w:val="000000"/>
          <w:sz w:val="26"/>
          <w:szCs w:val="26"/>
          <w:shd w:val="clear" w:color="auto" w:fill="FFFFFF"/>
          <w:lang w:val="uk-UA"/>
        </w:rPr>
        <w:t>Олексій ОМЕЛЬЯН</w:t>
      </w:r>
      <w:r w:rsidR="008153D7" w:rsidRPr="003F7B2B">
        <w:rPr>
          <w:rFonts w:ascii="Times New Roman" w:hAnsi="Times New Roman" w:cs="Times New Roman"/>
          <w:color w:val="000000"/>
          <w:sz w:val="26"/>
          <w:szCs w:val="26"/>
          <w:shd w:val="clear" w:color="auto" w:fill="FFFFFF"/>
          <w:lang w:val="uk-UA"/>
        </w:rPr>
        <w:t>,</w:t>
      </w:r>
      <w:r w:rsidR="00D37D86" w:rsidRPr="003F7B2B">
        <w:rPr>
          <w:rFonts w:ascii="Times New Roman" w:hAnsi="Times New Roman" w:cs="Times New Roman"/>
          <w:color w:val="000000"/>
          <w:sz w:val="26"/>
          <w:szCs w:val="26"/>
          <w:shd w:val="clear" w:color="auto" w:fill="FFFFFF"/>
          <w:lang w:val="uk-UA"/>
        </w:rPr>
        <w:t xml:space="preserve"> Андрій ПАСІЧНИК, </w:t>
      </w:r>
      <w:r w:rsidR="00C26E0D" w:rsidRPr="003F7B2B">
        <w:rPr>
          <w:rFonts w:ascii="Times New Roman" w:hAnsi="Times New Roman" w:cs="Times New Roman"/>
          <w:color w:val="000000" w:themeColor="text1"/>
          <w:sz w:val="26"/>
          <w:szCs w:val="26"/>
          <w:lang w:val="uk-UA"/>
        </w:rPr>
        <w:t>Сергі</w:t>
      </w:r>
      <w:r w:rsidR="008153D7" w:rsidRPr="003F7B2B">
        <w:rPr>
          <w:rFonts w:ascii="Times New Roman" w:hAnsi="Times New Roman" w:cs="Times New Roman"/>
          <w:color w:val="000000" w:themeColor="text1"/>
          <w:sz w:val="26"/>
          <w:szCs w:val="26"/>
          <w:lang w:val="uk-UA"/>
        </w:rPr>
        <w:t>й</w:t>
      </w:r>
      <w:r w:rsidR="00C26E0D" w:rsidRPr="003F7B2B">
        <w:rPr>
          <w:rFonts w:ascii="Times New Roman" w:hAnsi="Times New Roman" w:cs="Times New Roman"/>
          <w:color w:val="000000" w:themeColor="text1"/>
          <w:sz w:val="26"/>
          <w:szCs w:val="26"/>
          <w:lang w:val="uk-UA"/>
        </w:rPr>
        <w:t xml:space="preserve"> ЧУМА</w:t>
      </w:r>
      <w:r w:rsidR="008153D7" w:rsidRPr="003F7B2B">
        <w:rPr>
          <w:rFonts w:ascii="Times New Roman" w:hAnsi="Times New Roman" w:cs="Times New Roman"/>
          <w:color w:val="000000" w:themeColor="text1"/>
          <w:sz w:val="26"/>
          <w:szCs w:val="26"/>
          <w:lang w:val="uk-UA"/>
        </w:rPr>
        <w:t>К,</w:t>
      </w:r>
      <w:r w:rsidR="00C26E0D" w:rsidRPr="003F7B2B">
        <w:rPr>
          <w:rFonts w:ascii="Times New Roman" w:hAnsi="Times New Roman" w:cs="Times New Roman"/>
          <w:color w:val="000000"/>
          <w:sz w:val="26"/>
          <w:szCs w:val="26"/>
          <w:shd w:val="clear" w:color="auto" w:fill="FFFFFF"/>
          <w:lang w:val="uk-UA"/>
        </w:rPr>
        <w:t xml:space="preserve"> </w:t>
      </w:r>
      <w:r w:rsidR="00D37D86" w:rsidRPr="003F7B2B">
        <w:rPr>
          <w:rFonts w:ascii="Times New Roman" w:hAnsi="Times New Roman" w:cs="Times New Roman"/>
          <w:color w:val="000000"/>
          <w:sz w:val="26"/>
          <w:szCs w:val="26"/>
          <w:shd w:val="clear" w:color="auto" w:fill="FFFFFF"/>
          <w:lang w:val="uk-UA"/>
        </w:rPr>
        <w:t>Галина ШЕВЧУК</w:t>
      </w:r>
      <w:r w:rsidRPr="003F7B2B">
        <w:rPr>
          <w:rFonts w:ascii="Times New Roman" w:hAnsi="Times New Roman" w:cs="Times New Roman"/>
          <w:color w:val="000000"/>
          <w:sz w:val="26"/>
          <w:szCs w:val="26"/>
          <w:shd w:val="clear" w:color="auto" w:fill="FFFFFF"/>
          <w:lang w:val="uk-UA"/>
        </w:rPr>
        <w:t>).</w:t>
      </w:r>
    </w:p>
    <w:p w14:paraId="661D56EC" w14:textId="7248B20A" w:rsidR="009D311F" w:rsidRPr="003F7B2B" w:rsidRDefault="009D311F" w:rsidP="00C102D8">
      <w:pPr>
        <w:pStyle w:val="a4"/>
        <w:numPr>
          <w:ilvl w:val="0"/>
          <w:numId w:val="2"/>
        </w:numPr>
        <w:spacing w:after="0" w:line="320" w:lineRule="exact"/>
        <w:ind w:left="0" w:firstLine="709"/>
        <w:contextualSpacing w:val="0"/>
        <w:jc w:val="both"/>
        <w:rPr>
          <w:rFonts w:ascii="Times New Roman" w:hAnsi="Times New Roman" w:cs="Times New Roman"/>
          <w:sz w:val="26"/>
          <w:szCs w:val="26"/>
          <w:lang w:val="uk-UA"/>
        </w:rPr>
      </w:pPr>
      <w:r w:rsidRPr="003F7B2B">
        <w:rPr>
          <w:rFonts w:ascii="Times New Roman" w:hAnsi="Times New Roman" w:cs="Times New Roman"/>
          <w:color w:val="000000"/>
          <w:sz w:val="26"/>
          <w:szCs w:val="26"/>
          <w:shd w:val="clear" w:color="auto" w:fill="FFFFFF"/>
          <w:lang w:val="uk-UA"/>
        </w:rPr>
        <w:lastRenderedPageBreak/>
        <w:t xml:space="preserve">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w:t>
      </w:r>
    </w:p>
    <w:p w14:paraId="45AFE68F" w14:textId="2F577127" w:rsidR="007F14F6" w:rsidRPr="003F7B2B" w:rsidRDefault="007F14F6" w:rsidP="00C102D8">
      <w:pPr>
        <w:spacing w:before="240" w:after="240" w:line="320" w:lineRule="exact"/>
        <w:ind w:left="709"/>
        <w:jc w:val="center"/>
        <w:rPr>
          <w:rFonts w:ascii="Times New Roman" w:hAnsi="Times New Roman" w:cs="Times New Roman"/>
          <w:sz w:val="26"/>
          <w:szCs w:val="26"/>
          <w:lang w:val="uk-UA"/>
        </w:rPr>
      </w:pPr>
      <w:r w:rsidRPr="003F7B2B">
        <w:rPr>
          <w:rFonts w:ascii="Times New Roman" w:hAnsi="Times New Roman" w:cs="Times New Roman"/>
          <w:sz w:val="26"/>
          <w:szCs w:val="26"/>
          <w:lang w:val="uk-UA"/>
        </w:rPr>
        <w:t>вирішила:</w:t>
      </w:r>
    </w:p>
    <w:p w14:paraId="79CD09B7" w14:textId="03F522E8" w:rsidR="007F14F6" w:rsidRPr="003F7B2B" w:rsidRDefault="007F14F6" w:rsidP="00C102D8">
      <w:pPr>
        <w:spacing w:line="320" w:lineRule="exact"/>
        <w:jc w:val="both"/>
        <w:rPr>
          <w:rFonts w:ascii="Times New Roman" w:hAnsi="Times New Roman" w:cs="Times New Roman"/>
          <w:color w:val="000000"/>
          <w:sz w:val="26"/>
          <w:szCs w:val="26"/>
          <w:shd w:val="clear" w:color="auto" w:fill="FFFFFF"/>
          <w:lang w:val="uk-UA"/>
        </w:rPr>
      </w:pPr>
      <w:r w:rsidRPr="003F7B2B">
        <w:rPr>
          <w:rFonts w:ascii="Times New Roman" w:hAnsi="Times New Roman" w:cs="Times New Roman"/>
          <w:color w:val="000000"/>
          <w:sz w:val="26"/>
          <w:szCs w:val="26"/>
          <w:shd w:val="clear" w:color="auto" w:fill="FFFFFF"/>
          <w:lang w:val="uk-UA"/>
        </w:rPr>
        <w:t xml:space="preserve">визнати </w:t>
      </w:r>
      <w:r w:rsidR="003A0152" w:rsidRPr="003F7B2B">
        <w:rPr>
          <w:rFonts w:ascii="Times New Roman" w:hAnsi="Times New Roman" w:cs="Times New Roman"/>
          <w:color w:val="000000"/>
          <w:sz w:val="26"/>
          <w:szCs w:val="26"/>
          <w:shd w:val="clear" w:color="auto" w:fill="FFFFFF"/>
          <w:lang w:val="uk-UA"/>
        </w:rPr>
        <w:t>Тучкова Сергія Сергійовича</w:t>
      </w:r>
      <w:r w:rsidRPr="003F7B2B">
        <w:rPr>
          <w:rFonts w:ascii="Times New Roman" w:hAnsi="Times New Roman" w:cs="Times New Roman"/>
          <w:color w:val="000000"/>
          <w:sz w:val="26"/>
          <w:szCs w:val="26"/>
          <w:shd w:val="clear" w:color="auto" w:fill="FFFFFF"/>
          <w:lang w:val="uk-UA"/>
        </w:rPr>
        <w:t xml:space="preserve"> таким, що </w:t>
      </w:r>
      <w:r w:rsidR="006800F3" w:rsidRPr="003F7B2B">
        <w:rPr>
          <w:rFonts w:ascii="Times New Roman" w:hAnsi="Times New Roman" w:cs="Times New Roman"/>
          <w:color w:val="000000"/>
          <w:sz w:val="26"/>
          <w:szCs w:val="26"/>
          <w:shd w:val="clear" w:color="auto" w:fill="FFFFFF"/>
          <w:lang w:val="uk-UA"/>
        </w:rPr>
        <w:t xml:space="preserve">не </w:t>
      </w:r>
      <w:r w:rsidRPr="003F7B2B">
        <w:rPr>
          <w:rFonts w:ascii="Times New Roman" w:hAnsi="Times New Roman" w:cs="Times New Roman"/>
          <w:color w:val="000000"/>
          <w:sz w:val="26"/>
          <w:szCs w:val="26"/>
          <w:shd w:val="clear" w:color="auto" w:fill="FFFFFF"/>
          <w:lang w:val="uk-UA"/>
        </w:rPr>
        <w:t>підтвердив здатн</w:t>
      </w:r>
      <w:r w:rsidR="006800F3" w:rsidRPr="003F7B2B">
        <w:rPr>
          <w:rFonts w:ascii="Times New Roman" w:hAnsi="Times New Roman" w:cs="Times New Roman"/>
          <w:color w:val="000000"/>
          <w:sz w:val="26"/>
          <w:szCs w:val="26"/>
          <w:shd w:val="clear" w:color="auto" w:fill="FFFFFF"/>
          <w:lang w:val="uk-UA"/>
        </w:rPr>
        <w:t>о</w:t>
      </w:r>
      <w:r w:rsidRPr="003F7B2B">
        <w:rPr>
          <w:rFonts w:ascii="Times New Roman" w:hAnsi="Times New Roman" w:cs="Times New Roman"/>
          <w:color w:val="000000"/>
          <w:sz w:val="26"/>
          <w:szCs w:val="26"/>
          <w:shd w:val="clear" w:color="auto" w:fill="FFFFFF"/>
          <w:lang w:val="uk-UA"/>
        </w:rPr>
        <w:t>ст</w:t>
      </w:r>
      <w:r w:rsidR="006800F3" w:rsidRPr="003F7B2B">
        <w:rPr>
          <w:rFonts w:ascii="Times New Roman" w:hAnsi="Times New Roman" w:cs="Times New Roman"/>
          <w:color w:val="000000"/>
          <w:sz w:val="26"/>
          <w:szCs w:val="26"/>
          <w:shd w:val="clear" w:color="auto" w:fill="FFFFFF"/>
          <w:lang w:val="uk-UA"/>
        </w:rPr>
        <w:t>і</w:t>
      </w:r>
      <w:r w:rsidRPr="003F7B2B">
        <w:rPr>
          <w:rFonts w:ascii="Times New Roman" w:hAnsi="Times New Roman" w:cs="Times New Roman"/>
          <w:color w:val="000000"/>
          <w:sz w:val="26"/>
          <w:szCs w:val="26"/>
          <w:shd w:val="clear" w:color="auto" w:fill="FFFFFF"/>
          <w:lang w:val="uk-UA"/>
        </w:rPr>
        <w:t xml:space="preserve"> здійснювати правосуддя в апеляційному загальному суді.</w:t>
      </w:r>
    </w:p>
    <w:p w14:paraId="0AC59BE1" w14:textId="2ACFEC57" w:rsidR="00C102D8" w:rsidRPr="003F7B2B" w:rsidRDefault="00C102D8" w:rsidP="00C102D8">
      <w:pPr>
        <w:shd w:val="clear" w:color="auto" w:fill="FFFFFF"/>
        <w:tabs>
          <w:tab w:val="left" w:pos="567"/>
        </w:tabs>
        <w:spacing w:after="360" w:line="320" w:lineRule="exact"/>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 xml:space="preserve">Головуючий </w:t>
      </w:r>
      <w:r w:rsidR="00F950C6" w:rsidRPr="003F7B2B">
        <w:rPr>
          <w:rFonts w:ascii="Times New Roman" w:hAnsi="Times New Roman" w:cs="Times New Roman"/>
          <w:sz w:val="26"/>
          <w:szCs w:val="26"/>
          <w:lang w:val="uk-UA"/>
        </w:rPr>
        <w:tab/>
      </w:r>
      <w:r w:rsidR="00F950C6" w:rsidRPr="003F7B2B">
        <w:rPr>
          <w:rFonts w:ascii="Times New Roman" w:hAnsi="Times New Roman" w:cs="Times New Roman"/>
          <w:sz w:val="26"/>
          <w:szCs w:val="26"/>
          <w:lang w:val="uk-UA"/>
        </w:rPr>
        <w:tab/>
      </w:r>
      <w:r w:rsidR="00F950C6" w:rsidRPr="003F7B2B">
        <w:rPr>
          <w:rFonts w:ascii="Times New Roman" w:hAnsi="Times New Roman" w:cs="Times New Roman"/>
          <w:sz w:val="26"/>
          <w:szCs w:val="26"/>
          <w:lang w:val="uk-UA"/>
        </w:rPr>
        <w:tab/>
      </w:r>
      <w:r w:rsidR="00F950C6" w:rsidRPr="003F7B2B">
        <w:rPr>
          <w:rFonts w:ascii="Times New Roman" w:hAnsi="Times New Roman" w:cs="Times New Roman"/>
          <w:sz w:val="26"/>
          <w:szCs w:val="26"/>
          <w:lang w:val="uk-UA"/>
        </w:rPr>
        <w:tab/>
      </w:r>
      <w:r w:rsidR="00F950C6" w:rsidRPr="003F7B2B">
        <w:rPr>
          <w:rFonts w:ascii="Times New Roman" w:hAnsi="Times New Roman" w:cs="Times New Roman"/>
          <w:sz w:val="26"/>
          <w:szCs w:val="26"/>
          <w:lang w:val="uk-UA"/>
        </w:rPr>
        <w:tab/>
      </w:r>
      <w:r w:rsidR="00F950C6" w:rsidRPr="003F7B2B">
        <w:rPr>
          <w:rFonts w:ascii="Times New Roman" w:hAnsi="Times New Roman" w:cs="Times New Roman"/>
          <w:sz w:val="26"/>
          <w:szCs w:val="26"/>
          <w:lang w:val="uk-UA"/>
        </w:rPr>
        <w:tab/>
        <w:t xml:space="preserve">       </w:t>
      </w:r>
      <w:r w:rsidRPr="003F7B2B">
        <w:rPr>
          <w:rFonts w:ascii="Times New Roman" w:hAnsi="Times New Roman" w:cs="Times New Roman"/>
          <w:sz w:val="26"/>
          <w:szCs w:val="26"/>
          <w:lang w:val="uk-UA"/>
        </w:rPr>
        <w:t>Андрій ПАСІЧНИК</w:t>
      </w:r>
    </w:p>
    <w:p w14:paraId="59F9BA5D" w14:textId="670E730F" w:rsidR="00C102D8" w:rsidRPr="003F7B2B" w:rsidRDefault="00C102D8" w:rsidP="00C102D8">
      <w:pPr>
        <w:shd w:val="clear" w:color="auto" w:fill="FFFFFF"/>
        <w:tabs>
          <w:tab w:val="left" w:pos="567"/>
        </w:tabs>
        <w:spacing w:after="360" w:line="320" w:lineRule="exact"/>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Члени Комісії:</w:t>
      </w:r>
      <w:r w:rsidR="00F950C6" w:rsidRPr="003F7B2B">
        <w:rPr>
          <w:rFonts w:ascii="Times New Roman" w:hAnsi="Times New Roman" w:cs="Times New Roman"/>
          <w:sz w:val="26"/>
          <w:szCs w:val="26"/>
          <w:lang w:val="uk-UA"/>
        </w:rPr>
        <w:t xml:space="preserve"> </w:t>
      </w:r>
      <w:r w:rsidR="00F950C6" w:rsidRPr="003F7B2B">
        <w:rPr>
          <w:rFonts w:ascii="Times New Roman" w:hAnsi="Times New Roman" w:cs="Times New Roman"/>
          <w:sz w:val="26"/>
          <w:szCs w:val="26"/>
          <w:lang w:val="uk-UA"/>
        </w:rPr>
        <w:tab/>
      </w:r>
      <w:r w:rsidR="00F950C6" w:rsidRPr="003F7B2B">
        <w:rPr>
          <w:rFonts w:ascii="Times New Roman" w:hAnsi="Times New Roman" w:cs="Times New Roman"/>
          <w:sz w:val="26"/>
          <w:szCs w:val="26"/>
          <w:lang w:val="uk-UA"/>
        </w:rPr>
        <w:tab/>
      </w:r>
      <w:r w:rsidR="00F950C6" w:rsidRPr="003F7B2B">
        <w:rPr>
          <w:rFonts w:ascii="Times New Roman" w:hAnsi="Times New Roman" w:cs="Times New Roman"/>
          <w:sz w:val="26"/>
          <w:szCs w:val="26"/>
          <w:lang w:val="uk-UA"/>
        </w:rPr>
        <w:tab/>
      </w:r>
      <w:r w:rsidR="00F950C6" w:rsidRPr="003F7B2B">
        <w:rPr>
          <w:rFonts w:ascii="Times New Roman" w:hAnsi="Times New Roman" w:cs="Times New Roman"/>
          <w:sz w:val="26"/>
          <w:szCs w:val="26"/>
          <w:lang w:val="uk-UA"/>
        </w:rPr>
        <w:tab/>
      </w:r>
      <w:r w:rsidR="00F950C6" w:rsidRPr="003F7B2B">
        <w:rPr>
          <w:rFonts w:ascii="Times New Roman" w:hAnsi="Times New Roman" w:cs="Times New Roman"/>
          <w:sz w:val="26"/>
          <w:szCs w:val="26"/>
          <w:lang w:val="uk-UA"/>
        </w:rPr>
        <w:tab/>
      </w:r>
      <w:r w:rsidR="00F950C6" w:rsidRPr="003F7B2B">
        <w:rPr>
          <w:rFonts w:ascii="Times New Roman" w:hAnsi="Times New Roman" w:cs="Times New Roman"/>
          <w:sz w:val="26"/>
          <w:szCs w:val="26"/>
          <w:lang w:val="uk-UA"/>
        </w:rPr>
        <w:tab/>
        <w:t xml:space="preserve">       </w:t>
      </w:r>
      <w:r w:rsidRPr="003F7B2B">
        <w:rPr>
          <w:rFonts w:ascii="Times New Roman" w:hAnsi="Times New Roman" w:cs="Times New Roman"/>
          <w:sz w:val="26"/>
          <w:szCs w:val="26"/>
          <w:lang w:val="uk-UA"/>
        </w:rPr>
        <w:t>Михайло БОГОНІС</w:t>
      </w:r>
    </w:p>
    <w:p w14:paraId="3444CF1D" w14:textId="38801EC5" w:rsidR="00C102D8" w:rsidRPr="003F7B2B" w:rsidRDefault="00F950C6" w:rsidP="00C102D8">
      <w:pPr>
        <w:shd w:val="clear" w:color="auto" w:fill="FFFFFF"/>
        <w:tabs>
          <w:tab w:val="left" w:pos="567"/>
        </w:tabs>
        <w:spacing w:after="360" w:line="320" w:lineRule="exact"/>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t xml:space="preserve">       </w:t>
      </w:r>
      <w:r w:rsidR="00C102D8" w:rsidRPr="003F7B2B">
        <w:rPr>
          <w:rFonts w:ascii="Times New Roman" w:hAnsi="Times New Roman" w:cs="Times New Roman"/>
          <w:sz w:val="26"/>
          <w:szCs w:val="26"/>
          <w:lang w:val="uk-UA"/>
        </w:rPr>
        <w:t>Людмила ВОЛКОВА</w:t>
      </w:r>
    </w:p>
    <w:p w14:paraId="43DC99DA" w14:textId="7C2ECF7F" w:rsidR="00C102D8" w:rsidRPr="003F7B2B" w:rsidRDefault="00F950C6" w:rsidP="00C102D8">
      <w:pPr>
        <w:shd w:val="clear" w:color="auto" w:fill="FFFFFF"/>
        <w:tabs>
          <w:tab w:val="left" w:pos="567"/>
        </w:tabs>
        <w:spacing w:after="360" w:line="320" w:lineRule="exact"/>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t xml:space="preserve">       </w:t>
      </w:r>
      <w:r w:rsidR="00C102D8" w:rsidRPr="003F7B2B">
        <w:rPr>
          <w:rFonts w:ascii="Times New Roman" w:hAnsi="Times New Roman" w:cs="Times New Roman"/>
          <w:sz w:val="26"/>
          <w:szCs w:val="26"/>
          <w:lang w:val="uk-UA"/>
        </w:rPr>
        <w:t>Віталій ГАЦЕЛЮК</w:t>
      </w:r>
    </w:p>
    <w:p w14:paraId="5C6F6164" w14:textId="3937D252" w:rsidR="00C102D8" w:rsidRPr="003F7B2B" w:rsidRDefault="00F950C6" w:rsidP="00C102D8">
      <w:pPr>
        <w:shd w:val="clear" w:color="auto" w:fill="FFFFFF"/>
        <w:tabs>
          <w:tab w:val="left" w:pos="567"/>
        </w:tabs>
        <w:spacing w:after="360" w:line="320" w:lineRule="exact"/>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t xml:space="preserve">       </w:t>
      </w:r>
      <w:r w:rsidR="00C102D8" w:rsidRPr="003F7B2B">
        <w:rPr>
          <w:rFonts w:ascii="Times New Roman" w:hAnsi="Times New Roman" w:cs="Times New Roman"/>
          <w:sz w:val="26"/>
          <w:szCs w:val="26"/>
          <w:lang w:val="uk-UA"/>
        </w:rPr>
        <w:t>Ярослав ДУХ</w:t>
      </w:r>
    </w:p>
    <w:p w14:paraId="37F830D7" w14:textId="28854AB0" w:rsidR="00C102D8" w:rsidRPr="003F7B2B" w:rsidRDefault="00F950C6" w:rsidP="00C102D8">
      <w:pPr>
        <w:shd w:val="clear" w:color="auto" w:fill="FFFFFF"/>
        <w:tabs>
          <w:tab w:val="left" w:pos="567"/>
        </w:tabs>
        <w:spacing w:after="360" w:line="320" w:lineRule="exact"/>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t xml:space="preserve">       </w:t>
      </w:r>
      <w:r w:rsidR="00C102D8" w:rsidRPr="003F7B2B">
        <w:rPr>
          <w:rFonts w:ascii="Times New Roman" w:hAnsi="Times New Roman" w:cs="Times New Roman"/>
          <w:sz w:val="26"/>
          <w:szCs w:val="26"/>
          <w:lang w:val="uk-UA"/>
        </w:rPr>
        <w:t>Роман КИДИСЮК</w:t>
      </w:r>
    </w:p>
    <w:p w14:paraId="157CEBE2" w14:textId="39DDE136" w:rsidR="00CE7B2B" w:rsidRPr="003F7B2B" w:rsidRDefault="00F950C6" w:rsidP="00C102D8">
      <w:pPr>
        <w:shd w:val="clear" w:color="auto" w:fill="FFFFFF"/>
        <w:tabs>
          <w:tab w:val="left" w:pos="567"/>
        </w:tabs>
        <w:spacing w:after="360" w:line="320" w:lineRule="exact"/>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t xml:space="preserve">       </w:t>
      </w:r>
      <w:r w:rsidR="00CE7B2B" w:rsidRPr="003F7B2B">
        <w:rPr>
          <w:rFonts w:ascii="Times New Roman" w:hAnsi="Times New Roman" w:cs="Times New Roman"/>
          <w:sz w:val="26"/>
          <w:szCs w:val="26"/>
          <w:lang w:val="uk-UA"/>
        </w:rPr>
        <w:t>Надія КОБЕЦЬКА</w:t>
      </w:r>
    </w:p>
    <w:p w14:paraId="036E6A82" w14:textId="6E2581BC" w:rsidR="00CE7B2B" w:rsidRPr="003F7B2B" w:rsidRDefault="00CE7B2B" w:rsidP="00C102D8">
      <w:pPr>
        <w:shd w:val="clear" w:color="auto" w:fill="FFFFFF"/>
        <w:tabs>
          <w:tab w:val="left" w:pos="567"/>
        </w:tabs>
        <w:spacing w:after="360" w:line="320" w:lineRule="exact"/>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00F950C6" w:rsidRPr="003F7B2B">
        <w:rPr>
          <w:rFonts w:ascii="Times New Roman" w:hAnsi="Times New Roman" w:cs="Times New Roman"/>
          <w:sz w:val="26"/>
          <w:szCs w:val="26"/>
          <w:lang w:val="uk-UA"/>
        </w:rPr>
        <w:t xml:space="preserve">       </w:t>
      </w:r>
      <w:r w:rsidRPr="003F7B2B">
        <w:rPr>
          <w:rFonts w:ascii="Times New Roman" w:hAnsi="Times New Roman" w:cs="Times New Roman"/>
          <w:sz w:val="26"/>
          <w:szCs w:val="26"/>
          <w:lang w:val="uk-UA"/>
        </w:rPr>
        <w:t>Володимир ЛУГАНСЬКИЙ</w:t>
      </w:r>
    </w:p>
    <w:p w14:paraId="277C43BD" w14:textId="346882E0" w:rsidR="00C102D8" w:rsidRPr="003F7B2B" w:rsidRDefault="00F950C6" w:rsidP="00C102D8">
      <w:pPr>
        <w:shd w:val="clear" w:color="auto" w:fill="FFFFFF"/>
        <w:tabs>
          <w:tab w:val="left" w:pos="567"/>
        </w:tabs>
        <w:spacing w:after="360" w:line="320" w:lineRule="exact"/>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t xml:space="preserve">       </w:t>
      </w:r>
      <w:r w:rsidR="00C102D8" w:rsidRPr="003F7B2B">
        <w:rPr>
          <w:rFonts w:ascii="Times New Roman" w:hAnsi="Times New Roman" w:cs="Times New Roman"/>
          <w:sz w:val="26"/>
          <w:szCs w:val="26"/>
          <w:lang w:val="uk-UA"/>
        </w:rPr>
        <w:t>Руслан МЕЛЬНИК</w:t>
      </w:r>
    </w:p>
    <w:p w14:paraId="653F67EC" w14:textId="7B1B020B" w:rsidR="00C102D8" w:rsidRPr="003F7B2B" w:rsidRDefault="00F950C6" w:rsidP="00C102D8">
      <w:pPr>
        <w:shd w:val="clear" w:color="auto" w:fill="FFFFFF"/>
        <w:tabs>
          <w:tab w:val="left" w:pos="567"/>
        </w:tabs>
        <w:spacing w:after="360" w:line="320" w:lineRule="exact"/>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t xml:space="preserve">       </w:t>
      </w:r>
      <w:r w:rsidR="00C102D8" w:rsidRPr="003F7B2B">
        <w:rPr>
          <w:rFonts w:ascii="Times New Roman" w:hAnsi="Times New Roman" w:cs="Times New Roman"/>
          <w:sz w:val="26"/>
          <w:szCs w:val="26"/>
          <w:lang w:val="uk-UA"/>
        </w:rPr>
        <w:t>Олексій ОМЕЛЬЯН</w:t>
      </w:r>
    </w:p>
    <w:p w14:paraId="5010149C" w14:textId="2DFC28A9" w:rsidR="00C102D8" w:rsidRPr="003F7B2B" w:rsidRDefault="00F950C6" w:rsidP="00C102D8">
      <w:pPr>
        <w:shd w:val="clear" w:color="auto" w:fill="FFFFFF"/>
        <w:tabs>
          <w:tab w:val="left" w:pos="567"/>
        </w:tabs>
        <w:spacing w:after="360" w:line="320" w:lineRule="exact"/>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t xml:space="preserve">       </w:t>
      </w:r>
      <w:r w:rsidR="00C102D8" w:rsidRPr="003F7B2B">
        <w:rPr>
          <w:rFonts w:ascii="Times New Roman" w:hAnsi="Times New Roman" w:cs="Times New Roman"/>
          <w:sz w:val="26"/>
          <w:szCs w:val="26"/>
          <w:lang w:val="uk-UA"/>
        </w:rPr>
        <w:t>Руслан СИДОРОВИЧ</w:t>
      </w:r>
    </w:p>
    <w:p w14:paraId="13F3827C" w14:textId="32240455" w:rsidR="00C102D8" w:rsidRPr="003F7B2B" w:rsidRDefault="00F950C6" w:rsidP="00C102D8">
      <w:pPr>
        <w:shd w:val="clear" w:color="auto" w:fill="FFFFFF"/>
        <w:tabs>
          <w:tab w:val="left" w:pos="567"/>
        </w:tabs>
        <w:spacing w:after="360" w:line="320" w:lineRule="exact"/>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t xml:space="preserve">       </w:t>
      </w:r>
      <w:r w:rsidR="00C102D8" w:rsidRPr="003F7B2B">
        <w:rPr>
          <w:rFonts w:ascii="Times New Roman" w:hAnsi="Times New Roman" w:cs="Times New Roman"/>
          <w:sz w:val="26"/>
          <w:szCs w:val="26"/>
          <w:lang w:val="uk-UA"/>
        </w:rPr>
        <w:t>Сергій ЧУМАК</w:t>
      </w:r>
    </w:p>
    <w:p w14:paraId="7FE19267" w14:textId="345658EF" w:rsidR="00C102D8" w:rsidRPr="003F7B2B" w:rsidRDefault="00F950C6" w:rsidP="00C102D8">
      <w:pPr>
        <w:shd w:val="clear" w:color="auto" w:fill="FFFFFF"/>
        <w:tabs>
          <w:tab w:val="left" w:pos="567"/>
        </w:tabs>
        <w:spacing w:after="360" w:line="320" w:lineRule="exact"/>
        <w:jc w:val="both"/>
        <w:rPr>
          <w:rFonts w:ascii="Times New Roman" w:hAnsi="Times New Roman" w:cs="Times New Roman"/>
          <w:sz w:val="26"/>
          <w:szCs w:val="26"/>
          <w:lang w:val="uk-UA"/>
        </w:rPr>
      </w:pP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r>
      <w:r w:rsidRPr="003F7B2B">
        <w:rPr>
          <w:rFonts w:ascii="Times New Roman" w:hAnsi="Times New Roman" w:cs="Times New Roman"/>
          <w:sz w:val="26"/>
          <w:szCs w:val="26"/>
          <w:lang w:val="uk-UA"/>
        </w:rPr>
        <w:tab/>
        <w:t xml:space="preserve">       </w:t>
      </w:r>
      <w:r w:rsidR="00C102D8" w:rsidRPr="003F7B2B">
        <w:rPr>
          <w:rFonts w:ascii="Times New Roman" w:hAnsi="Times New Roman" w:cs="Times New Roman"/>
          <w:sz w:val="26"/>
          <w:szCs w:val="26"/>
          <w:lang w:val="uk-UA"/>
        </w:rPr>
        <w:t>Галина ШЕВЧУК</w:t>
      </w:r>
    </w:p>
    <w:sectPr w:rsidR="00C102D8" w:rsidRPr="003F7B2B" w:rsidSect="00986C88">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CF3A5" w14:textId="77777777" w:rsidR="00274CA6" w:rsidRDefault="00274CA6" w:rsidP="00986C88">
      <w:pPr>
        <w:spacing w:after="0" w:line="240" w:lineRule="auto"/>
      </w:pPr>
      <w:r>
        <w:separator/>
      </w:r>
    </w:p>
  </w:endnote>
  <w:endnote w:type="continuationSeparator" w:id="0">
    <w:p w14:paraId="7516C255" w14:textId="77777777" w:rsidR="00274CA6" w:rsidRDefault="00274CA6" w:rsidP="00986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1A488" w14:textId="77777777" w:rsidR="00274CA6" w:rsidRDefault="00274CA6" w:rsidP="00986C88">
      <w:pPr>
        <w:spacing w:after="0" w:line="240" w:lineRule="auto"/>
      </w:pPr>
      <w:r>
        <w:separator/>
      </w:r>
    </w:p>
  </w:footnote>
  <w:footnote w:type="continuationSeparator" w:id="0">
    <w:p w14:paraId="2F78E789" w14:textId="77777777" w:rsidR="00274CA6" w:rsidRDefault="00274CA6" w:rsidP="00986C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858916"/>
      <w:docPartObj>
        <w:docPartGallery w:val="Page Numbers (Top of Page)"/>
        <w:docPartUnique/>
      </w:docPartObj>
    </w:sdtPr>
    <w:sdtEndPr/>
    <w:sdtContent>
      <w:p w14:paraId="3C69566A" w14:textId="1742E762" w:rsidR="00986C88" w:rsidRDefault="00986C88">
        <w:pPr>
          <w:pStyle w:val="a5"/>
          <w:jc w:val="center"/>
        </w:pPr>
        <w:r w:rsidRPr="00986C88">
          <w:rPr>
            <w:rFonts w:ascii="Times New Roman" w:hAnsi="Times New Roman" w:cs="Times New Roman"/>
          </w:rPr>
          <w:fldChar w:fldCharType="begin"/>
        </w:r>
        <w:r w:rsidRPr="00986C88">
          <w:rPr>
            <w:rFonts w:ascii="Times New Roman" w:hAnsi="Times New Roman" w:cs="Times New Roman"/>
          </w:rPr>
          <w:instrText>PAGE   \* MERGEFORMAT</w:instrText>
        </w:r>
        <w:r w:rsidRPr="00986C88">
          <w:rPr>
            <w:rFonts w:ascii="Times New Roman" w:hAnsi="Times New Roman" w:cs="Times New Roman"/>
          </w:rPr>
          <w:fldChar w:fldCharType="separate"/>
        </w:r>
        <w:r w:rsidRPr="00986C88">
          <w:rPr>
            <w:rFonts w:ascii="Times New Roman" w:hAnsi="Times New Roman" w:cs="Times New Roman"/>
            <w:lang w:val="uk-UA"/>
          </w:rPr>
          <w:t>2</w:t>
        </w:r>
        <w:r w:rsidRPr="00986C88">
          <w:rPr>
            <w:rFonts w:ascii="Times New Roman" w:hAnsi="Times New Roman" w:cs="Times New Roman"/>
          </w:rPr>
          <w:fldChar w:fldCharType="end"/>
        </w:r>
      </w:p>
    </w:sdtContent>
  </w:sdt>
  <w:p w14:paraId="1E57A9C1" w14:textId="77777777" w:rsidR="00986C88" w:rsidRDefault="00986C8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F6753"/>
    <w:multiLevelType w:val="hybridMultilevel"/>
    <w:tmpl w:val="21D449E2"/>
    <w:lvl w:ilvl="0" w:tplc="B080BF5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70733340"/>
    <w:multiLevelType w:val="hybridMultilevel"/>
    <w:tmpl w:val="BDE6D546"/>
    <w:lvl w:ilvl="0" w:tplc="04220013">
      <w:start w:val="1"/>
      <w:numFmt w:val="upperRoman"/>
      <w:lvlText w:val="%1."/>
      <w:lvlJc w:val="righ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1C3134F"/>
    <w:multiLevelType w:val="hybridMultilevel"/>
    <w:tmpl w:val="E37ED4F2"/>
    <w:lvl w:ilvl="0" w:tplc="15FA93C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E68"/>
    <w:rsid w:val="00005241"/>
    <w:rsid w:val="00022F67"/>
    <w:rsid w:val="000345FA"/>
    <w:rsid w:val="00045F96"/>
    <w:rsid w:val="000643A0"/>
    <w:rsid w:val="000A3F79"/>
    <w:rsid w:val="000B42C9"/>
    <w:rsid w:val="000C2BA1"/>
    <w:rsid w:val="000C348B"/>
    <w:rsid w:val="000E0F55"/>
    <w:rsid w:val="000E1197"/>
    <w:rsid w:val="00101B66"/>
    <w:rsid w:val="00121F7A"/>
    <w:rsid w:val="00123D5C"/>
    <w:rsid w:val="00140123"/>
    <w:rsid w:val="001C69DA"/>
    <w:rsid w:val="002209D7"/>
    <w:rsid w:val="0023157E"/>
    <w:rsid w:val="00253FD7"/>
    <w:rsid w:val="00266D1D"/>
    <w:rsid w:val="00267A80"/>
    <w:rsid w:val="00274CA6"/>
    <w:rsid w:val="002B12EA"/>
    <w:rsid w:val="00314EAD"/>
    <w:rsid w:val="00351EBA"/>
    <w:rsid w:val="0038125A"/>
    <w:rsid w:val="003948FA"/>
    <w:rsid w:val="003A0152"/>
    <w:rsid w:val="003A7345"/>
    <w:rsid w:val="003B6648"/>
    <w:rsid w:val="003D6676"/>
    <w:rsid w:val="003F7B2B"/>
    <w:rsid w:val="00412932"/>
    <w:rsid w:val="004259B0"/>
    <w:rsid w:val="004268ED"/>
    <w:rsid w:val="00462906"/>
    <w:rsid w:val="00472673"/>
    <w:rsid w:val="00483888"/>
    <w:rsid w:val="0048674B"/>
    <w:rsid w:val="00497DF4"/>
    <w:rsid w:val="004B03B1"/>
    <w:rsid w:val="004B6507"/>
    <w:rsid w:val="004E23BA"/>
    <w:rsid w:val="0050527F"/>
    <w:rsid w:val="005075D7"/>
    <w:rsid w:val="00511CF1"/>
    <w:rsid w:val="0051479F"/>
    <w:rsid w:val="005204B8"/>
    <w:rsid w:val="00520E38"/>
    <w:rsid w:val="00530ADA"/>
    <w:rsid w:val="0056694E"/>
    <w:rsid w:val="00577D17"/>
    <w:rsid w:val="005860B8"/>
    <w:rsid w:val="005C06BC"/>
    <w:rsid w:val="005E3DAA"/>
    <w:rsid w:val="005E41F4"/>
    <w:rsid w:val="005F24A8"/>
    <w:rsid w:val="006245B8"/>
    <w:rsid w:val="0064725E"/>
    <w:rsid w:val="00652B28"/>
    <w:rsid w:val="006800F3"/>
    <w:rsid w:val="006D7CA6"/>
    <w:rsid w:val="006E5FF6"/>
    <w:rsid w:val="006E6C05"/>
    <w:rsid w:val="00710EA0"/>
    <w:rsid w:val="007123EF"/>
    <w:rsid w:val="0074238F"/>
    <w:rsid w:val="00747D27"/>
    <w:rsid w:val="0076291D"/>
    <w:rsid w:val="00781E68"/>
    <w:rsid w:val="007F14F6"/>
    <w:rsid w:val="00806212"/>
    <w:rsid w:val="0080641D"/>
    <w:rsid w:val="008115EA"/>
    <w:rsid w:val="008153D7"/>
    <w:rsid w:val="00834F37"/>
    <w:rsid w:val="00851C9B"/>
    <w:rsid w:val="008557DB"/>
    <w:rsid w:val="00865B73"/>
    <w:rsid w:val="00871E49"/>
    <w:rsid w:val="00872AE0"/>
    <w:rsid w:val="00873B0C"/>
    <w:rsid w:val="00875176"/>
    <w:rsid w:val="00892636"/>
    <w:rsid w:val="008A7D1B"/>
    <w:rsid w:val="008C0304"/>
    <w:rsid w:val="008D2726"/>
    <w:rsid w:val="00902930"/>
    <w:rsid w:val="00902C48"/>
    <w:rsid w:val="00911A9E"/>
    <w:rsid w:val="009763DC"/>
    <w:rsid w:val="009848EA"/>
    <w:rsid w:val="00986C88"/>
    <w:rsid w:val="009B16C6"/>
    <w:rsid w:val="009D311F"/>
    <w:rsid w:val="009E2920"/>
    <w:rsid w:val="00A03474"/>
    <w:rsid w:val="00A13C08"/>
    <w:rsid w:val="00A41F0F"/>
    <w:rsid w:val="00A55DAD"/>
    <w:rsid w:val="00A7436D"/>
    <w:rsid w:val="00A81D63"/>
    <w:rsid w:val="00AA026C"/>
    <w:rsid w:val="00AC0940"/>
    <w:rsid w:val="00AC1598"/>
    <w:rsid w:val="00AC74BD"/>
    <w:rsid w:val="00AE54E9"/>
    <w:rsid w:val="00AE5720"/>
    <w:rsid w:val="00B0356F"/>
    <w:rsid w:val="00B236B8"/>
    <w:rsid w:val="00B40415"/>
    <w:rsid w:val="00B4313D"/>
    <w:rsid w:val="00B43185"/>
    <w:rsid w:val="00B45DD5"/>
    <w:rsid w:val="00B5006A"/>
    <w:rsid w:val="00B526D5"/>
    <w:rsid w:val="00B572C7"/>
    <w:rsid w:val="00BC1EED"/>
    <w:rsid w:val="00BE2F04"/>
    <w:rsid w:val="00BE5897"/>
    <w:rsid w:val="00C009FD"/>
    <w:rsid w:val="00C06F27"/>
    <w:rsid w:val="00C102D8"/>
    <w:rsid w:val="00C26E0D"/>
    <w:rsid w:val="00C31D00"/>
    <w:rsid w:val="00C3681F"/>
    <w:rsid w:val="00C40F66"/>
    <w:rsid w:val="00CA238E"/>
    <w:rsid w:val="00CC2CE9"/>
    <w:rsid w:val="00CD0BB5"/>
    <w:rsid w:val="00CD2912"/>
    <w:rsid w:val="00CD6F86"/>
    <w:rsid w:val="00CE7B2B"/>
    <w:rsid w:val="00D122C3"/>
    <w:rsid w:val="00D22A4E"/>
    <w:rsid w:val="00D37D86"/>
    <w:rsid w:val="00D42D8B"/>
    <w:rsid w:val="00D513A7"/>
    <w:rsid w:val="00D5264A"/>
    <w:rsid w:val="00DA3817"/>
    <w:rsid w:val="00DA7763"/>
    <w:rsid w:val="00DC0221"/>
    <w:rsid w:val="00DE6D56"/>
    <w:rsid w:val="00E05167"/>
    <w:rsid w:val="00E10372"/>
    <w:rsid w:val="00E17F8C"/>
    <w:rsid w:val="00E202AC"/>
    <w:rsid w:val="00E265CA"/>
    <w:rsid w:val="00E54287"/>
    <w:rsid w:val="00E94C25"/>
    <w:rsid w:val="00EC28E4"/>
    <w:rsid w:val="00EE1F84"/>
    <w:rsid w:val="00F07E14"/>
    <w:rsid w:val="00F223AA"/>
    <w:rsid w:val="00F656BA"/>
    <w:rsid w:val="00F757FC"/>
    <w:rsid w:val="00F950C6"/>
    <w:rsid w:val="00FF4AF5"/>
    <w:rsid w:val="00FF5110"/>
    <w:rsid w:val="00FF7C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550CB"/>
  <w15:chartTrackingRefBased/>
  <w15:docId w15:val="{DD1ECA6F-F66A-48BE-9B67-4A942F41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345FA"/>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45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C0221"/>
    <w:pPr>
      <w:ind w:left="720"/>
      <w:contextualSpacing/>
    </w:pPr>
  </w:style>
  <w:style w:type="paragraph" w:styleId="a5">
    <w:name w:val="header"/>
    <w:basedOn w:val="a"/>
    <w:link w:val="a6"/>
    <w:uiPriority w:val="99"/>
    <w:unhideWhenUsed/>
    <w:rsid w:val="00986C88"/>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986C88"/>
    <w:rPr>
      <w:lang w:val="ru-RU"/>
    </w:rPr>
  </w:style>
  <w:style w:type="paragraph" w:styleId="a7">
    <w:name w:val="footer"/>
    <w:basedOn w:val="a"/>
    <w:link w:val="a8"/>
    <w:uiPriority w:val="99"/>
    <w:unhideWhenUsed/>
    <w:rsid w:val="00986C88"/>
    <w:pPr>
      <w:tabs>
        <w:tab w:val="center" w:pos="4819"/>
        <w:tab w:val="right" w:pos="9639"/>
      </w:tabs>
      <w:spacing w:after="0" w:line="240" w:lineRule="auto"/>
    </w:pPr>
  </w:style>
  <w:style w:type="character" w:customStyle="1" w:styleId="a8">
    <w:name w:val="Нижній колонтитул Знак"/>
    <w:basedOn w:val="a0"/>
    <w:link w:val="a7"/>
    <w:uiPriority w:val="99"/>
    <w:rsid w:val="00986C88"/>
    <w:rPr>
      <w:lang w:val="ru-RU"/>
    </w:rPr>
  </w:style>
  <w:style w:type="paragraph" w:styleId="a9">
    <w:name w:val="Balloon Text"/>
    <w:basedOn w:val="a"/>
    <w:link w:val="aa"/>
    <w:uiPriority w:val="99"/>
    <w:semiHidden/>
    <w:unhideWhenUsed/>
    <w:rsid w:val="00A55DAD"/>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A55DAD"/>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330261">
      <w:bodyDiv w:val="1"/>
      <w:marLeft w:val="0"/>
      <w:marRight w:val="0"/>
      <w:marTop w:val="0"/>
      <w:marBottom w:val="0"/>
      <w:divBdr>
        <w:top w:val="none" w:sz="0" w:space="0" w:color="auto"/>
        <w:left w:val="none" w:sz="0" w:space="0" w:color="auto"/>
        <w:bottom w:val="none" w:sz="0" w:space="0" w:color="auto"/>
        <w:right w:val="none" w:sz="0" w:space="0" w:color="auto"/>
      </w:divBdr>
    </w:div>
    <w:div w:id="142541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16785</Words>
  <Characters>9569</Characters>
  <Application>Microsoft Office Word</Application>
  <DocSecurity>0</DocSecurity>
  <Lines>79</Lines>
  <Paragraphs>52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Ірина Ігорівна</dc:creator>
  <cp:keywords/>
  <dc:description/>
  <cp:lastModifiedBy>Василенко Наталія Іванівна</cp:lastModifiedBy>
  <cp:revision>4</cp:revision>
  <cp:lastPrinted>2026-08-31T12:26:00Z</cp:lastPrinted>
  <dcterms:created xsi:type="dcterms:W3CDTF">2026-09-03T06:41:00Z</dcterms:created>
  <dcterms:modified xsi:type="dcterms:W3CDTF">2026-09-03T08:13:00Z</dcterms:modified>
</cp:coreProperties>
</file>