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C0C56" w:rsidRPr="0046582B" w:rsidRDefault="00EC0C56" w:rsidP="00EC0C56">
      <w:pPr>
        <w:spacing w:after="0" w:line="240" w:lineRule="auto"/>
        <w:jc w:val="center"/>
        <w:rPr>
          <w:rFonts w:ascii="Times New Roman" w:hAnsi="Times New Roman" w:cs="Times New Roman"/>
          <w:sz w:val="36"/>
          <w:szCs w:val="36"/>
          <w:lang w:eastAsia="ru-RU"/>
        </w:rPr>
      </w:pPr>
      <w:r w:rsidRPr="0046582B">
        <w:rPr>
          <w:rFonts w:ascii="Times New Roman" w:hAnsi="Times New Roman" w:cs="Times New Roman"/>
          <w:noProof/>
          <w:kern w:val="2"/>
          <w:sz w:val="36"/>
          <w:szCs w:val="36"/>
          <w:lang w:eastAsia="uk-UA"/>
        </w:rPr>
        <w:drawing>
          <wp:inline distT="0" distB="0" distL="0" distR="0" wp14:anchorId="5F8B2923" wp14:editId="78B615E7">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EC0C56" w:rsidRPr="0046582B" w:rsidRDefault="00EC0C56" w:rsidP="00EC0C56">
      <w:pPr>
        <w:widowControl w:val="0"/>
        <w:spacing w:after="0" w:line="240" w:lineRule="auto"/>
        <w:jc w:val="center"/>
        <w:rPr>
          <w:rFonts w:ascii="Times New Roman" w:hAnsi="Times New Roman" w:cs="Times New Roman"/>
          <w:bCs/>
          <w:kern w:val="2"/>
          <w:sz w:val="36"/>
          <w:szCs w:val="36"/>
          <w:lang w:eastAsia="hi-IN" w:bidi="hi-IN"/>
        </w:rPr>
      </w:pPr>
      <w:r w:rsidRPr="0046582B">
        <w:rPr>
          <w:rFonts w:ascii="Times New Roman" w:hAnsi="Times New Roman" w:cs="Times New Roman"/>
          <w:bCs/>
          <w:kern w:val="2"/>
          <w:sz w:val="36"/>
          <w:szCs w:val="36"/>
          <w:lang w:eastAsia="hi-IN" w:bidi="hi-IN"/>
        </w:rPr>
        <w:t>ВИЩА КВАЛІФІКАЦІЙНА КОМІСІЯ СУДДІВ УКРАЇНИ</w:t>
      </w:r>
    </w:p>
    <w:p w:rsidR="00EC0C56" w:rsidRPr="0046582B" w:rsidRDefault="00EC0C56" w:rsidP="00EC0C56">
      <w:pPr>
        <w:spacing w:after="0" w:line="240" w:lineRule="auto"/>
        <w:jc w:val="center"/>
        <w:rPr>
          <w:rFonts w:ascii="Times New Roman" w:hAnsi="Times New Roman" w:cs="Times New Roman"/>
          <w:sz w:val="26"/>
          <w:szCs w:val="26"/>
          <w:lang w:eastAsia="ru-RU"/>
        </w:rPr>
      </w:pPr>
    </w:p>
    <w:p w:rsidR="00EC0C56" w:rsidRPr="003344E0" w:rsidRDefault="00D76FB5" w:rsidP="00444FE6">
      <w:pPr>
        <w:spacing w:after="0" w:line="240" w:lineRule="auto"/>
        <w:rPr>
          <w:rFonts w:ascii="Times New Roman" w:hAnsi="Times New Roman" w:cs="Times New Roman"/>
          <w:sz w:val="28"/>
          <w:szCs w:val="28"/>
          <w:lang w:eastAsia="ru-RU"/>
        </w:rPr>
      </w:pPr>
      <w:r w:rsidRPr="003344E0">
        <w:rPr>
          <w:rFonts w:ascii="Times New Roman" w:hAnsi="Times New Roman" w:cs="Times New Roman"/>
          <w:sz w:val="28"/>
          <w:szCs w:val="28"/>
          <w:lang w:eastAsia="ru-RU"/>
        </w:rPr>
        <w:t>04 серпня</w:t>
      </w:r>
      <w:r w:rsidR="00EC0C56" w:rsidRPr="003344E0">
        <w:rPr>
          <w:rFonts w:ascii="Times New Roman" w:hAnsi="Times New Roman" w:cs="Times New Roman"/>
          <w:sz w:val="28"/>
          <w:szCs w:val="28"/>
          <w:lang w:eastAsia="ru-RU"/>
        </w:rPr>
        <w:t xml:space="preserve"> 2026 року </w:t>
      </w:r>
      <w:r w:rsidR="00EC0C56" w:rsidRPr="003344E0">
        <w:rPr>
          <w:rFonts w:ascii="Times New Roman" w:hAnsi="Times New Roman" w:cs="Times New Roman"/>
          <w:sz w:val="28"/>
          <w:szCs w:val="28"/>
          <w:lang w:eastAsia="ru-RU"/>
        </w:rPr>
        <w:tab/>
      </w:r>
      <w:r w:rsidR="00EC0C56" w:rsidRPr="003344E0">
        <w:rPr>
          <w:rFonts w:ascii="Times New Roman" w:hAnsi="Times New Roman" w:cs="Times New Roman"/>
          <w:sz w:val="28"/>
          <w:szCs w:val="28"/>
          <w:lang w:eastAsia="ru-RU"/>
        </w:rPr>
        <w:tab/>
      </w:r>
      <w:r w:rsidR="00EC0C56" w:rsidRPr="003344E0">
        <w:rPr>
          <w:rFonts w:ascii="Times New Roman" w:hAnsi="Times New Roman" w:cs="Times New Roman"/>
          <w:sz w:val="28"/>
          <w:szCs w:val="28"/>
          <w:lang w:eastAsia="ru-RU"/>
        </w:rPr>
        <w:tab/>
      </w:r>
      <w:r w:rsidR="00EC0C56" w:rsidRPr="003344E0">
        <w:rPr>
          <w:rFonts w:ascii="Times New Roman" w:hAnsi="Times New Roman" w:cs="Times New Roman"/>
          <w:sz w:val="28"/>
          <w:szCs w:val="28"/>
          <w:lang w:eastAsia="ru-RU"/>
        </w:rPr>
        <w:tab/>
      </w:r>
      <w:r w:rsidR="00EC0C56" w:rsidRPr="003344E0">
        <w:rPr>
          <w:rFonts w:ascii="Times New Roman" w:hAnsi="Times New Roman" w:cs="Times New Roman"/>
          <w:sz w:val="28"/>
          <w:szCs w:val="28"/>
          <w:lang w:eastAsia="ru-RU"/>
        </w:rPr>
        <w:tab/>
      </w:r>
      <w:r w:rsidR="00EC0C56" w:rsidRPr="003344E0">
        <w:rPr>
          <w:rFonts w:ascii="Times New Roman" w:hAnsi="Times New Roman" w:cs="Times New Roman"/>
          <w:sz w:val="28"/>
          <w:szCs w:val="28"/>
          <w:lang w:eastAsia="ru-RU"/>
        </w:rPr>
        <w:tab/>
      </w:r>
      <w:r w:rsidR="00EC0C56" w:rsidRPr="003344E0">
        <w:rPr>
          <w:rFonts w:ascii="Times New Roman" w:hAnsi="Times New Roman" w:cs="Times New Roman"/>
          <w:sz w:val="28"/>
          <w:szCs w:val="28"/>
          <w:lang w:eastAsia="ru-RU"/>
        </w:rPr>
        <w:tab/>
      </w:r>
      <w:r w:rsidR="00EC0C56" w:rsidRPr="003344E0">
        <w:rPr>
          <w:rFonts w:ascii="Times New Roman" w:hAnsi="Times New Roman" w:cs="Times New Roman"/>
          <w:sz w:val="28"/>
          <w:szCs w:val="28"/>
          <w:lang w:eastAsia="ru-RU"/>
        </w:rPr>
        <w:tab/>
      </w:r>
      <w:r w:rsidR="00444FE6">
        <w:rPr>
          <w:rFonts w:ascii="Times New Roman" w:hAnsi="Times New Roman" w:cs="Times New Roman"/>
          <w:sz w:val="28"/>
          <w:szCs w:val="28"/>
          <w:lang w:eastAsia="ru-RU"/>
        </w:rPr>
        <w:tab/>
      </w:r>
      <w:r w:rsidR="00EC0C56" w:rsidRPr="003344E0">
        <w:rPr>
          <w:rFonts w:ascii="Times New Roman" w:hAnsi="Times New Roman" w:cs="Times New Roman"/>
          <w:sz w:val="28"/>
          <w:szCs w:val="28"/>
          <w:lang w:eastAsia="ru-RU"/>
        </w:rPr>
        <w:t xml:space="preserve">   м. Київ</w:t>
      </w:r>
    </w:p>
    <w:p w:rsidR="00EC0C56" w:rsidRPr="003344E0" w:rsidRDefault="00EC0C56" w:rsidP="00444FE6">
      <w:pPr>
        <w:spacing w:after="0" w:line="240" w:lineRule="auto"/>
        <w:rPr>
          <w:rFonts w:ascii="Times New Roman" w:hAnsi="Times New Roman" w:cs="Times New Roman"/>
          <w:sz w:val="28"/>
          <w:szCs w:val="28"/>
          <w:lang w:eastAsia="ru-RU"/>
        </w:rPr>
      </w:pPr>
    </w:p>
    <w:p w:rsidR="00EC0C56" w:rsidRPr="003344E0" w:rsidRDefault="00EC0C56" w:rsidP="00444FE6">
      <w:pPr>
        <w:spacing w:after="0" w:line="240" w:lineRule="auto"/>
        <w:jc w:val="center"/>
        <w:rPr>
          <w:rFonts w:ascii="Times New Roman" w:hAnsi="Times New Roman" w:cs="Times New Roman"/>
          <w:sz w:val="28"/>
          <w:szCs w:val="28"/>
          <w:u w:val="single"/>
        </w:rPr>
      </w:pPr>
      <w:r w:rsidRPr="003344E0">
        <w:rPr>
          <w:rFonts w:ascii="Times New Roman" w:hAnsi="Times New Roman" w:cs="Times New Roman"/>
          <w:bCs/>
          <w:sz w:val="28"/>
          <w:szCs w:val="28"/>
          <w:lang w:eastAsia="ru-RU"/>
        </w:rPr>
        <w:t xml:space="preserve">Р І Ш Е Н </w:t>
      </w:r>
      <w:proofErr w:type="spellStart"/>
      <w:r w:rsidRPr="003344E0">
        <w:rPr>
          <w:rFonts w:ascii="Times New Roman" w:hAnsi="Times New Roman" w:cs="Times New Roman"/>
          <w:bCs/>
          <w:sz w:val="28"/>
          <w:szCs w:val="28"/>
          <w:lang w:eastAsia="ru-RU"/>
        </w:rPr>
        <w:t>Н</w:t>
      </w:r>
      <w:proofErr w:type="spellEnd"/>
      <w:r w:rsidRPr="003344E0">
        <w:rPr>
          <w:rFonts w:ascii="Times New Roman" w:hAnsi="Times New Roman" w:cs="Times New Roman"/>
          <w:bCs/>
          <w:sz w:val="28"/>
          <w:szCs w:val="28"/>
          <w:lang w:eastAsia="ru-RU"/>
        </w:rPr>
        <w:t xml:space="preserve"> Я  № </w:t>
      </w:r>
      <w:r w:rsidR="00AA7EBD">
        <w:rPr>
          <w:rFonts w:ascii="Times New Roman" w:hAnsi="Times New Roman" w:cs="Times New Roman"/>
          <w:bCs/>
          <w:sz w:val="28"/>
          <w:szCs w:val="28"/>
          <w:u w:val="single"/>
          <w:lang w:eastAsia="ru-RU"/>
        </w:rPr>
        <w:t>126/пс-26</w:t>
      </w:r>
    </w:p>
    <w:p w:rsidR="00EC0C56" w:rsidRPr="003344E0" w:rsidRDefault="00EC0C56" w:rsidP="00444FE6">
      <w:pPr>
        <w:spacing w:after="0" w:line="240" w:lineRule="auto"/>
        <w:jc w:val="center"/>
        <w:rPr>
          <w:rFonts w:ascii="Times New Roman" w:hAnsi="Times New Roman" w:cs="Times New Roman"/>
          <w:sz w:val="28"/>
          <w:szCs w:val="28"/>
        </w:rPr>
      </w:pPr>
    </w:p>
    <w:p w:rsidR="00EC0C56" w:rsidRPr="003344E0" w:rsidRDefault="00EC0C56" w:rsidP="00444FE6">
      <w:pPr>
        <w:pStyle w:val="rtejustify"/>
        <w:shd w:val="clear" w:color="auto" w:fill="FFFFFF"/>
        <w:spacing w:before="0" w:beforeAutospacing="0" w:after="240" w:afterAutospacing="0"/>
        <w:jc w:val="both"/>
        <w:rPr>
          <w:sz w:val="28"/>
          <w:szCs w:val="28"/>
          <w:lang w:val="uk-UA" w:eastAsia="uk-UA" w:bidi="uk-UA"/>
        </w:rPr>
      </w:pPr>
      <w:r w:rsidRPr="003344E0">
        <w:rPr>
          <w:sz w:val="28"/>
          <w:szCs w:val="28"/>
          <w:lang w:val="uk-UA" w:eastAsia="uk-UA" w:bidi="uk-UA"/>
        </w:rPr>
        <w:t>Вища кваліфікаційна комісія суддів України у пленарному складі:</w:t>
      </w:r>
    </w:p>
    <w:p w:rsidR="00EC0C56" w:rsidRPr="003344E0" w:rsidRDefault="00EC0C56" w:rsidP="00444FE6">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3344E0">
        <w:rPr>
          <w:rFonts w:ascii="Times New Roman" w:eastAsia="Times New Roman" w:hAnsi="Times New Roman" w:cs="Times New Roman"/>
          <w:sz w:val="28"/>
          <w:szCs w:val="28"/>
        </w:rPr>
        <w:t>головуючого – Андрія ПАСІЧНИКА,</w:t>
      </w:r>
    </w:p>
    <w:p w:rsidR="00EC0C56" w:rsidRPr="003344E0" w:rsidRDefault="00EC0C56" w:rsidP="00444FE6">
      <w:pPr>
        <w:shd w:val="clear" w:color="auto" w:fill="FFFFFF"/>
        <w:tabs>
          <w:tab w:val="left" w:pos="3969"/>
        </w:tabs>
        <w:spacing w:before="100" w:beforeAutospacing="1" w:after="100" w:afterAutospacing="1" w:line="240" w:lineRule="auto"/>
        <w:ind w:right="-15"/>
        <w:jc w:val="both"/>
        <w:rPr>
          <w:rFonts w:ascii="Times New Roman" w:hAnsi="Times New Roman" w:cs="Times New Roman"/>
          <w:sz w:val="28"/>
          <w:szCs w:val="28"/>
          <w:shd w:val="clear" w:color="auto" w:fill="FFFFFF"/>
        </w:rPr>
      </w:pPr>
      <w:r w:rsidRPr="003344E0">
        <w:rPr>
          <w:rFonts w:ascii="Times New Roman" w:eastAsia="Times New Roman" w:hAnsi="Times New Roman" w:cs="Times New Roman"/>
          <w:sz w:val="28"/>
          <w:szCs w:val="28"/>
        </w:rPr>
        <w:t xml:space="preserve">членів Комісії: </w:t>
      </w:r>
      <w:r w:rsidRPr="003344E0">
        <w:rPr>
          <w:rFonts w:ascii="Times New Roman" w:hAnsi="Times New Roman" w:cs="Times New Roman"/>
          <w:color w:val="000000"/>
          <w:sz w:val="28"/>
          <w:szCs w:val="28"/>
          <w:shd w:val="clear" w:color="auto" w:fill="FFFFFF"/>
        </w:rPr>
        <w:t xml:space="preserve">Михайла БОГОНОСА, Людмили ВОЛКОВОЇ, Віталія ГАЦЕЛЮКА, Ярослава ДУХА (доповідач), Романа КИДИСЮКА, Надії КОБЕЦЬКОЇ, Олега КОЛІУША, Володимира ЛУГАНСЬКОГО, Руслана МЕЛЬНИКА, Олексія ОМЕЛЬЯНА, Руслана СИДОРОВИЧА, Сергія ЧУМАКА, </w:t>
      </w:r>
      <w:r w:rsidR="00D76FB5" w:rsidRPr="003344E0">
        <w:rPr>
          <w:rFonts w:ascii="Times New Roman" w:hAnsi="Times New Roman" w:cs="Times New Roman"/>
          <w:color w:val="000000"/>
          <w:sz w:val="28"/>
          <w:szCs w:val="28"/>
          <w:shd w:val="clear" w:color="auto" w:fill="FFFFFF"/>
        </w:rPr>
        <w:t>Галини ШЕВЧУК</w:t>
      </w:r>
    </w:p>
    <w:p w:rsidR="00EC0C56" w:rsidRPr="003344E0" w:rsidRDefault="00EC0C56" w:rsidP="00444FE6">
      <w:pPr>
        <w:shd w:val="clear" w:color="auto" w:fill="FFFFFF"/>
        <w:tabs>
          <w:tab w:val="left" w:pos="3969"/>
        </w:tabs>
        <w:spacing w:before="100" w:beforeAutospacing="1" w:after="100" w:afterAutospacing="1" w:line="240" w:lineRule="auto"/>
        <w:ind w:right="-15"/>
        <w:jc w:val="both"/>
        <w:rPr>
          <w:rFonts w:ascii="Times New Roman" w:hAnsi="Times New Roman" w:cs="Times New Roman"/>
          <w:sz w:val="28"/>
          <w:szCs w:val="28"/>
        </w:rPr>
      </w:pPr>
      <w:r w:rsidRPr="003344E0">
        <w:rPr>
          <w:rFonts w:ascii="Times New Roman" w:hAnsi="Times New Roman" w:cs="Times New Roman"/>
          <w:sz w:val="28"/>
          <w:szCs w:val="28"/>
          <w:shd w:val="clear" w:color="auto" w:fill="FFFFFF"/>
        </w:rPr>
        <w:t xml:space="preserve">розглянувши питання про рекомендування судді Окружного адміністративного суду міста Києва </w:t>
      </w:r>
      <w:proofErr w:type="spellStart"/>
      <w:r w:rsidR="00550FBE" w:rsidRPr="003344E0">
        <w:rPr>
          <w:rFonts w:ascii="Times New Roman" w:hAnsi="Times New Roman" w:cs="Times New Roman"/>
          <w:sz w:val="28"/>
          <w:szCs w:val="28"/>
          <w:shd w:val="clear" w:color="auto" w:fill="FFFFFF"/>
        </w:rPr>
        <w:t>Шулежка</w:t>
      </w:r>
      <w:proofErr w:type="spellEnd"/>
      <w:r w:rsidR="00550FBE" w:rsidRPr="003344E0">
        <w:rPr>
          <w:rFonts w:ascii="Times New Roman" w:hAnsi="Times New Roman" w:cs="Times New Roman"/>
          <w:sz w:val="28"/>
          <w:szCs w:val="28"/>
          <w:shd w:val="clear" w:color="auto" w:fill="FFFFFF"/>
        </w:rPr>
        <w:t xml:space="preserve"> Віктора Петровича</w:t>
      </w:r>
      <w:r w:rsidRPr="003344E0">
        <w:rPr>
          <w:rFonts w:ascii="Times New Roman" w:hAnsi="Times New Roman" w:cs="Times New Roman"/>
          <w:sz w:val="28"/>
          <w:szCs w:val="28"/>
          <w:shd w:val="clear" w:color="auto" w:fill="FFFFFF"/>
        </w:rPr>
        <w:t xml:space="preserve"> для переведення на посаду судді до іншого суду без конкурсу</w:t>
      </w:r>
      <w:r w:rsidRPr="003344E0">
        <w:rPr>
          <w:rFonts w:ascii="Times New Roman" w:hAnsi="Times New Roman" w:cs="Times New Roman"/>
          <w:sz w:val="28"/>
          <w:szCs w:val="28"/>
        </w:rPr>
        <w:t>,</w:t>
      </w:r>
    </w:p>
    <w:p w:rsidR="00EC0C56" w:rsidRPr="003344E0" w:rsidRDefault="00EC0C56" w:rsidP="00444FE6">
      <w:pPr>
        <w:shd w:val="clear" w:color="auto" w:fill="FFFFFF"/>
        <w:tabs>
          <w:tab w:val="left" w:pos="3969"/>
        </w:tabs>
        <w:spacing w:before="100" w:beforeAutospacing="1" w:after="100" w:afterAutospacing="1" w:line="240" w:lineRule="auto"/>
        <w:ind w:right="-15"/>
        <w:jc w:val="center"/>
        <w:rPr>
          <w:rFonts w:ascii="Times New Roman" w:hAnsi="Times New Roman" w:cs="Times New Roman"/>
          <w:sz w:val="28"/>
          <w:szCs w:val="28"/>
        </w:rPr>
      </w:pPr>
      <w:r w:rsidRPr="003344E0">
        <w:rPr>
          <w:rFonts w:ascii="Times New Roman" w:hAnsi="Times New Roman" w:cs="Times New Roman"/>
          <w:sz w:val="28"/>
          <w:szCs w:val="28"/>
        </w:rPr>
        <w:t>встановила:</w:t>
      </w:r>
    </w:p>
    <w:p w:rsidR="00994705" w:rsidRPr="003344E0" w:rsidRDefault="00994705" w:rsidP="00444FE6">
      <w:pPr>
        <w:spacing w:after="0" w:line="240" w:lineRule="auto"/>
        <w:ind w:firstLine="567"/>
        <w:jc w:val="both"/>
        <w:rPr>
          <w:rFonts w:ascii="Times New Roman" w:hAnsi="Times New Roman" w:cs="Times New Roman"/>
          <w:sz w:val="28"/>
          <w:szCs w:val="28"/>
          <w:shd w:val="clear" w:color="auto" w:fill="FFFFFF"/>
        </w:rPr>
      </w:pPr>
      <w:r w:rsidRPr="003344E0">
        <w:rPr>
          <w:rFonts w:ascii="Times New Roman" w:hAnsi="Times New Roman" w:cs="Times New Roman"/>
          <w:sz w:val="28"/>
          <w:szCs w:val="28"/>
          <w:shd w:val="clear" w:color="auto" w:fill="FFFFFF"/>
        </w:rPr>
        <w:t xml:space="preserve">Указом Президента України «Про призначення суддів» від 23 січня 2012 року № 29/2012 </w:t>
      </w:r>
      <w:proofErr w:type="spellStart"/>
      <w:r w:rsidRPr="003344E0">
        <w:rPr>
          <w:rFonts w:ascii="Times New Roman" w:hAnsi="Times New Roman" w:cs="Times New Roman"/>
          <w:sz w:val="28"/>
          <w:szCs w:val="28"/>
          <w:shd w:val="clear" w:color="auto" w:fill="FFFFFF"/>
        </w:rPr>
        <w:t>Шулежка</w:t>
      </w:r>
      <w:proofErr w:type="spellEnd"/>
      <w:r w:rsidRPr="003344E0">
        <w:rPr>
          <w:rFonts w:ascii="Times New Roman" w:hAnsi="Times New Roman" w:cs="Times New Roman"/>
          <w:sz w:val="28"/>
          <w:szCs w:val="28"/>
          <w:shd w:val="clear" w:color="auto" w:fill="FFFFFF"/>
        </w:rPr>
        <w:t xml:space="preserve"> В.П. призначено на посаду судді Житомирського окружного адміністративного суду строком на п’ять років, Указом Президента України «Про переведення суддів» від 12 березня 2012 року № 194/2012 </w:t>
      </w:r>
      <w:proofErr w:type="spellStart"/>
      <w:r w:rsidRPr="003344E0">
        <w:rPr>
          <w:rFonts w:ascii="Times New Roman" w:hAnsi="Times New Roman" w:cs="Times New Roman"/>
          <w:sz w:val="28"/>
          <w:szCs w:val="28"/>
          <w:shd w:val="clear" w:color="auto" w:fill="FFFFFF"/>
        </w:rPr>
        <w:t>Шулежка</w:t>
      </w:r>
      <w:proofErr w:type="spellEnd"/>
      <w:r w:rsidRPr="003344E0">
        <w:rPr>
          <w:rFonts w:ascii="Times New Roman" w:hAnsi="Times New Roman" w:cs="Times New Roman"/>
          <w:sz w:val="28"/>
          <w:szCs w:val="28"/>
          <w:shd w:val="clear" w:color="auto" w:fill="FFFFFF"/>
        </w:rPr>
        <w:t xml:space="preserve"> В.П. переведено в межах п’ятирічного строку на посаду судді Окружного адм</w:t>
      </w:r>
      <w:r w:rsidR="004F591D" w:rsidRPr="003344E0">
        <w:rPr>
          <w:rFonts w:ascii="Times New Roman" w:hAnsi="Times New Roman" w:cs="Times New Roman"/>
          <w:sz w:val="28"/>
          <w:szCs w:val="28"/>
          <w:shd w:val="clear" w:color="auto" w:fill="FFFFFF"/>
        </w:rPr>
        <w:t xml:space="preserve">іністративного суду міста Києва, </w:t>
      </w:r>
      <w:r w:rsidRPr="003344E0">
        <w:rPr>
          <w:rFonts w:ascii="Times New Roman" w:hAnsi="Times New Roman" w:cs="Times New Roman"/>
          <w:sz w:val="28"/>
          <w:szCs w:val="28"/>
          <w:shd w:val="clear" w:color="auto" w:fill="FFFFFF"/>
        </w:rPr>
        <w:t xml:space="preserve">Указом Президента України «Про призначення суддів» від 17 травня 2019 року № 238/2019 </w:t>
      </w:r>
      <w:proofErr w:type="spellStart"/>
      <w:r w:rsidRPr="003344E0">
        <w:rPr>
          <w:rFonts w:ascii="Times New Roman" w:hAnsi="Times New Roman" w:cs="Times New Roman"/>
          <w:sz w:val="28"/>
          <w:szCs w:val="28"/>
          <w:shd w:val="clear" w:color="auto" w:fill="FFFFFF"/>
        </w:rPr>
        <w:t>Шулежка</w:t>
      </w:r>
      <w:proofErr w:type="spellEnd"/>
      <w:r w:rsidRPr="003344E0">
        <w:rPr>
          <w:rFonts w:ascii="Times New Roman" w:hAnsi="Times New Roman" w:cs="Times New Roman"/>
          <w:sz w:val="28"/>
          <w:szCs w:val="28"/>
          <w:shd w:val="clear" w:color="auto" w:fill="FFFFFF"/>
        </w:rPr>
        <w:t xml:space="preserve"> В.П. призначено на посаду судді цього суду.</w:t>
      </w:r>
    </w:p>
    <w:p w:rsidR="00EC0C56" w:rsidRPr="003344E0" w:rsidRDefault="00EC0C56" w:rsidP="00444FE6">
      <w:pPr>
        <w:pStyle w:val="rvps2"/>
        <w:shd w:val="clear" w:color="auto" w:fill="FFFFFF"/>
        <w:spacing w:before="0" w:beforeAutospacing="0" w:after="0" w:afterAutospacing="0"/>
        <w:ind w:firstLine="567"/>
        <w:jc w:val="both"/>
        <w:rPr>
          <w:sz w:val="28"/>
          <w:szCs w:val="28"/>
          <w:shd w:val="clear" w:color="auto" w:fill="FFFFFF"/>
        </w:rPr>
      </w:pPr>
      <w:r w:rsidRPr="003344E0">
        <w:rPr>
          <w:sz w:val="28"/>
          <w:szCs w:val="28"/>
          <w:shd w:val="clear" w:color="auto" w:fill="FFFFFF"/>
        </w:rPr>
        <w:t>Законом України «Про ліквідацію Окружного адміністративного суду міста Києва та утворення Київського міського окружного адміністративного суду» від 13 грудня 2022 року № 2825-IX, який набрав чинності 15 грудня 2022 року, ліквідовано Окружний адміністративний суд міста Києва.</w:t>
      </w:r>
    </w:p>
    <w:p w:rsidR="004F591D" w:rsidRPr="003344E0" w:rsidRDefault="004F591D" w:rsidP="00444FE6">
      <w:pPr>
        <w:spacing w:after="0" w:line="240" w:lineRule="auto"/>
        <w:ind w:firstLine="567"/>
        <w:jc w:val="both"/>
        <w:rPr>
          <w:rFonts w:ascii="Times New Roman" w:hAnsi="Times New Roman" w:cs="Times New Roman"/>
          <w:sz w:val="28"/>
          <w:szCs w:val="28"/>
          <w:shd w:val="clear" w:color="auto" w:fill="FFFFFF"/>
        </w:rPr>
      </w:pPr>
      <w:r w:rsidRPr="003344E0">
        <w:rPr>
          <w:rFonts w:ascii="Times New Roman" w:hAnsi="Times New Roman" w:cs="Times New Roman"/>
          <w:sz w:val="28"/>
          <w:szCs w:val="28"/>
          <w:shd w:val="clear" w:color="auto" w:fill="FFFFFF"/>
        </w:rPr>
        <w:t xml:space="preserve">Рішенням Комісії від 20 жовтня 2017 року № 106/зп-17 призначено кваліфікаційне оцінювання 999 суддів місцевих та апеляційних судів на відповідність </w:t>
      </w:r>
      <w:r w:rsidR="00F207A6" w:rsidRPr="003344E0">
        <w:rPr>
          <w:rFonts w:ascii="Times New Roman" w:hAnsi="Times New Roman" w:cs="Times New Roman"/>
          <w:sz w:val="28"/>
          <w:szCs w:val="28"/>
          <w:shd w:val="clear" w:color="auto" w:fill="FFFFFF"/>
        </w:rPr>
        <w:t>займаній посаді, зокрема судді О</w:t>
      </w:r>
      <w:r w:rsidRPr="003344E0">
        <w:rPr>
          <w:rFonts w:ascii="Times New Roman" w:hAnsi="Times New Roman" w:cs="Times New Roman"/>
          <w:sz w:val="28"/>
          <w:szCs w:val="28"/>
          <w:shd w:val="clear" w:color="auto" w:fill="FFFFFF"/>
        </w:rPr>
        <w:t xml:space="preserve">кружного адміністративного суду міста Києва </w:t>
      </w:r>
      <w:proofErr w:type="spellStart"/>
      <w:r w:rsidRPr="003344E0">
        <w:rPr>
          <w:rFonts w:ascii="Times New Roman" w:hAnsi="Times New Roman" w:cs="Times New Roman"/>
          <w:sz w:val="28"/>
          <w:szCs w:val="28"/>
          <w:shd w:val="clear" w:color="auto" w:fill="FFFFFF"/>
        </w:rPr>
        <w:t>Шулежка</w:t>
      </w:r>
      <w:proofErr w:type="spellEnd"/>
      <w:r w:rsidRPr="003344E0">
        <w:rPr>
          <w:rFonts w:ascii="Times New Roman" w:hAnsi="Times New Roman" w:cs="Times New Roman"/>
          <w:sz w:val="28"/>
          <w:szCs w:val="28"/>
          <w:shd w:val="clear" w:color="auto" w:fill="FFFFFF"/>
        </w:rPr>
        <w:t xml:space="preserve"> В.П.</w:t>
      </w:r>
    </w:p>
    <w:p w:rsidR="00F207A6" w:rsidRPr="003344E0" w:rsidRDefault="00F207A6" w:rsidP="00444FE6">
      <w:pPr>
        <w:spacing w:after="0" w:line="240" w:lineRule="auto"/>
        <w:ind w:firstLine="567"/>
        <w:jc w:val="both"/>
        <w:rPr>
          <w:rFonts w:ascii="Times New Roman" w:hAnsi="Times New Roman" w:cs="Times New Roman"/>
          <w:sz w:val="28"/>
          <w:szCs w:val="28"/>
          <w:shd w:val="clear" w:color="auto" w:fill="FFFFFF"/>
        </w:rPr>
      </w:pPr>
      <w:r w:rsidRPr="003344E0">
        <w:rPr>
          <w:rFonts w:ascii="Times New Roman" w:hAnsi="Times New Roman" w:cs="Times New Roman"/>
          <w:sz w:val="28"/>
          <w:szCs w:val="28"/>
          <w:shd w:val="clear" w:color="auto" w:fill="FFFFFF"/>
        </w:rPr>
        <w:t xml:space="preserve">Рішенням Комісії від 12 вересня 2018 року № 1536/ко-18 визначено, що суддя Окружного адміністративного суду міста Києва </w:t>
      </w:r>
      <w:proofErr w:type="spellStart"/>
      <w:r w:rsidRPr="003344E0">
        <w:rPr>
          <w:rFonts w:ascii="Times New Roman" w:hAnsi="Times New Roman" w:cs="Times New Roman"/>
          <w:sz w:val="28"/>
          <w:szCs w:val="28"/>
          <w:shd w:val="clear" w:color="auto" w:fill="FFFFFF"/>
        </w:rPr>
        <w:t>Шулежко</w:t>
      </w:r>
      <w:proofErr w:type="spellEnd"/>
      <w:r w:rsidRPr="003344E0">
        <w:rPr>
          <w:rFonts w:ascii="Times New Roman" w:hAnsi="Times New Roman" w:cs="Times New Roman"/>
          <w:sz w:val="28"/>
          <w:szCs w:val="28"/>
          <w:shd w:val="clear" w:color="auto" w:fill="FFFFFF"/>
        </w:rPr>
        <w:t xml:space="preserve"> Віктор Петрович за результатами кваліфікаційного оцінювання суддів місцевих та </w:t>
      </w:r>
      <w:r w:rsidRPr="003344E0">
        <w:rPr>
          <w:rFonts w:ascii="Times New Roman" w:hAnsi="Times New Roman" w:cs="Times New Roman"/>
          <w:sz w:val="28"/>
          <w:szCs w:val="28"/>
          <w:shd w:val="clear" w:color="auto" w:fill="FFFFFF"/>
        </w:rPr>
        <w:lastRenderedPageBreak/>
        <w:t xml:space="preserve">апеляційних судів на відповідність займаній посаді набрав 677,6 </w:t>
      </w:r>
      <w:proofErr w:type="spellStart"/>
      <w:r w:rsidRPr="003344E0">
        <w:rPr>
          <w:rFonts w:ascii="Times New Roman" w:hAnsi="Times New Roman" w:cs="Times New Roman"/>
          <w:sz w:val="28"/>
          <w:szCs w:val="28"/>
          <w:shd w:val="clear" w:color="auto" w:fill="FFFFFF"/>
        </w:rPr>
        <w:t>бала</w:t>
      </w:r>
      <w:proofErr w:type="spellEnd"/>
      <w:r w:rsidRPr="003344E0">
        <w:rPr>
          <w:rFonts w:ascii="Times New Roman" w:hAnsi="Times New Roman" w:cs="Times New Roman"/>
          <w:sz w:val="28"/>
          <w:szCs w:val="28"/>
          <w:shd w:val="clear" w:color="auto" w:fill="FFFFFF"/>
        </w:rPr>
        <w:t xml:space="preserve">; визнано суддю таким, що відповідає займаній посаді. </w:t>
      </w:r>
    </w:p>
    <w:p w:rsidR="00EC0C56" w:rsidRPr="003344E0" w:rsidRDefault="00EC0C56" w:rsidP="00444FE6">
      <w:pPr>
        <w:spacing w:after="0" w:line="240" w:lineRule="auto"/>
        <w:ind w:firstLine="567"/>
        <w:jc w:val="both"/>
        <w:rPr>
          <w:rFonts w:ascii="Times New Roman" w:hAnsi="Times New Roman" w:cs="Times New Roman"/>
          <w:sz w:val="28"/>
          <w:szCs w:val="28"/>
          <w:shd w:val="clear" w:color="auto" w:fill="FFFFFF"/>
        </w:rPr>
      </w:pPr>
      <w:r w:rsidRPr="003344E0">
        <w:rPr>
          <w:rFonts w:ascii="Times New Roman" w:hAnsi="Times New Roman" w:cs="Times New Roman"/>
          <w:sz w:val="28"/>
          <w:szCs w:val="28"/>
          <w:shd w:val="clear" w:color="auto" w:fill="FFFFFF"/>
        </w:rPr>
        <w:t>Частинами першою та другою статті 82 Закону України «Про судоустрій і статус суддів» (далі – Закон) встановлено, що суддя може бути переведений, у тому числі тимчасово шляхом відрядження, на посаду судді до іншого суду Вищою радою правосуддя в порядку, передбаченому законом. Переведення судді на посаду судді до іншого суду здійснюється на підставі та в межах рекомендації Вищої кваліфікаційної комісії суддів України, внесеної за результатами конкурсу на зайняття вакантної посади судді, проведеного в порядку, визначеному главою 3 цього розділу.</w:t>
      </w:r>
    </w:p>
    <w:p w:rsidR="00EC0C56" w:rsidRPr="003344E0" w:rsidRDefault="00EC0C56" w:rsidP="00444FE6">
      <w:pPr>
        <w:spacing w:after="0" w:line="240" w:lineRule="auto"/>
        <w:ind w:firstLine="567"/>
        <w:jc w:val="both"/>
        <w:rPr>
          <w:rFonts w:ascii="Times New Roman" w:hAnsi="Times New Roman" w:cs="Times New Roman"/>
          <w:sz w:val="28"/>
          <w:szCs w:val="28"/>
          <w:shd w:val="clear" w:color="auto" w:fill="FFFFFF"/>
        </w:rPr>
      </w:pPr>
      <w:r w:rsidRPr="003344E0">
        <w:rPr>
          <w:rFonts w:ascii="Times New Roman" w:hAnsi="Times New Roman" w:cs="Times New Roman"/>
          <w:sz w:val="28"/>
          <w:szCs w:val="28"/>
          <w:shd w:val="clear" w:color="auto" w:fill="FFFFFF"/>
        </w:rPr>
        <w:t>Згідно з частиною першою статті 82</w:t>
      </w:r>
      <w:r w:rsidRPr="003344E0">
        <w:rPr>
          <w:rFonts w:ascii="Times New Roman" w:hAnsi="Times New Roman" w:cs="Times New Roman"/>
          <w:sz w:val="28"/>
          <w:szCs w:val="28"/>
          <w:shd w:val="clear" w:color="auto" w:fill="FFFFFF"/>
          <w:vertAlign w:val="superscript"/>
        </w:rPr>
        <w:t>1</w:t>
      </w:r>
      <w:r w:rsidRPr="003344E0">
        <w:rPr>
          <w:rFonts w:ascii="Times New Roman" w:hAnsi="Times New Roman" w:cs="Times New Roman"/>
          <w:sz w:val="28"/>
          <w:szCs w:val="28"/>
          <w:shd w:val="clear" w:color="auto" w:fill="FFFFFF"/>
        </w:rPr>
        <w:t> Закону переведення судді на посаду судді до іншого суду того самого або нижчого рівня може здійснюватися без конкурсу лише у випадках реорганізації, ліквідації або припинення роботи суду, в якому такий суддя обіймає посаду.</w:t>
      </w:r>
    </w:p>
    <w:p w:rsidR="00EC0C56" w:rsidRPr="003344E0" w:rsidRDefault="00EC0C56" w:rsidP="00444FE6">
      <w:pPr>
        <w:spacing w:after="0" w:line="240" w:lineRule="auto"/>
        <w:ind w:firstLine="567"/>
        <w:jc w:val="both"/>
        <w:rPr>
          <w:rFonts w:ascii="Times New Roman" w:hAnsi="Times New Roman" w:cs="Times New Roman"/>
          <w:sz w:val="28"/>
          <w:szCs w:val="28"/>
          <w:shd w:val="clear" w:color="auto" w:fill="FFFFFF"/>
        </w:rPr>
      </w:pPr>
      <w:r w:rsidRPr="003344E0">
        <w:rPr>
          <w:rFonts w:ascii="Times New Roman" w:hAnsi="Times New Roman" w:cs="Times New Roman"/>
          <w:sz w:val="28"/>
          <w:szCs w:val="28"/>
          <w:shd w:val="clear" w:color="auto" w:fill="FFFFFF"/>
        </w:rPr>
        <w:t>Відповідно до пункту 4 частини першої статті 93 Закону Комісія вносить до Вищої ради правосуддя рекомендацію про переведення судді відповідно до цього Закону, крім переведення у порядку дисциплінарного стягнення.</w:t>
      </w:r>
    </w:p>
    <w:p w:rsidR="00EC0C56" w:rsidRPr="003344E0" w:rsidRDefault="00EC0C56" w:rsidP="00444FE6">
      <w:pPr>
        <w:spacing w:after="0" w:line="240" w:lineRule="auto"/>
        <w:ind w:firstLine="567"/>
        <w:jc w:val="both"/>
        <w:rPr>
          <w:rFonts w:ascii="Times New Roman" w:hAnsi="Times New Roman" w:cs="Times New Roman"/>
          <w:sz w:val="28"/>
          <w:szCs w:val="28"/>
          <w:shd w:val="clear" w:color="auto" w:fill="FFFFFF"/>
        </w:rPr>
      </w:pPr>
      <w:r w:rsidRPr="003344E0">
        <w:rPr>
          <w:rFonts w:ascii="Times New Roman" w:hAnsi="Times New Roman" w:cs="Times New Roman"/>
          <w:sz w:val="28"/>
          <w:szCs w:val="28"/>
          <w:shd w:val="clear" w:color="auto" w:fill="FFFFFF"/>
        </w:rPr>
        <w:t>Відмова від переведення до іншого суду (в тому числі ухилення від виконання рішення про переведення) у разі ліквідації чи реорганізації суду, в якому суддя обіймає посаду, є підставою для звільнення судді за рішенням, ухваленим Вищою радою правосуддя (частина перша статті 117 Закону).</w:t>
      </w:r>
    </w:p>
    <w:p w:rsidR="00EC0C56" w:rsidRPr="003344E0" w:rsidRDefault="00EC0C56" w:rsidP="00444FE6">
      <w:pPr>
        <w:spacing w:after="0" w:line="240" w:lineRule="auto"/>
        <w:ind w:firstLine="567"/>
        <w:jc w:val="both"/>
        <w:rPr>
          <w:rFonts w:ascii="Times New Roman" w:hAnsi="Times New Roman" w:cs="Times New Roman"/>
          <w:sz w:val="28"/>
          <w:szCs w:val="28"/>
          <w:shd w:val="clear" w:color="auto" w:fill="FFFFFF"/>
        </w:rPr>
      </w:pPr>
      <w:r w:rsidRPr="003344E0">
        <w:rPr>
          <w:rFonts w:ascii="Times New Roman" w:hAnsi="Times New Roman" w:cs="Times New Roman"/>
          <w:sz w:val="28"/>
          <w:szCs w:val="28"/>
          <w:shd w:val="clear" w:color="auto" w:fill="FFFFFF"/>
        </w:rPr>
        <w:t>Пунктом 61 розділу ХІІ Закону визначено, що переведення судді на посаду судді до іншого суду того самого або нижчого рівня у разі реорганізації або ліквідації суду, в якому такий суддя обіймає посаду, може здійснюватися без конкурсу виключно після підтвердження таким суддею відповідності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w:t>
      </w:r>
    </w:p>
    <w:p w:rsidR="00EC0C56" w:rsidRPr="003344E0" w:rsidRDefault="00EC0C56" w:rsidP="00444FE6">
      <w:pPr>
        <w:pStyle w:val="a3"/>
        <w:shd w:val="clear" w:color="auto" w:fill="FFFFFF"/>
        <w:spacing w:before="0" w:beforeAutospacing="0" w:after="0" w:afterAutospacing="0"/>
        <w:ind w:firstLine="567"/>
        <w:jc w:val="both"/>
        <w:rPr>
          <w:sz w:val="28"/>
          <w:szCs w:val="28"/>
          <w:lang w:val="uk-UA"/>
        </w:rPr>
      </w:pPr>
      <w:bookmarkStart w:id="0" w:name="n2597"/>
      <w:bookmarkEnd w:id="0"/>
      <w:r w:rsidRPr="003344E0">
        <w:rPr>
          <w:sz w:val="28"/>
          <w:szCs w:val="28"/>
          <w:lang w:val="uk-UA"/>
        </w:rPr>
        <w:t>Отже, переведення судді до іншого суду того самого рівня без конкурсу може здійснюватися виключно після підтвердження відповідності займаній посаді судді.</w:t>
      </w:r>
    </w:p>
    <w:p w:rsidR="00EC0C56" w:rsidRPr="003344E0" w:rsidRDefault="00EC0C56" w:rsidP="00444FE6">
      <w:pPr>
        <w:pStyle w:val="a3"/>
        <w:shd w:val="clear" w:color="auto" w:fill="FFFFFF"/>
        <w:spacing w:before="0" w:beforeAutospacing="0" w:after="0" w:afterAutospacing="0"/>
        <w:ind w:firstLine="567"/>
        <w:jc w:val="both"/>
        <w:rPr>
          <w:sz w:val="28"/>
          <w:szCs w:val="28"/>
          <w:lang w:val="uk-UA"/>
        </w:rPr>
      </w:pPr>
      <w:r w:rsidRPr="003344E0">
        <w:rPr>
          <w:sz w:val="28"/>
          <w:szCs w:val="28"/>
          <w:lang w:val="uk-UA"/>
        </w:rPr>
        <w:t>У заяв</w:t>
      </w:r>
      <w:r w:rsidR="007F33F7" w:rsidRPr="003344E0">
        <w:rPr>
          <w:sz w:val="28"/>
          <w:szCs w:val="28"/>
          <w:lang w:val="uk-UA"/>
        </w:rPr>
        <w:t>ах</w:t>
      </w:r>
      <w:r w:rsidRPr="003344E0">
        <w:rPr>
          <w:sz w:val="28"/>
          <w:szCs w:val="28"/>
          <w:lang w:val="uk-UA"/>
        </w:rPr>
        <w:t>, як</w:t>
      </w:r>
      <w:r w:rsidR="007F33F7" w:rsidRPr="003344E0">
        <w:rPr>
          <w:sz w:val="28"/>
          <w:szCs w:val="28"/>
          <w:lang w:val="uk-UA"/>
        </w:rPr>
        <w:t>і надійшли</w:t>
      </w:r>
      <w:r w:rsidRPr="003344E0">
        <w:rPr>
          <w:sz w:val="28"/>
          <w:szCs w:val="28"/>
          <w:lang w:val="uk-UA"/>
        </w:rPr>
        <w:t xml:space="preserve"> на адресу Комісії </w:t>
      </w:r>
      <w:r w:rsidR="002A0987" w:rsidRPr="003344E0">
        <w:rPr>
          <w:sz w:val="28"/>
          <w:szCs w:val="28"/>
          <w:lang w:val="uk-UA"/>
        </w:rPr>
        <w:t>26</w:t>
      </w:r>
      <w:r w:rsidR="00764628" w:rsidRPr="003344E0">
        <w:rPr>
          <w:sz w:val="28"/>
          <w:szCs w:val="28"/>
          <w:lang w:val="uk-UA"/>
        </w:rPr>
        <w:t xml:space="preserve"> лютого</w:t>
      </w:r>
      <w:r w:rsidR="00C44663" w:rsidRPr="003344E0">
        <w:rPr>
          <w:sz w:val="28"/>
          <w:szCs w:val="28"/>
          <w:lang w:val="uk-UA"/>
        </w:rPr>
        <w:t xml:space="preserve"> </w:t>
      </w:r>
      <w:r w:rsidRPr="003344E0">
        <w:rPr>
          <w:sz w:val="28"/>
          <w:szCs w:val="28"/>
          <w:lang w:val="uk-UA"/>
        </w:rPr>
        <w:t>2026 року</w:t>
      </w:r>
      <w:r w:rsidR="002A0987" w:rsidRPr="003344E0">
        <w:rPr>
          <w:sz w:val="28"/>
          <w:szCs w:val="28"/>
          <w:lang w:val="uk-UA"/>
        </w:rPr>
        <w:t xml:space="preserve"> та 20</w:t>
      </w:r>
      <w:r w:rsidR="007F33F7" w:rsidRPr="003344E0">
        <w:rPr>
          <w:sz w:val="28"/>
          <w:szCs w:val="28"/>
          <w:lang w:val="uk-UA"/>
        </w:rPr>
        <w:t xml:space="preserve"> березня 2026 року</w:t>
      </w:r>
      <w:r w:rsidRPr="003344E0">
        <w:rPr>
          <w:sz w:val="28"/>
          <w:szCs w:val="28"/>
          <w:lang w:val="uk-UA"/>
        </w:rPr>
        <w:t xml:space="preserve">, </w:t>
      </w:r>
      <w:proofErr w:type="spellStart"/>
      <w:r w:rsidR="002A0987" w:rsidRPr="003344E0">
        <w:rPr>
          <w:sz w:val="28"/>
          <w:szCs w:val="28"/>
          <w:lang w:val="uk-UA" w:eastAsia="uk-UA"/>
        </w:rPr>
        <w:t>Шулежко</w:t>
      </w:r>
      <w:proofErr w:type="spellEnd"/>
      <w:r w:rsidR="002A0987" w:rsidRPr="003344E0">
        <w:rPr>
          <w:sz w:val="28"/>
          <w:szCs w:val="28"/>
          <w:lang w:val="uk-UA" w:eastAsia="uk-UA"/>
        </w:rPr>
        <w:t xml:space="preserve"> В.П.</w:t>
      </w:r>
      <w:r w:rsidRPr="003344E0">
        <w:rPr>
          <w:sz w:val="28"/>
          <w:szCs w:val="28"/>
          <w:lang w:val="uk-UA" w:eastAsia="uk-UA"/>
        </w:rPr>
        <w:t xml:space="preserve"> просить рек</w:t>
      </w:r>
      <w:r w:rsidR="00C44663" w:rsidRPr="003344E0">
        <w:rPr>
          <w:sz w:val="28"/>
          <w:szCs w:val="28"/>
          <w:lang w:val="uk-UA" w:eastAsia="uk-UA"/>
        </w:rPr>
        <w:t>омендувати його</w:t>
      </w:r>
      <w:r w:rsidRPr="003344E0">
        <w:rPr>
          <w:sz w:val="28"/>
          <w:szCs w:val="28"/>
          <w:lang w:val="uk-UA" w:eastAsia="uk-UA"/>
        </w:rPr>
        <w:t xml:space="preserve"> для переведення на посаду судді Київського міського окружного адміністративного суду</w:t>
      </w:r>
      <w:r w:rsidR="00C44663" w:rsidRPr="003344E0">
        <w:rPr>
          <w:sz w:val="28"/>
          <w:szCs w:val="28"/>
          <w:lang w:val="uk-UA" w:eastAsia="uk-UA"/>
        </w:rPr>
        <w:t>, а у разі неможливості</w:t>
      </w:r>
      <w:r w:rsidR="002773FD" w:rsidRPr="003344E0">
        <w:rPr>
          <w:sz w:val="28"/>
          <w:szCs w:val="28"/>
          <w:lang w:val="uk-UA" w:eastAsia="uk-UA"/>
        </w:rPr>
        <w:t xml:space="preserve"> – до Київського окружного адміністративного суду</w:t>
      </w:r>
      <w:r w:rsidRPr="003344E0">
        <w:rPr>
          <w:sz w:val="28"/>
          <w:szCs w:val="28"/>
          <w:lang w:val="uk-UA" w:eastAsia="uk-UA"/>
        </w:rPr>
        <w:t xml:space="preserve"> </w:t>
      </w:r>
      <w:r w:rsidRPr="003344E0">
        <w:rPr>
          <w:sz w:val="28"/>
          <w:szCs w:val="28"/>
          <w:lang w:val="uk-UA"/>
        </w:rPr>
        <w:t>без конкурсу.</w:t>
      </w:r>
    </w:p>
    <w:p w:rsidR="00EC0C56" w:rsidRPr="003344E0" w:rsidRDefault="00EC0C56" w:rsidP="00444FE6">
      <w:pPr>
        <w:spacing w:after="0" w:line="240" w:lineRule="auto"/>
        <w:ind w:firstLine="567"/>
        <w:jc w:val="both"/>
        <w:rPr>
          <w:rFonts w:ascii="Times New Roman" w:hAnsi="Times New Roman" w:cs="Times New Roman"/>
          <w:sz w:val="28"/>
          <w:szCs w:val="28"/>
        </w:rPr>
      </w:pPr>
      <w:r w:rsidRPr="003344E0">
        <w:rPr>
          <w:rFonts w:ascii="Times New Roman" w:hAnsi="Times New Roman" w:cs="Times New Roman"/>
          <w:sz w:val="28"/>
          <w:szCs w:val="28"/>
        </w:rPr>
        <w:t xml:space="preserve">Рішенням Вищої ради правосуддя від 28 травня 2026 року № </w:t>
      </w:r>
      <w:r w:rsidRPr="003344E0">
        <w:rPr>
          <w:rFonts w:ascii="Times New Roman" w:eastAsia="Times New Roman" w:hAnsi="Times New Roman" w:cs="Times New Roman"/>
          <w:sz w:val="28"/>
          <w:szCs w:val="28"/>
          <w:lang w:eastAsia="uk-UA"/>
        </w:rPr>
        <w:t xml:space="preserve">1043/0/15-26 </w:t>
      </w:r>
      <w:r w:rsidRPr="003344E0">
        <w:rPr>
          <w:rFonts w:ascii="Times New Roman" w:hAnsi="Times New Roman" w:cs="Times New Roman"/>
          <w:sz w:val="28"/>
          <w:szCs w:val="28"/>
          <w:shd w:val="clear" w:color="auto" w:fill="FFFFFF"/>
        </w:rPr>
        <w:t xml:space="preserve">визначено на 2026 рік кількість суддів у місцевих та апеляційних судах, зокрема: у </w:t>
      </w:r>
      <w:r w:rsidRPr="003344E0">
        <w:rPr>
          <w:rFonts w:ascii="Times New Roman" w:hAnsi="Times New Roman" w:cs="Times New Roman"/>
          <w:sz w:val="28"/>
          <w:szCs w:val="28"/>
        </w:rPr>
        <w:t xml:space="preserve">Київському окружному адміністративному суді – 47, Київському міському окружному адміністративному суді – 34. </w:t>
      </w:r>
    </w:p>
    <w:p w:rsidR="00EE6B20" w:rsidRPr="003344E0" w:rsidRDefault="00EE6B20" w:rsidP="00444FE6">
      <w:pPr>
        <w:spacing w:after="0" w:line="240" w:lineRule="auto"/>
        <w:ind w:firstLine="567"/>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 xml:space="preserve">За даними звітності ДСА України за перше півріччя 2026 року, середня кількість днів, необхідних для розгляду справ та матеріалів, що надійшли до окружних адміністративних судів, по Україні становить 843 дні для одного повноважного судді з урахуванням рекомендованих Вищою радою правосуддя </w:t>
      </w:r>
      <w:r w:rsidRPr="003344E0">
        <w:rPr>
          <w:rFonts w:ascii="Times New Roman" w:eastAsia="Times New Roman" w:hAnsi="Times New Roman" w:cs="Times New Roman"/>
          <w:sz w:val="28"/>
          <w:szCs w:val="28"/>
          <w:lang w:eastAsia="uk-UA"/>
        </w:rPr>
        <w:lastRenderedPageBreak/>
        <w:t>показників середньої тривалості розгляду справ (рішення Вищої ради правосуддя від 24.11.2020 № 3237/0/15-20).</w:t>
      </w:r>
    </w:p>
    <w:p w:rsidR="00EE6B20" w:rsidRPr="003344E0" w:rsidRDefault="00EE6B20" w:rsidP="00444FE6">
      <w:pPr>
        <w:spacing w:after="0" w:line="240" w:lineRule="auto"/>
        <w:ind w:firstLine="567"/>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 xml:space="preserve">Щодо Київського міського окружного адміністративного суду на разі дані відсутні, оскільки суд свою роботу не розпочав.  </w:t>
      </w:r>
    </w:p>
    <w:p w:rsidR="00EE6B20" w:rsidRPr="003344E0" w:rsidRDefault="00EE6B20" w:rsidP="00444FE6">
      <w:pPr>
        <w:spacing w:after="0" w:line="240" w:lineRule="auto"/>
        <w:ind w:firstLine="567"/>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 xml:space="preserve">У Київському окружному адміністративному суді нормативний час розгляду справ є більшим за середній показник по Україні та становить </w:t>
      </w:r>
      <w:r w:rsidR="007C545F">
        <w:rPr>
          <w:rFonts w:ascii="Times New Roman" w:eastAsia="Times New Roman" w:hAnsi="Times New Roman" w:cs="Times New Roman"/>
          <w:sz w:val="28"/>
          <w:szCs w:val="28"/>
          <w:lang w:eastAsia="uk-UA"/>
        </w:rPr>
        <w:br/>
      </w:r>
      <w:r w:rsidRPr="003344E0">
        <w:rPr>
          <w:rFonts w:ascii="Times New Roman" w:eastAsia="Times New Roman" w:hAnsi="Times New Roman" w:cs="Times New Roman"/>
          <w:sz w:val="28"/>
          <w:szCs w:val="28"/>
          <w:lang w:eastAsia="uk-UA"/>
        </w:rPr>
        <w:t>1</w:t>
      </w:r>
      <w:r w:rsidR="007C545F">
        <w:rPr>
          <w:rFonts w:ascii="Times New Roman" w:eastAsia="Times New Roman" w:hAnsi="Times New Roman" w:cs="Times New Roman"/>
          <w:sz w:val="28"/>
          <w:szCs w:val="28"/>
          <w:lang w:eastAsia="uk-UA"/>
        </w:rPr>
        <w:t> </w:t>
      </w:r>
      <w:r w:rsidRPr="003344E0">
        <w:rPr>
          <w:rFonts w:ascii="Times New Roman" w:eastAsia="Times New Roman" w:hAnsi="Times New Roman" w:cs="Times New Roman"/>
          <w:sz w:val="28"/>
          <w:szCs w:val="28"/>
          <w:lang w:eastAsia="uk-UA"/>
        </w:rPr>
        <w:t>125 днів для одного повноважного судді.</w:t>
      </w:r>
    </w:p>
    <w:p w:rsidR="00EE6B20" w:rsidRPr="003344E0" w:rsidRDefault="00EE6B20" w:rsidP="00444FE6">
      <w:pPr>
        <w:spacing w:after="0" w:line="240" w:lineRule="auto"/>
        <w:ind w:firstLine="567"/>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Водночас, у Житомирському окружному адміністративному суді цей показник є ще вищим та сягає 1 479 днів, що свідчить про ще більшу тривалість розгляду справ. Відповідно до рішення ВРП в Житомирському окружному адміністративному суді визначено 32 посади суддів, фактично здійснюють правосуддя 19 осіб.</w:t>
      </w:r>
    </w:p>
    <w:p w:rsidR="00EC0C56" w:rsidRPr="003344E0" w:rsidRDefault="00EC0C56" w:rsidP="00444FE6">
      <w:pPr>
        <w:spacing w:after="0" w:line="240" w:lineRule="auto"/>
        <w:ind w:firstLine="567"/>
        <w:jc w:val="both"/>
        <w:rPr>
          <w:rFonts w:ascii="Times New Roman" w:hAnsi="Times New Roman" w:cs="Times New Roman"/>
          <w:sz w:val="28"/>
          <w:szCs w:val="28"/>
          <w:shd w:val="clear" w:color="auto" w:fill="FFFFFF"/>
        </w:rPr>
      </w:pPr>
      <w:r w:rsidRPr="003344E0">
        <w:rPr>
          <w:rFonts w:ascii="Times New Roman" w:eastAsia="Times New Roman" w:hAnsi="Times New Roman" w:cs="Times New Roman"/>
          <w:sz w:val="28"/>
          <w:szCs w:val="28"/>
          <w:lang w:eastAsia="uk-UA"/>
        </w:rPr>
        <w:t xml:space="preserve">Відповідно до Закону України </w:t>
      </w:r>
      <w:r w:rsidRPr="003344E0">
        <w:rPr>
          <w:rFonts w:ascii="Times New Roman" w:hAnsi="Times New Roman" w:cs="Times New Roman"/>
          <w:sz w:val="28"/>
          <w:szCs w:val="28"/>
          <w:shd w:val="clear" w:color="auto" w:fill="FFFFFF"/>
        </w:rPr>
        <w:t xml:space="preserve">«Про ліквідацію Окружного адміністративного суду міста Києва та утворення Київського міського окружного адміністративного суду» від 13 грудня 2022 року № 2825-IX ліквідовано Окружний адміністративний суд міста Києва та утворено Київський міський окружний адміністративний суд, який наразі своєї роботи не розпочав. Нині справи розглядаються та вирішуються Київським окружним адміністративним судом. </w:t>
      </w:r>
    </w:p>
    <w:p w:rsidR="00EE6B20" w:rsidRPr="003344E0" w:rsidRDefault="00EC0C56" w:rsidP="00444FE6">
      <w:pPr>
        <w:pStyle w:val="a3"/>
        <w:shd w:val="clear" w:color="auto" w:fill="FFFFFF"/>
        <w:spacing w:before="0" w:beforeAutospacing="0" w:after="0" w:afterAutospacing="0"/>
        <w:ind w:firstLine="567"/>
        <w:jc w:val="both"/>
        <w:rPr>
          <w:sz w:val="28"/>
          <w:szCs w:val="28"/>
          <w:shd w:val="clear" w:color="auto" w:fill="FFFFFF"/>
          <w:lang w:val="uk-UA"/>
        </w:rPr>
      </w:pPr>
      <w:r w:rsidRPr="003344E0">
        <w:rPr>
          <w:sz w:val="28"/>
          <w:szCs w:val="28"/>
          <w:lang w:val="uk-UA"/>
        </w:rPr>
        <w:t xml:space="preserve">Комісія виснує, що </w:t>
      </w:r>
      <w:r w:rsidR="00EE6B20" w:rsidRPr="003344E0">
        <w:rPr>
          <w:sz w:val="28"/>
          <w:szCs w:val="28"/>
          <w:lang w:val="uk-UA"/>
        </w:rPr>
        <w:t xml:space="preserve">потреба переведення суддів </w:t>
      </w:r>
      <w:r w:rsidR="00EE6B20" w:rsidRPr="003344E0">
        <w:rPr>
          <w:sz w:val="28"/>
          <w:szCs w:val="28"/>
          <w:shd w:val="clear" w:color="auto" w:fill="FFFFFF"/>
          <w:lang w:val="uk-UA"/>
        </w:rPr>
        <w:t>Окружного адміністративного суду міста Києва , які підтвердили відповідність займаній посаді судді, є нагальною.</w:t>
      </w:r>
    </w:p>
    <w:p w:rsidR="00EE6B20" w:rsidRPr="003344E0" w:rsidRDefault="00EE6B20" w:rsidP="00444FE6">
      <w:pPr>
        <w:pStyle w:val="a3"/>
        <w:shd w:val="clear" w:color="auto" w:fill="FFFFFF"/>
        <w:spacing w:before="0" w:beforeAutospacing="0" w:after="0" w:afterAutospacing="0"/>
        <w:ind w:firstLine="567"/>
        <w:jc w:val="both"/>
        <w:rPr>
          <w:sz w:val="28"/>
          <w:szCs w:val="28"/>
          <w:shd w:val="clear" w:color="auto" w:fill="FFFFFF"/>
          <w:lang w:val="uk-UA"/>
        </w:rPr>
      </w:pPr>
      <w:r w:rsidRPr="003344E0">
        <w:rPr>
          <w:sz w:val="28"/>
          <w:szCs w:val="28"/>
          <w:lang w:val="uk-UA"/>
        </w:rPr>
        <w:t xml:space="preserve">З огляду на викладене на голосування поставлене питання щодо доцільності переведення </w:t>
      </w:r>
      <w:r w:rsidRPr="003344E0">
        <w:rPr>
          <w:sz w:val="28"/>
          <w:szCs w:val="28"/>
        </w:rPr>
        <w:t xml:space="preserve">Шулежка </w:t>
      </w:r>
      <w:proofErr w:type="spellStart"/>
      <w:r w:rsidRPr="003344E0">
        <w:rPr>
          <w:sz w:val="28"/>
          <w:szCs w:val="28"/>
        </w:rPr>
        <w:t>Віктора</w:t>
      </w:r>
      <w:proofErr w:type="spellEnd"/>
      <w:r w:rsidRPr="003344E0">
        <w:rPr>
          <w:sz w:val="28"/>
          <w:szCs w:val="28"/>
        </w:rPr>
        <w:t xml:space="preserve"> Петровича</w:t>
      </w:r>
      <w:r w:rsidRPr="003344E0">
        <w:rPr>
          <w:sz w:val="28"/>
          <w:szCs w:val="28"/>
          <w:lang w:val="uk-UA"/>
        </w:rPr>
        <w:t xml:space="preserve"> до іншого суду </w:t>
      </w:r>
      <w:r w:rsidRPr="003344E0">
        <w:rPr>
          <w:sz w:val="28"/>
          <w:szCs w:val="28"/>
          <w:shd w:val="clear" w:color="auto" w:fill="FFFFFF"/>
        </w:rPr>
        <w:t xml:space="preserve">того самого </w:t>
      </w:r>
      <w:proofErr w:type="spellStart"/>
      <w:r w:rsidRPr="003344E0">
        <w:rPr>
          <w:sz w:val="28"/>
          <w:szCs w:val="28"/>
          <w:shd w:val="clear" w:color="auto" w:fill="FFFFFF"/>
        </w:rPr>
        <w:t>рівня</w:t>
      </w:r>
      <w:proofErr w:type="spellEnd"/>
      <w:r w:rsidRPr="003344E0">
        <w:rPr>
          <w:sz w:val="28"/>
          <w:szCs w:val="28"/>
          <w:shd w:val="clear" w:color="auto" w:fill="FFFFFF"/>
          <w:lang w:val="uk-UA"/>
        </w:rPr>
        <w:t>. З</w:t>
      </w:r>
      <w:r w:rsidR="00E64899" w:rsidRPr="003344E0">
        <w:rPr>
          <w:sz w:val="28"/>
          <w:szCs w:val="28"/>
          <w:shd w:val="clear" w:color="auto" w:fill="FFFFFF"/>
          <w:lang w:val="uk-UA"/>
        </w:rPr>
        <w:t>а</w:t>
      </w:r>
      <w:r w:rsidRPr="003344E0">
        <w:rPr>
          <w:sz w:val="28"/>
          <w:szCs w:val="28"/>
          <w:shd w:val="clear" w:color="auto" w:fill="FFFFFF"/>
          <w:lang w:val="uk-UA"/>
        </w:rPr>
        <w:t xml:space="preserve"> запропонован</w:t>
      </w:r>
      <w:r w:rsidR="00E64899" w:rsidRPr="003344E0">
        <w:rPr>
          <w:sz w:val="28"/>
          <w:szCs w:val="28"/>
          <w:shd w:val="clear" w:color="auto" w:fill="FFFFFF"/>
          <w:lang w:val="uk-UA"/>
        </w:rPr>
        <w:t>е</w:t>
      </w:r>
      <w:r w:rsidRPr="003344E0">
        <w:rPr>
          <w:sz w:val="28"/>
          <w:szCs w:val="28"/>
          <w:shd w:val="clear" w:color="auto" w:fill="FFFFFF"/>
          <w:lang w:val="uk-UA"/>
        </w:rPr>
        <w:t xml:space="preserve"> питання</w:t>
      </w:r>
      <w:r w:rsidR="00E64899" w:rsidRPr="003344E0">
        <w:rPr>
          <w:sz w:val="28"/>
          <w:szCs w:val="28"/>
          <w:shd w:val="clear" w:color="auto" w:fill="FFFFFF"/>
          <w:lang w:val="uk-UA"/>
        </w:rPr>
        <w:t xml:space="preserve"> проголосували всі члени Комісії.</w:t>
      </w:r>
      <w:r w:rsidRPr="003344E0">
        <w:rPr>
          <w:sz w:val="28"/>
          <w:szCs w:val="28"/>
          <w:shd w:val="clear" w:color="auto" w:fill="FFFFFF"/>
          <w:lang w:val="uk-UA"/>
        </w:rPr>
        <w:t xml:space="preserve"> </w:t>
      </w:r>
    </w:p>
    <w:p w:rsidR="00E64899" w:rsidRPr="003344E0" w:rsidRDefault="00E64899" w:rsidP="00444FE6">
      <w:pPr>
        <w:pStyle w:val="a3"/>
        <w:shd w:val="clear" w:color="auto" w:fill="FFFFFF"/>
        <w:spacing w:before="0" w:beforeAutospacing="0" w:after="0" w:afterAutospacing="0"/>
        <w:ind w:firstLine="567"/>
        <w:jc w:val="both"/>
        <w:rPr>
          <w:sz w:val="28"/>
          <w:szCs w:val="28"/>
          <w:lang w:val="uk-UA"/>
        </w:rPr>
      </w:pPr>
      <w:r w:rsidRPr="003344E0">
        <w:rPr>
          <w:sz w:val="28"/>
          <w:szCs w:val="28"/>
          <w:lang w:val="uk-UA" w:eastAsia="uk-UA"/>
        </w:rPr>
        <w:t xml:space="preserve">Після цього доповідачем запропоновано </w:t>
      </w:r>
      <w:proofErr w:type="spellStart"/>
      <w:r w:rsidRPr="003344E0">
        <w:rPr>
          <w:sz w:val="28"/>
          <w:szCs w:val="28"/>
          <w:lang w:eastAsia="uk-UA"/>
        </w:rPr>
        <w:t>рекомендувати</w:t>
      </w:r>
      <w:proofErr w:type="spellEnd"/>
      <w:r w:rsidRPr="003344E0">
        <w:rPr>
          <w:sz w:val="28"/>
          <w:szCs w:val="28"/>
          <w:lang w:eastAsia="uk-UA"/>
        </w:rPr>
        <w:t xml:space="preserve"> </w:t>
      </w:r>
      <w:proofErr w:type="spellStart"/>
      <w:r w:rsidRPr="003344E0">
        <w:rPr>
          <w:sz w:val="28"/>
          <w:szCs w:val="28"/>
        </w:rPr>
        <w:t>суддю</w:t>
      </w:r>
      <w:proofErr w:type="spellEnd"/>
      <w:r w:rsidRPr="003344E0">
        <w:rPr>
          <w:sz w:val="28"/>
          <w:szCs w:val="28"/>
        </w:rPr>
        <w:t xml:space="preserve"> </w:t>
      </w:r>
      <w:r w:rsidRPr="003344E0">
        <w:rPr>
          <w:sz w:val="28"/>
          <w:szCs w:val="28"/>
          <w:lang w:eastAsia="uk-UA"/>
        </w:rPr>
        <w:t xml:space="preserve">Окружного </w:t>
      </w:r>
      <w:proofErr w:type="spellStart"/>
      <w:r w:rsidRPr="003344E0">
        <w:rPr>
          <w:sz w:val="28"/>
          <w:szCs w:val="28"/>
          <w:lang w:eastAsia="uk-UA"/>
        </w:rPr>
        <w:t>адміністративного</w:t>
      </w:r>
      <w:proofErr w:type="spellEnd"/>
      <w:r w:rsidRPr="003344E0">
        <w:rPr>
          <w:sz w:val="28"/>
          <w:szCs w:val="28"/>
          <w:lang w:eastAsia="uk-UA"/>
        </w:rPr>
        <w:t xml:space="preserve"> суду </w:t>
      </w:r>
      <w:proofErr w:type="spellStart"/>
      <w:r w:rsidRPr="003344E0">
        <w:rPr>
          <w:sz w:val="28"/>
          <w:szCs w:val="28"/>
          <w:lang w:eastAsia="uk-UA"/>
        </w:rPr>
        <w:t>міста</w:t>
      </w:r>
      <w:proofErr w:type="spellEnd"/>
      <w:r w:rsidRPr="003344E0">
        <w:rPr>
          <w:sz w:val="28"/>
          <w:szCs w:val="28"/>
          <w:lang w:eastAsia="uk-UA"/>
        </w:rPr>
        <w:t xml:space="preserve"> </w:t>
      </w:r>
      <w:proofErr w:type="spellStart"/>
      <w:r w:rsidRPr="003344E0">
        <w:rPr>
          <w:sz w:val="28"/>
          <w:szCs w:val="28"/>
          <w:lang w:eastAsia="uk-UA"/>
        </w:rPr>
        <w:t>Києва</w:t>
      </w:r>
      <w:proofErr w:type="spellEnd"/>
      <w:r w:rsidRPr="003344E0">
        <w:rPr>
          <w:sz w:val="28"/>
          <w:szCs w:val="28"/>
          <w:lang w:eastAsia="uk-UA"/>
        </w:rPr>
        <w:t xml:space="preserve"> </w:t>
      </w:r>
      <w:r w:rsidRPr="003344E0">
        <w:rPr>
          <w:sz w:val="28"/>
          <w:szCs w:val="28"/>
        </w:rPr>
        <w:t xml:space="preserve">Шулежка </w:t>
      </w:r>
      <w:proofErr w:type="spellStart"/>
      <w:r w:rsidRPr="003344E0">
        <w:rPr>
          <w:sz w:val="28"/>
          <w:szCs w:val="28"/>
        </w:rPr>
        <w:t>Віктора</w:t>
      </w:r>
      <w:proofErr w:type="spellEnd"/>
      <w:r w:rsidRPr="003344E0">
        <w:rPr>
          <w:sz w:val="28"/>
          <w:szCs w:val="28"/>
        </w:rPr>
        <w:t xml:space="preserve"> Петровича </w:t>
      </w:r>
      <w:r w:rsidRPr="003344E0">
        <w:rPr>
          <w:sz w:val="28"/>
          <w:szCs w:val="28"/>
          <w:lang w:eastAsia="uk-UA"/>
        </w:rPr>
        <w:t xml:space="preserve">для </w:t>
      </w:r>
      <w:proofErr w:type="spellStart"/>
      <w:r w:rsidRPr="003344E0">
        <w:rPr>
          <w:sz w:val="28"/>
          <w:szCs w:val="28"/>
          <w:lang w:eastAsia="uk-UA"/>
        </w:rPr>
        <w:t>переведення</w:t>
      </w:r>
      <w:proofErr w:type="spellEnd"/>
      <w:r w:rsidRPr="003344E0">
        <w:rPr>
          <w:sz w:val="28"/>
          <w:szCs w:val="28"/>
          <w:lang w:eastAsia="uk-UA"/>
        </w:rPr>
        <w:t xml:space="preserve"> на посаду </w:t>
      </w:r>
      <w:proofErr w:type="spellStart"/>
      <w:r w:rsidRPr="003344E0">
        <w:rPr>
          <w:sz w:val="28"/>
          <w:szCs w:val="28"/>
          <w:lang w:eastAsia="uk-UA"/>
        </w:rPr>
        <w:t>судді</w:t>
      </w:r>
      <w:proofErr w:type="spellEnd"/>
      <w:r w:rsidRPr="003344E0">
        <w:rPr>
          <w:sz w:val="28"/>
          <w:szCs w:val="28"/>
          <w:lang w:eastAsia="uk-UA"/>
        </w:rPr>
        <w:t xml:space="preserve"> </w:t>
      </w:r>
      <w:proofErr w:type="spellStart"/>
      <w:r w:rsidRPr="003344E0">
        <w:rPr>
          <w:sz w:val="28"/>
          <w:szCs w:val="28"/>
        </w:rPr>
        <w:t>Житомирського</w:t>
      </w:r>
      <w:proofErr w:type="spellEnd"/>
      <w:r w:rsidRPr="003344E0">
        <w:rPr>
          <w:sz w:val="28"/>
          <w:szCs w:val="28"/>
        </w:rPr>
        <w:t xml:space="preserve"> окружного </w:t>
      </w:r>
      <w:proofErr w:type="spellStart"/>
      <w:r w:rsidRPr="003344E0">
        <w:rPr>
          <w:sz w:val="28"/>
          <w:szCs w:val="28"/>
        </w:rPr>
        <w:t>адміністративного</w:t>
      </w:r>
      <w:proofErr w:type="spellEnd"/>
      <w:r w:rsidRPr="003344E0">
        <w:rPr>
          <w:sz w:val="28"/>
          <w:szCs w:val="28"/>
        </w:rPr>
        <w:t xml:space="preserve"> суду без конкурсу</w:t>
      </w:r>
      <w:r w:rsidRPr="003344E0">
        <w:rPr>
          <w:sz w:val="28"/>
          <w:szCs w:val="28"/>
          <w:lang w:val="uk-UA"/>
        </w:rPr>
        <w:t>.</w:t>
      </w:r>
    </w:p>
    <w:p w:rsidR="00EC0C56" w:rsidRPr="003344E0" w:rsidRDefault="00E64899" w:rsidP="00444FE6">
      <w:pPr>
        <w:pStyle w:val="a3"/>
        <w:shd w:val="clear" w:color="auto" w:fill="FFFFFF"/>
        <w:spacing w:before="0" w:beforeAutospacing="0" w:after="0" w:afterAutospacing="0"/>
        <w:ind w:firstLine="567"/>
        <w:jc w:val="both"/>
        <w:rPr>
          <w:sz w:val="28"/>
          <w:szCs w:val="28"/>
          <w:lang w:val="uk-UA"/>
        </w:rPr>
      </w:pPr>
      <w:r w:rsidRPr="003344E0">
        <w:rPr>
          <w:sz w:val="28"/>
          <w:szCs w:val="28"/>
          <w:lang w:val="uk-UA"/>
        </w:rPr>
        <w:t xml:space="preserve">Вказану пропозицію підтримали члени Комісії </w:t>
      </w:r>
      <w:proofErr w:type="spellStart"/>
      <w:r w:rsidRPr="003344E0">
        <w:rPr>
          <w:sz w:val="28"/>
          <w:szCs w:val="28"/>
          <w:lang w:val="uk-UA"/>
        </w:rPr>
        <w:t>Богоніс</w:t>
      </w:r>
      <w:proofErr w:type="spellEnd"/>
      <w:r w:rsidRPr="003344E0">
        <w:rPr>
          <w:sz w:val="28"/>
          <w:szCs w:val="28"/>
          <w:lang w:val="uk-UA"/>
        </w:rPr>
        <w:t xml:space="preserve"> М.Б., </w:t>
      </w:r>
      <w:proofErr w:type="spellStart"/>
      <w:r w:rsidRPr="003344E0">
        <w:rPr>
          <w:sz w:val="28"/>
          <w:szCs w:val="28"/>
          <w:lang w:val="uk-UA"/>
        </w:rPr>
        <w:t>Гацелюк</w:t>
      </w:r>
      <w:proofErr w:type="spellEnd"/>
      <w:r w:rsidRPr="003344E0">
        <w:rPr>
          <w:sz w:val="28"/>
          <w:szCs w:val="28"/>
          <w:lang w:val="uk-UA"/>
        </w:rPr>
        <w:t xml:space="preserve"> В.О., Дух Я.М., </w:t>
      </w:r>
      <w:proofErr w:type="spellStart"/>
      <w:r w:rsidRPr="003344E0">
        <w:rPr>
          <w:sz w:val="28"/>
          <w:szCs w:val="28"/>
          <w:lang w:val="uk-UA"/>
        </w:rPr>
        <w:t>Коліуш</w:t>
      </w:r>
      <w:proofErr w:type="spellEnd"/>
      <w:r w:rsidRPr="003344E0">
        <w:rPr>
          <w:sz w:val="28"/>
          <w:szCs w:val="28"/>
          <w:lang w:val="uk-UA"/>
        </w:rPr>
        <w:t xml:space="preserve"> О.Л., Луганський В.І., Омелян О.С., Сидорович Р.М. та </w:t>
      </w:r>
      <w:r w:rsidR="007C545F">
        <w:rPr>
          <w:sz w:val="28"/>
          <w:szCs w:val="28"/>
          <w:lang w:val="uk-UA"/>
        </w:rPr>
        <w:br/>
      </w:r>
      <w:r w:rsidRPr="003344E0">
        <w:rPr>
          <w:sz w:val="28"/>
          <w:szCs w:val="28"/>
          <w:lang w:val="uk-UA"/>
        </w:rPr>
        <w:t>Чумак С.Ю. Таким чином пропозиція доповідача не була підтримана.</w:t>
      </w:r>
    </w:p>
    <w:p w:rsidR="00E64899" w:rsidRPr="003344E0" w:rsidRDefault="00E64899" w:rsidP="00444FE6">
      <w:pPr>
        <w:shd w:val="clear" w:color="auto" w:fill="FFFFFF"/>
        <w:spacing w:after="0" w:line="240" w:lineRule="auto"/>
        <w:ind w:firstLine="709"/>
        <w:jc w:val="both"/>
        <w:rPr>
          <w:rFonts w:ascii="Times New Roman" w:hAnsi="Times New Roman" w:cs="Times New Roman"/>
          <w:sz w:val="28"/>
          <w:szCs w:val="28"/>
        </w:rPr>
      </w:pPr>
      <w:r w:rsidRPr="003344E0">
        <w:rPr>
          <w:rFonts w:ascii="Times New Roman" w:hAnsi="Times New Roman" w:cs="Times New Roman"/>
          <w:sz w:val="28"/>
          <w:szCs w:val="28"/>
        </w:rPr>
        <w:t xml:space="preserve">Після цього на голосування була поставлена пропозиція щодо </w:t>
      </w:r>
      <w:r w:rsidRPr="003344E0">
        <w:rPr>
          <w:rFonts w:ascii="Times New Roman" w:eastAsia="Times New Roman" w:hAnsi="Times New Roman" w:cs="Times New Roman"/>
          <w:sz w:val="28"/>
          <w:szCs w:val="28"/>
          <w:lang w:eastAsia="uk-UA"/>
        </w:rPr>
        <w:t xml:space="preserve">рекомендування </w:t>
      </w:r>
      <w:r w:rsidRPr="003344E0">
        <w:rPr>
          <w:rFonts w:ascii="Times New Roman" w:hAnsi="Times New Roman" w:cs="Times New Roman"/>
          <w:sz w:val="28"/>
          <w:szCs w:val="28"/>
        </w:rPr>
        <w:t xml:space="preserve">судді </w:t>
      </w:r>
      <w:r w:rsidRPr="003344E0">
        <w:rPr>
          <w:rFonts w:ascii="Times New Roman" w:hAnsi="Times New Roman" w:cs="Times New Roman"/>
          <w:sz w:val="28"/>
          <w:szCs w:val="28"/>
          <w:lang w:eastAsia="uk-UA"/>
        </w:rPr>
        <w:t xml:space="preserve">Окружного адміністративного суду міста Києва </w:t>
      </w:r>
      <w:proofErr w:type="spellStart"/>
      <w:r w:rsidRPr="003344E0">
        <w:rPr>
          <w:rFonts w:ascii="Times New Roman" w:hAnsi="Times New Roman" w:cs="Times New Roman"/>
          <w:sz w:val="28"/>
          <w:szCs w:val="28"/>
        </w:rPr>
        <w:t>Шулежка</w:t>
      </w:r>
      <w:proofErr w:type="spellEnd"/>
      <w:r w:rsidRPr="003344E0">
        <w:rPr>
          <w:rFonts w:ascii="Times New Roman" w:hAnsi="Times New Roman" w:cs="Times New Roman"/>
          <w:sz w:val="28"/>
          <w:szCs w:val="28"/>
        </w:rPr>
        <w:t xml:space="preserve"> Віктора Петровича </w:t>
      </w:r>
      <w:r w:rsidRPr="003344E0">
        <w:rPr>
          <w:rFonts w:ascii="Times New Roman" w:eastAsia="Times New Roman" w:hAnsi="Times New Roman" w:cs="Times New Roman"/>
          <w:sz w:val="28"/>
          <w:szCs w:val="28"/>
          <w:lang w:eastAsia="uk-UA"/>
        </w:rPr>
        <w:t xml:space="preserve">для переведення на посаду судді </w:t>
      </w:r>
      <w:r w:rsidRPr="003344E0">
        <w:rPr>
          <w:rFonts w:ascii="Times New Roman" w:hAnsi="Times New Roman" w:cs="Times New Roman"/>
          <w:sz w:val="28"/>
          <w:szCs w:val="28"/>
        </w:rPr>
        <w:t xml:space="preserve">Київського окружного адміністративного суду без конкурсу. </w:t>
      </w:r>
    </w:p>
    <w:p w:rsidR="00E64899" w:rsidRPr="003344E0" w:rsidRDefault="00E64899" w:rsidP="00444FE6">
      <w:pPr>
        <w:shd w:val="clear" w:color="auto" w:fill="FFFFFF"/>
        <w:spacing w:after="0" w:line="240" w:lineRule="auto"/>
        <w:ind w:firstLine="709"/>
        <w:jc w:val="both"/>
        <w:rPr>
          <w:rFonts w:ascii="Times New Roman" w:hAnsi="Times New Roman" w:cs="Times New Roman"/>
          <w:sz w:val="28"/>
          <w:szCs w:val="28"/>
        </w:rPr>
      </w:pPr>
      <w:r w:rsidRPr="003344E0">
        <w:rPr>
          <w:rFonts w:ascii="Times New Roman" w:hAnsi="Times New Roman" w:cs="Times New Roman"/>
          <w:sz w:val="28"/>
          <w:szCs w:val="28"/>
        </w:rPr>
        <w:t xml:space="preserve">Зазначену пропозицію підтримали члени Комісії Пасічник А.В., </w:t>
      </w:r>
      <w:r w:rsidR="00C67BCC">
        <w:rPr>
          <w:rFonts w:ascii="Times New Roman" w:hAnsi="Times New Roman" w:cs="Times New Roman"/>
          <w:sz w:val="28"/>
          <w:szCs w:val="28"/>
        </w:rPr>
        <w:br/>
      </w:r>
      <w:r w:rsidRPr="003344E0">
        <w:rPr>
          <w:rFonts w:ascii="Times New Roman" w:hAnsi="Times New Roman" w:cs="Times New Roman"/>
          <w:sz w:val="28"/>
          <w:szCs w:val="28"/>
        </w:rPr>
        <w:t xml:space="preserve">Волкова Л.М., </w:t>
      </w:r>
      <w:proofErr w:type="spellStart"/>
      <w:r w:rsidRPr="003344E0">
        <w:rPr>
          <w:rFonts w:ascii="Times New Roman" w:hAnsi="Times New Roman" w:cs="Times New Roman"/>
          <w:sz w:val="28"/>
          <w:szCs w:val="28"/>
        </w:rPr>
        <w:t>Гацелюк</w:t>
      </w:r>
      <w:proofErr w:type="spellEnd"/>
      <w:r w:rsidRPr="003344E0">
        <w:rPr>
          <w:rFonts w:ascii="Times New Roman" w:hAnsi="Times New Roman" w:cs="Times New Roman"/>
          <w:sz w:val="28"/>
          <w:szCs w:val="28"/>
        </w:rPr>
        <w:t xml:space="preserve"> В.О., </w:t>
      </w:r>
      <w:proofErr w:type="spellStart"/>
      <w:r w:rsidRPr="003344E0">
        <w:rPr>
          <w:rFonts w:ascii="Times New Roman" w:hAnsi="Times New Roman" w:cs="Times New Roman"/>
          <w:sz w:val="28"/>
          <w:szCs w:val="28"/>
        </w:rPr>
        <w:t>Кидисюк</w:t>
      </w:r>
      <w:proofErr w:type="spellEnd"/>
      <w:r w:rsidRPr="003344E0">
        <w:rPr>
          <w:rFonts w:ascii="Times New Roman" w:hAnsi="Times New Roman" w:cs="Times New Roman"/>
          <w:sz w:val="28"/>
          <w:szCs w:val="28"/>
        </w:rPr>
        <w:t xml:space="preserve"> Р.А., </w:t>
      </w:r>
      <w:proofErr w:type="spellStart"/>
      <w:r w:rsidRPr="003344E0">
        <w:rPr>
          <w:rFonts w:ascii="Times New Roman" w:hAnsi="Times New Roman" w:cs="Times New Roman"/>
          <w:sz w:val="28"/>
          <w:szCs w:val="28"/>
        </w:rPr>
        <w:t>Кобецька</w:t>
      </w:r>
      <w:proofErr w:type="spellEnd"/>
      <w:r w:rsidRPr="003344E0">
        <w:rPr>
          <w:rFonts w:ascii="Times New Roman" w:hAnsi="Times New Roman" w:cs="Times New Roman"/>
          <w:sz w:val="28"/>
          <w:szCs w:val="28"/>
        </w:rPr>
        <w:t xml:space="preserve"> Н.Р., </w:t>
      </w:r>
      <w:proofErr w:type="spellStart"/>
      <w:r w:rsidRPr="003344E0">
        <w:rPr>
          <w:rFonts w:ascii="Times New Roman" w:hAnsi="Times New Roman" w:cs="Times New Roman"/>
          <w:sz w:val="28"/>
          <w:szCs w:val="28"/>
        </w:rPr>
        <w:t>Коліуш</w:t>
      </w:r>
      <w:proofErr w:type="spellEnd"/>
      <w:r w:rsidRPr="003344E0">
        <w:rPr>
          <w:rFonts w:ascii="Times New Roman" w:hAnsi="Times New Roman" w:cs="Times New Roman"/>
          <w:sz w:val="28"/>
          <w:szCs w:val="28"/>
        </w:rPr>
        <w:t xml:space="preserve"> О.Л., Луганський В.І. Мельник Р.І., Сидорович Р.М., Шевчук Г.М.</w:t>
      </w:r>
    </w:p>
    <w:p w:rsidR="00EC0C56" w:rsidRPr="003344E0" w:rsidRDefault="00E64899" w:rsidP="00444FE6">
      <w:pPr>
        <w:pStyle w:val="a3"/>
        <w:shd w:val="clear" w:color="auto" w:fill="FFFFFF"/>
        <w:spacing w:before="0" w:beforeAutospacing="0" w:after="0" w:afterAutospacing="0"/>
        <w:ind w:firstLine="567"/>
        <w:jc w:val="both"/>
        <w:rPr>
          <w:sz w:val="28"/>
          <w:szCs w:val="28"/>
          <w:lang w:val="uk-UA"/>
        </w:rPr>
      </w:pPr>
      <w:r w:rsidRPr="003344E0">
        <w:rPr>
          <w:sz w:val="28"/>
          <w:szCs w:val="28"/>
          <w:lang w:val="uk-UA"/>
        </w:rPr>
        <w:t xml:space="preserve">Таким чином </w:t>
      </w:r>
      <w:r w:rsidR="00307563" w:rsidRPr="003344E0">
        <w:rPr>
          <w:sz w:val="28"/>
          <w:szCs w:val="28"/>
          <w:lang w:val="uk-UA"/>
        </w:rPr>
        <w:t>В</w:t>
      </w:r>
      <w:r w:rsidRPr="003344E0">
        <w:rPr>
          <w:sz w:val="28"/>
          <w:szCs w:val="28"/>
          <w:lang w:val="uk-UA"/>
        </w:rPr>
        <w:t xml:space="preserve">ища кваліфікаційна </w:t>
      </w:r>
      <w:r w:rsidR="00307563" w:rsidRPr="003344E0">
        <w:rPr>
          <w:sz w:val="28"/>
          <w:szCs w:val="28"/>
          <w:lang w:val="uk-UA"/>
        </w:rPr>
        <w:t>к</w:t>
      </w:r>
      <w:r w:rsidRPr="003344E0">
        <w:rPr>
          <w:sz w:val="28"/>
          <w:szCs w:val="28"/>
          <w:lang w:val="uk-UA"/>
        </w:rPr>
        <w:t xml:space="preserve">омісія суддів України </w:t>
      </w:r>
      <w:r w:rsidR="00F57133" w:rsidRPr="003344E0">
        <w:rPr>
          <w:sz w:val="28"/>
          <w:szCs w:val="28"/>
          <w:lang w:val="uk-UA"/>
        </w:rPr>
        <w:t>у</w:t>
      </w:r>
      <w:r w:rsidRPr="003344E0">
        <w:rPr>
          <w:sz w:val="28"/>
          <w:szCs w:val="28"/>
          <w:lang w:val="uk-UA"/>
        </w:rPr>
        <w:t xml:space="preserve"> пленарному складі</w:t>
      </w:r>
      <w:r w:rsidR="00F57133" w:rsidRPr="003344E0">
        <w:rPr>
          <w:sz w:val="28"/>
          <w:szCs w:val="28"/>
          <w:lang w:val="uk-UA"/>
        </w:rPr>
        <w:t xml:space="preserve"> </w:t>
      </w:r>
      <w:r w:rsidR="00307563" w:rsidRPr="003344E0">
        <w:rPr>
          <w:sz w:val="28"/>
          <w:szCs w:val="28"/>
          <w:lang w:val="uk-UA"/>
        </w:rPr>
        <w:t xml:space="preserve">десятьма </w:t>
      </w:r>
      <w:r w:rsidR="00F57133" w:rsidRPr="003344E0">
        <w:rPr>
          <w:sz w:val="28"/>
          <w:szCs w:val="28"/>
          <w:lang w:val="uk-UA"/>
        </w:rPr>
        <w:t xml:space="preserve">голосами «за» та </w:t>
      </w:r>
      <w:r w:rsidR="00307563" w:rsidRPr="003344E0">
        <w:rPr>
          <w:sz w:val="28"/>
          <w:szCs w:val="28"/>
          <w:lang w:val="uk-UA"/>
        </w:rPr>
        <w:t>чотирма</w:t>
      </w:r>
      <w:r w:rsidR="00F57133" w:rsidRPr="003344E0">
        <w:rPr>
          <w:sz w:val="28"/>
          <w:szCs w:val="28"/>
          <w:lang w:val="uk-UA"/>
        </w:rPr>
        <w:t xml:space="preserve"> голосами «</w:t>
      </w:r>
      <w:r w:rsidR="001556CA" w:rsidRPr="003344E0">
        <w:rPr>
          <w:sz w:val="28"/>
          <w:szCs w:val="28"/>
          <w:lang w:val="uk-UA"/>
        </w:rPr>
        <w:t>п</w:t>
      </w:r>
      <w:r w:rsidR="00F57133" w:rsidRPr="003344E0">
        <w:rPr>
          <w:sz w:val="28"/>
          <w:szCs w:val="28"/>
          <w:lang w:val="uk-UA"/>
        </w:rPr>
        <w:t>роти» вирішила</w:t>
      </w:r>
      <w:r w:rsidRPr="003344E0">
        <w:rPr>
          <w:sz w:val="28"/>
          <w:szCs w:val="28"/>
          <w:lang w:val="uk-UA"/>
        </w:rPr>
        <w:t xml:space="preserve"> </w:t>
      </w:r>
      <w:proofErr w:type="spellStart"/>
      <w:r w:rsidRPr="003344E0">
        <w:rPr>
          <w:sz w:val="28"/>
          <w:szCs w:val="28"/>
          <w:lang w:eastAsia="uk-UA"/>
        </w:rPr>
        <w:t>рекомендувати</w:t>
      </w:r>
      <w:proofErr w:type="spellEnd"/>
      <w:r w:rsidRPr="003344E0">
        <w:rPr>
          <w:sz w:val="28"/>
          <w:szCs w:val="28"/>
          <w:lang w:eastAsia="uk-UA"/>
        </w:rPr>
        <w:t xml:space="preserve"> </w:t>
      </w:r>
      <w:proofErr w:type="spellStart"/>
      <w:r w:rsidRPr="003344E0">
        <w:rPr>
          <w:sz w:val="28"/>
          <w:szCs w:val="28"/>
        </w:rPr>
        <w:t>суддю</w:t>
      </w:r>
      <w:proofErr w:type="spellEnd"/>
      <w:r w:rsidRPr="003344E0">
        <w:rPr>
          <w:sz w:val="28"/>
          <w:szCs w:val="28"/>
        </w:rPr>
        <w:t xml:space="preserve"> </w:t>
      </w:r>
      <w:r w:rsidRPr="003344E0">
        <w:rPr>
          <w:sz w:val="28"/>
          <w:szCs w:val="28"/>
          <w:lang w:eastAsia="uk-UA"/>
        </w:rPr>
        <w:t xml:space="preserve">Окружного </w:t>
      </w:r>
      <w:proofErr w:type="spellStart"/>
      <w:r w:rsidRPr="003344E0">
        <w:rPr>
          <w:sz w:val="28"/>
          <w:szCs w:val="28"/>
          <w:lang w:eastAsia="uk-UA"/>
        </w:rPr>
        <w:t>адміністративного</w:t>
      </w:r>
      <w:proofErr w:type="spellEnd"/>
      <w:r w:rsidRPr="003344E0">
        <w:rPr>
          <w:sz w:val="28"/>
          <w:szCs w:val="28"/>
          <w:lang w:eastAsia="uk-UA"/>
        </w:rPr>
        <w:t xml:space="preserve"> суду </w:t>
      </w:r>
      <w:proofErr w:type="spellStart"/>
      <w:r w:rsidRPr="003344E0">
        <w:rPr>
          <w:sz w:val="28"/>
          <w:szCs w:val="28"/>
          <w:lang w:eastAsia="uk-UA"/>
        </w:rPr>
        <w:t>міста</w:t>
      </w:r>
      <w:proofErr w:type="spellEnd"/>
      <w:r w:rsidRPr="003344E0">
        <w:rPr>
          <w:sz w:val="28"/>
          <w:szCs w:val="28"/>
          <w:lang w:eastAsia="uk-UA"/>
        </w:rPr>
        <w:t xml:space="preserve"> </w:t>
      </w:r>
      <w:proofErr w:type="spellStart"/>
      <w:r w:rsidRPr="003344E0">
        <w:rPr>
          <w:sz w:val="28"/>
          <w:szCs w:val="28"/>
          <w:lang w:eastAsia="uk-UA"/>
        </w:rPr>
        <w:t>Києва</w:t>
      </w:r>
      <w:proofErr w:type="spellEnd"/>
      <w:r w:rsidRPr="003344E0">
        <w:rPr>
          <w:sz w:val="28"/>
          <w:szCs w:val="28"/>
          <w:lang w:eastAsia="uk-UA"/>
        </w:rPr>
        <w:t xml:space="preserve"> </w:t>
      </w:r>
      <w:r w:rsidRPr="003344E0">
        <w:rPr>
          <w:sz w:val="28"/>
          <w:szCs w:val="28"/>
        </w:rPr>
        <w:t xml:space="preserve">Шулежка </w:t>
      </w:r>
      <w:proofErr w:type="spellStart"/>
      <w:r w:rsidRPr="003344E0">
        <w:rPr>
          <w:sz w:val="28"/>
          <w:szCs w:val="28"/>
        </w:rPr>
        <w:t>Віктора</w:t>
      </w:r>
      <w:proofErr w:type="spellEnd"/>
      <w:r w:rsidRPr="003344E0">
        <w:rPr>
          <w:sz w:val="28"/>
          <w:szCs w:val="28"/>
        </w:rPr>
        <w:t xml:space="preserve"> Петровича </w:t>
      </w:r>
      <w:r w:rsidRPr="003344E0">
        <w:rPr>
          <w:sz w:val="28"/>
          <w:szCs w:val="28"/>
          <w:lang w:eastAsia="uk-UA"/>
        </w:rPr>
        <w:t xml:space="preserve">для </w:t>
      </w:r>
      <w:proofErr w:type="spellStart"/>
      <w:r w:rsidRPr="003344E0">
        <w:rPr>
          <w:sz w:val="28"/>
          <w:szCs w:val="28"/>
          <w:lang w:eastAsia="uk-UA"/>
        </w:rPr>
        <w:t>переведення</w:t>
      </w:r>
      <w:proofErr w:type="spellEnd"/>
      <w:r w:rsidRPr="003344E0">
        <w:rPr>
          <w:sz w:val="28"/>
          <w:szCs w:val="28"/>
          <w:lang w:eastAsia="uk-UA"/>
        </w:rPr>
        <w:t xml:space="preserve"> на посаду </w:t>
      </w:r>
      <w:proofErr w:type="spellStart"/>
      <w:r w:rsidRPr="003344E0">
        <w:rPr>
          <w:sz w:val="28"/>
          <w:szCs w:val="28"/>
          <w:lang w:eastAsia="uk-UA"/>
        </w:rPr>
        <w:t>судді</w:t>
      </w:r>
      <w:proofErr w:type="spellEnd"/>
      <w:r w:rsidRPr="003344E0">
        <w:rPr>
          <w:sz w:val="28"/>
          <w:szCs w:val="28"/>
          <w:lang w:eastAsia="uk-UA"/>
        </w:rPr>
        <w:t xml:space="preserve"> </w:t>
      </w:r>
      <w:proofErr w:type="spellStart"/>
      <w:r w:rsidRPr="003344E0">
        <w:rPr>
          <w:sz w:val="28"/>
          <w:szCs w:val="28"/>
        </w:rPr>
        <w:t>Київського</w:t>
      </w:r>
      <w:proofErr w:type="spellEnd"/>
      <w:r w:rsidRPr="003344E0">
        <w:rPr>
          <w:sz w:val="28"/>
          <w:szCs w:val="28"/>
        </w:rPr>
        <w:t xml:space="preserve"> окружного </w:t>
      </w:r>
      <w:proofErr w:type="spellStart"/>
      <w:r w:rsidRPr="003344E0">
        <w:rPr>
          <w:sz w:val="28"/>
          <w:szCs w:val="28"/>
        </w:rPr>
        <w:t>адміністративного</w:t>
      </w:r>
      <w:proofErr w:type="spellEnd"/>
      <w:r w:rsidRPr="003344E0">
        <w:rPr>
          <w:sz w:val="28"/>
          <w:szCs w:val="28"/>
        </w:rPr>
        <w:t xml:space="preserve"> суду без конкурсу</w:t>
      </w:r>
      <w:r w:rsidR="00F57133" w:rsidRPr="003344E0">
        <w:rPr>
          <w:sz w:val="28"/>
          <w:szCs w:val="28"/>
          <w:lang w:val="uk-UA"/>
        </w:rPr>
        <w:t>.</w:t>
      </w:r>
    </w:p>
    <w:p w:rsidR="00EC0C56" w:rsidRPr="003344E0" w:rsidRDefault="00EC0C56" w:rsidP="00444FE6">
      <w:pPr>
        <w:pStyle w:val="rtecenter"/>
        <w:shd w:val="clear" w:color="auto" w:fill="FFFFFF"/>
        <w:spacing w:before="120" w:beforeAutospacing="0" w:after="120" w:afterAutospacing="0"/>
        <w:ind w:firstLine="567"/>
        <w:jc w:val="center"/>
        <w:rPr>
          <w:sz w:val="28"/>
          <w:szCs w:val="28"/>
          <w:lang w:val="uk-UA"/>
        </w:rPr>
      </w:pPr>
      <w:r w:rsidRPr="003344E0">
        <w:rPr>
          <w:sz w:val="28"/>
          <w:szCs w:val="28"/>
          <w:lang w:val="uk-UA"/>
        </w:rPr>
        <w:lastRenderedPageBreak/>
        <w:t>вирішила:</w:t>
      </w:r>
    </w:p>
    <w:p w:rsidR="00EC0C56" w:rsidRDefault="00EC0C56" w:rsidP="00444FE6">
      <w:pPr>
        <w:shd w:val="clear" w:color="auto" w:fill="FFFFFF"/>
        <w:spacing w:after="240" w:line="240" w:lineRule="auto"/>
        <w:jc w:val="both"/>
        <w:rPr>
          <w:rFonts w:ascii="Times New Roman" w:hAnsi="Times New Roman" w:cs="Times New Roman"/>
          <w:sz w:val="28"/>
          <w:szCs w:val="28"/>
        </w:rPr>
      </w:pPr>
      <w:r w:rsidRPr="003344E0">
        <w:rPr>
          <w:rFonts w:ascii="Times New Roman" w:eastAsia="Times New Roman" w:hAnsi="Times New Roman" w:cs="Times New Roman"/>
          <w:sz w:val="28"/>
          <w:szCs w:val="28"/>
          <w:lang w:eastAsia="uk-UA"/>
        </w:rPr>
        <w:t xml:space="preserve">рекомендувати </w:t>
      </w:r>
      <w:r w:rsidRPr="003344E0">
        <w:rPr>
          <w:rFonts w:ascii="Times New Roman" w:hAnsi="Times New Roman" w:cs="Times New Roman"/>
          <w:sz w:val="28"/>
          <w:szCs w:val="28"/>
        </w:rPr>
        <w:t xml:space="preserve">суддю </w:t>
      </w:r>
      <w:r w:rsidRPr="003344E0">
        <w:rPr>
          <w:rFonts w:ascii="Times New Roman" w:hAnsi="Times New Roman" w:cs="Times New Roman"/>
          <w:sz w:val="28"/>
          <w:szCs w:val="28"/>
          <w:lang w:eastAsia="uk-UA"/>
        </w:rPr>
        <w:t xml:space="preserve">Окружного адміністративного суду міста Києва </w:t>
      </w:r>
      <w:proofErr w:type="spellStart"/>
      <w:r w:rsidR="003B373F" w:rsidRPr="003344E0">
        <w:rPr>
          <w:rFonts w:ascii="Times New Roman" w:hAnsi="Times New Roman" w:cs="Times New Roman"/>
          <w:sz w:val="28"/>
          <w:szCs w:val="28"/>
        </w:rPr>
        <w:t>Шулежка</w:t>
      </w:r>
      <w:proofErr w:type="spellEnd"/>
      <w:r w:rsidR="003B373F" w:rsidRPr="003344E0">
        <w:rPr>
          <w:rFonts w:ascii="Times New Roman" w:hAnsi="Times New Roman" w:cs="Times New Roman"/>
          <w:sz w:val="28"/>
          <w:szCs w:val="28"/>
        </w:rPr>
        <w:t xml:space="preserve"> Віктора Петровича </w:t>
      </w:r>
      <w:r w:rsidRPr="003344E0">
        <w:rPr>
          <w:rFonts w:ascii="Times New Roman" w:eastAsia="Times New Roman" w:hAnsi="Times New Roman" w:cs="Times New Roman"/>
          <w:sz w:val="28"/>
          <w:szCs w:val="28"/>
          <w:lang w:eastAsia="uk-UA"/>
        </w:rPr>
        <w:t xml:space="preserve">для переведення на посаду судді </w:t>
      </w:r>
      <w:r w:rsidRPr="003344E0">
        <w:rPr>
          <w:rFonts w:ascii="Times New Roman" w:hAnsi="Times New Roman" w:cs="Times New Roman"/>
          <w:sz w:val="28"/>
          <w:szCs w:val="28"/>
        </w:rPr>
        <w:t>Київського окружного адміністративного суду без конкурсу.</w:t>
      </w:r>
    </w:p>
    <w:p w:rsidR="00DD47CB" w:rsidRPr="003344E0" w:rsidRDefault="00DD47CB" w:rsidP="00444FE6">
      <w:pPr>
        <w:shd w:val="clear" w:color="auto" w:fill="FFFFFF"/>
        <w:spacing w:after="240" w:line="240" w:lineRule="auto"/>
        <w:jc w:val="both"/>
        <w:rPr>
          <w:rFonts w:ascii="Times New Roman" w:hAnsi="Times New Roman" w:cs="Times New Roman"/>
          <w:sz w:val="28"/>
          <w:szCs w:val="28"/>
        </w:rPr>
      </w:pPr>
    </w:p>
    <w:p w:rsidR="00EC0C56" w:rsidRPr="003344E0" w:rsidRDefault="00EC0C56" w:rsidP="00EC0C56">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Головуючий</w:t>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0085680B">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Андрій ПАСІЧНИК</w:t>
      </w:r>
      <w:r w:rsidR="00F57133" w:rsidRPr="003344E0">
        <w:rPr>
          <w:rFonts w:ascii="Times New Roman" w:eastAsia="Times New Roman" w:hAnsi="Times New Roman" w:cs="Times New Roman"/>
          <w:sz w:val="28"/>
          <w:szCs w:val="28"/>
          <w:lang w:eastAsia="uk-UA"/>
        </w:rPr>
        <w:t xml:space="preserve"> «ЗА»</w:t>
      </w:r>
    </w:p>
    <w:p w:rsidR="00EC0C56" w:rsidRPr="003344E0" w:rsidRDefault="00EC0C56" w:rsidP="00AD07DC">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Члени Комісії:</w:t>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0085680B">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Михайло БОГОНІС</w:t>
      </w:r>
      <w:r w:rsidR="00F57133" w:rsidRPr="003344E0">
        <w:rPr>
          <w:rFonts w:ascii="Times New Roman" w:eastAsia="Times New Roman" w:hAnsi="Times New Roman" w:cs="Times New Roman"/>
          <w:sz w:val="28"/>
          <w:szCs w:val="28"/>
          <w:lang w:eastAsia="uk-UA"/>
        </w:rPr>
        <w:t xml:space="preserve"> «ПРОТИ»</w:t>
      </w:r>
    </w:p>
    <w:p w:rsidR="00EC0C56" w:rsidRPr="003344E0" w:rsidRDefault="00EC0C56" w:rsidP="00AD07DC">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00023515">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Людмила ВОЛКОВА</w:t>
      </w:r>
      <w:r w:rsidR="00F57133" w:rsidRPr="003344E0">
        <w:rPr>
          <w:rFonts w:ascii="Times New Roman" w:eastAsia="Times New Roman" w:hAnsi="Times New Roman" w:cs="Times New Roman"/>
          <w:sz w:val="28"/>
          <w:szCs w:val="28"/>
          <w:lang w:eastAsia="uk-UA"/>
        </w:rPr>
        <w:t xml:space="preserve"> «ЗА»</w:t>
      </w:r>
    </w:p>
    <w:p w:rsidR="00EC0C56" w:rsidRPr="003344E0" w:rsidRDefault="00EC0C56" w:rsidP="00AD07DC">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00023515">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Віталій ГАЦЕЛЮК</w:t>
      </w:r>
      <w:r w:rsidR="00F57133" w:rsidRPr="003344E0">
        <w:rPr>
          <w:rFonts w:ascii="Times New Roman" w:eastAsia="Times New Roman" w:hAnsi="Times New Roman" w:cs="Times New Roman"/>
          <w:sz w:val="28"/>
          <w:szCs w:val="28"/>
          <w:lang w:eastAsia="uk-UA"/>
        </w:rPr>
        <w:t xml:space="preserve"> «ЗА»</w:t>
      </w:r>
    </w:p>
    <w:p w:rsidR="00EC0C56" w:rsidRPr="003344E0" w:rsidRDefault="00EC0C56" w:rsidP="00EC0C56">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00023515">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Ярослав ДУХ</w:t>
      </w:r>
      <w:r w:rsidR="00F57133" w:rsidRPr="003344E0">
        <w:rPr>
          <w:rFonts w:ascii="Times New Roman" w:eastAsia="Times New Roman" w:hAnsi="Times New Roman" w:cs="Times New Roman"/>
          <w:sz w:val="28"/>
          <w:szCs w:val="28"/>
          <w:lang w:eastAsia="uk-UA"/>
        </w:rPr>
        <w:t xml:space="preserve"> «ПРО</w:t>
      </w:r>
      <w:bookmarkStart w:id="1" w:name="_GoBack"/>
      <w:bookmarkEnd w:id="1"/>
      <w:r w:rsidR="00F57133" w:rsidRPr="003344E0">
        <w:rPr>
          <w:rFonts w:ascii="Times New Roman" w:eastAsia="Times New Roman" w:hAnsi="Times New Roman" w:cs="Times New Roman"/>
          <w:sz w:val="28"/>
          <w:szCs w:val="28"/>
          <w:lang w:eastAsia="uk-UA"/>
        </w:rPr>
        <w:t>ТИ»</w:t>
      </w:r>
    </w:p>
    <w:p w:rsidR="00EC0C56" w:rsidRPr="003344E0" w:rsidRDefault="00EC0C56" w:rsidP="00EC0C56">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00023515">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Роман КИДИСЮК</w:t>
      </w:r>
      <w:r w:rsidR="00F57133" w:rsidRPr="003344E0">
        <w:rPr>
          <w:rFonts w:ascii="Times New Roman" w:eastAsia="Times New Roman" w:hAnsi="Times New Roman" w:cs="Times New Roman"/>
          <w:sz w:val="28"/>
          <w:szCs w:val="28"/>
          <w:lang w:eastAsia="uk-UA"/>
        </w:rPr>
        <w:t xml:space="preserve"> «ЗА»</w:t>
      </w:r>
    </w:p>
    <w:p w:rsidR="00EC0C56" w:rsidRPr="003344E0" w:rsidRDefault="00EC0C56" w:rsidP="00EC0C56">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00023515">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Надія КОБЕЦЬКА</w:t>
      </w:r>
      <w:r w:rsidR="00F57133" w:rsidRPr="003344E0">
        <w:rPr>
          <w:rFonts w:ascii="Times New Roman" w:eastAsia="Times New Roman" w:hAnsi="Times New Roman" w:cs="Times New Roman"/>
          <w:sz w:val="28"/>
          <w:szCs w:val="28"/>
          <w:lang w:eastAsia="uk-UA"/>
        </w:rPr>
        <w:t xml:space="preserve"> «ЗА»</w:t>
      </w:r>
    </w:p>
    <w:p w:rsidR="00EC0C56" w:rsidRPr="003344E0" w:rsidRDefault="00EC0C56" w:rsidP="00EC0C56">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00023515">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Олег КОЛІУШ</w:t>
      </w:r>
      <w:r w:rsidR="00F57133" w:rsidRPr="003344E0">
        <w:rPr>
          <w:rFonts w:ascii="Times New Roman" w:eastAsia="Times New Roman" w:hAnsi="Times New Roman" w:cs="Times New Roman"/>
          <w:sz w:val="28"/>
          <w:szCs w:val="28"/>
          <w:lang w:eastAsia="uk-UA"/>
        </w:rPr>
        <w:t xml:space="preserve"> «ЗА»</w:t>
      </w:r>
    </w:p>
    <w:p w:rsidR="00EC0C56" w:rsidRPr="003344E0" w:rsidRDefault="00EC0C56" w:rsidP="00EC0C56">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00023515">
        <w:rPr>
          <w:rFonts w:ascii="Times New Roman" w:eastAsia="Times New Roman" w:hAnsi="Times New Roman" w:cs="Times New Roman"/>
          <w:sz w:val="28"/>
          <w:szCs w:val="28"/>
          <w:lang w:eastAsia="uk-UA"/>
        </w:rPr>
        <w:t xml:space="preserve">         </w:t>
      </w:r>
      <w:r w:rsidRPr="003344E0">
        <w:rPr>
          <w:rFonts w:ascii="Times New Roman" w:eastAsia="Times New Roman" w:hAnsi="Times New Roman" w:cs="Times New Roman"/>
          <w:sz w:val="28"/>
          <w:szCs w:val="28"/>
          <w:lang w:eastAsia="uk-UA"/>
        </w:rPr>
        <w:t>Володимир ЛУГАНСЬКИЙ</w:t>
      </w:r>
      <w:r w:rsidR="00F57133" w:rsidRPr="003344E0">
        <w:rPr>
          <w:rFonts w:ascii="Times New Roman" w:eastAsia="Times New Roman" w:hAnsi="Times New Roman" w:cs="Times New Roman"/>
          <w:sz w:val="28"/>
          <w:szCs w:val="28"/>
          <w:lang w:eastAsia="uk-UA"/>
        </w:rPr>
        <w:t xml:space="preserve"> «ЗА»</w:t>
      </w:r>
    </w:p>
    <w:p w:rsidR="00EC0C56" w:rsidRPr="003344E0" w:rsidRDefault="00EC0C56" w:rsidP="00EC0C56">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t>Руслан МЕЛЬНИК</w:t>
      </w:r>
      <w:r w:rsidR="00F57133" w:rsidRPr="003344E0">
        <w:rPr>
          <w:rFonts w:ascii="Times New Roman" w:eastAsia="Times New Roman" w:hAnsi="Times New Roman" w:cs="Times New Roman"/>
          <w:sz w:val="28"/>
          <w:szCs w:val="28"/>
          <w:lang w:eastAsia="uk-UA"/>
        </w:rPr>
        <w:t xml:space="preserve"> «ЗА»</w:t>
      </w:r>
    </w:p>
    <w:p w:rsidR="00EC0C56" w:rsidRPr="003344E0" w:rsidRDefault="00EC0C56" w:rsidP="00EC0C56">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t>Олексій ОМЕЛЬЯН</w:t>
      </w:r>
      <w:r w:rsidR="00F57133" w:rsidRPr="003344E0">
        <w:rPr>
          <w:rFonts w:ascii="Times New Roman" w:eastAsia="Times New Roman" w:hAnsi="Times New Roman" w:cs="Times New Roman"/>
          <w:sz w:val="28"/>
          <w:szCs w:val="28"/>
          <w:lang w:eastAsia="uk-UA"/>
        </w:rPr>
        <w:t xml:space="preserve"> «ПРОТИ»</w:t>
      </w:r>
    </w:p>
    <w:p w:rsidR="00EC0C56" w:rsidRPr="003344E0" w:rsidRDefault="00EC0C56" w:rsidP="00EC0C56">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t>Руслан СИДОРОВИЧ</w:t>
      </w:r>
      <w:r w:rsidR="00F57133" w:rsidRPr="003344E0">
        <w:rPr>
          <w:rFonts w:ascii="Times New Roman" w:eastAsia="Times New Roman" w:hAnsi="Times New Roman" w:cs="Times New Roman"/>
          <w:sz w:val="28"/>
          <w:szCs w:val="28"/>
          <w:lang w:eastAsia="uk-UA"/>
        </w:rPr>
        <w:t xml:space="preserve"> «ЗА»</w:t>
      </w:r>
    </w:p>
    <w:p w:rsidR="00EC0C56" w:rsidRPr="003344E0" w:rsidRDefault="00EC0C56" w:rsidP="00EC0C56">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r>
      <w:r w:rsidRPr="003344E0">
        <w:rPr>
          <w:rFonts w:ascii="Times New Roman" w:eastAsia="Times New Roman" w:hAnsi="Times New Roman" w:cs="Times New Roman"/>
          <w:sz w:val="28"/>
          <w:szCs w:val="28"/>
          <w:lang w:eastAsia="uk-UA"/>
        </w:rPr>
        <w:tab/>
        <w:t>Сергій ЧУМАК</w:t>
      </w:r>
      <w:r w:rsidR="00F57133" w:rsidRPr="003344E0">
        <w:rPr>
          <w:rFonts w:ascii="Times New Roman" w:eastAsia="Times New Roman" w:hAnsi="Times New Roman" w:cs="Times New Roman"/>
          <w:sz w:val="28"/>
          <w:szCs w:val="28"/>
          <w:lang w:eastAsia="uk-UA"/>
        </w:rPr>
        <w:t xml:space="preserve"> «ПРОТИ»</w:t>
      </w:r>
    </w:p>
    <w:p w:rsidR="00D76FB5" w:rsidRPr="003344E0" w:rsidRDefault="00D76FB5" w:rsidP="00EC0C56">
      <w:pPr>
        <w:shd w:val="clear" w:color="auto" w:fill="FFFFFF"/>
        <w:spacing w:after="240" w:line="240" w:lineRule="auto"/>
        <w:jc w:val="both"/>
        <w:rPr>
          <w:rFonts w:ascii="Times New Roman" w:eastAsia="Times New Roman" w:hAnsi="Times New Roman" w:cs="Times New Roman"/>
          <w:sz w:val="28"/>
          <w:szCs w:val="28"/>
          <w:lang w:eastAsia="uk-UA"/>
        </w:rPr>
      </w:pPr>
      <w:r w:rsidRPr="003344E0">
        <w:rPr>
          <w:rFonts w:ascii="Times New Roman" w:hAnsi="Times New Roman" w:cs="Times New Roman"/>
          <w:sz w:val="28"/>
          <w:szCs w:val="28"/>
          <w:shd w:val="clear" w:color="auto" w:fill="FFFFFF"/>
        </w:rPr>
        <w:t xml:space="preserve">                                                                                </w:t>
      </w:r>
      <w:r w:rsidR="005E7A51" w:rsidRPr="003344E0">
        <w:rPr>
          <w:rFonts w:ascii="Times New Roman" w:hAnsi="Times New Roman" w:cs="Times New Roman"/>
          <w:sz w:val="28"/>
          <w:szCs w:val="28"/>
          <w:shd w:val="clear" w:color="auto" w:fill="FFFFFF"/>
        </w:rPr>
        <w:t xml:space="preserve"> </w:t>
      </w:r>
      <w:r w:rsidRPr="003344E0">
        <w:rPr>
          <w:rFonts w:ascii="Times New Roman" w:hAnsi="Times New Roman" w:cs="Times New Roman"/>
          <w:sz w:val="28"/>
          <w:szCs w:val="28"/>
          <w:shd w:val="clear" w:color="auto" w:fill="FFFFFF"/>
        </w:rPr>
        <w:t>Галини ШЕВЧУК</w:t>
      </w:r>
      <w:r w:rsidR="00F57133" w:rsidRPr="003344E0">
        <w:rPr>
          <w:rFonts w:ascii="Times New Roman" w:hAnsi="Times New Roman" w:cs="Times New Roman"/>
          <w:sz w:val="28"/>
          <w:szCs w:val="28"/>
          <w:shd w:val="clear" w:color="auto" w:fill="FFFFFF"/>
        </w:rPr>
        <w:t xml:space="preserve"> </w:t>
      </w:r>
      <w:r w:rsidR="00F57133" w:rsidRPr="003344E0">
        <w:rPr>
          <w:rFonts w:ascii="Times New Roman" w:eastAsia="Times New Roman" w:hAnsi="Times New Roman" w:cs="Times New Roman"/>
          <w:sz w:val="28"/>
          <w:szCs w:val="28"/>
          <w:lang w:eastAsia="uk-UA"/>
        </w:rPr>
        <w:t>«ЗА»</w:t>
      </w:r>
    </w:p>
    <w:p w:rsidR="00B16344" w:rsidRPr="003344E0" w:rsidRDefault="00B16344">
      <w:pPr>
        <w:rPr>
          <w:sz w:val="28"/>
          <w:szCs w:val="28"/>
        </w:rPr>
      </w:pPr>
    </w:p>
    <w:sectPr w:rsidR="00B16344" w:rsidRPr="003344E0" w:rsidSect="002F3BD2">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4235C" w:rsidRDefault="0084235C">
      <w:pPr>
        <w:spacing w:after="0" w:line="240" w:lineRule="auto"/>
      </w:pPr>
      <w:r>
        <w:separator/>
      </w:r>
    </w:p>
  </w:endnote>
  <w:endnote w:type="continuationSeparator" w:id="0">
    <w:p w:rsidR="0084235C" w:rsidRDefault="00842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4235C" w:rsidRDefault="0084235C">
      <w:pPr>
        <w:spacing w:after="0" w:line="240" w:lineRule="auto"/>
      </w:pPr>
      <w:r>
        <w:separator/>
      </w:r>
    </w:p>
  </w:footnote>
  <w:footnote w:type="continuationSeparator" w:id="0">
    <w:p w:rsidR="0084235C" w:rsidRDefault="00842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docPartObj>
        <w:docPartGallery w:val="Page Numbers (Top of Page)"/>
        <w:docPartUnique/>
      </w:docPartObj>
    </w:sdtPr>
    <w:sdtEndPr/>
    <w:sdtContent>
      <w:p w:rsidR="000931FD" w:rsidRDefault="00C64F55">
        <w:pPr>
          <w:pStyle w:val="a4"/>
          <w:jc w:val="center"/>
        </w:pPr>
        <w:r>
          <w:fldChar w:fldCharType="begin"/>
        </w:r>
        <w:r>
          <w:instrText>PAGE   \* MERGEFORMAT</w:instrText>
        </w:r>
        <w:r>
          <w:fldChar w:fldCharType="separate"/>
        </w:r>
        <w:r w:rsidR="00393B88" w:rsidRPr="00393B88">
          <w:rPr>
            <w:noProof/>
            <w:lang w:val="ru-RU"/>
          </w:rPr>
          <w:t>3</w:t>
        </w:r>
        <w:r>
          <w:fldChar w:fldCharType="end"/>
        </w:r>
      </w:p>
    </w:sdtContent>
  </w:sdt>
  <w:p w:rsidR="000931FD" w:rsidRDefault="0084235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3F8"/>
    <w:rsid w:val="00023515"/>
    <w:rsid w:val="001556CA"/>
    <w:rsid w:val="0018450D"/>
    <w:rsid w:val="0026048A"/>
    <w:rsid w:val="002703F8"/>
    <w:rsid w:val="002773FD"/>
    <w:rsid w:val="002A0987"/>
    <w:rsid w:val="002B33B7"/>
    <w:rsid w:val="00300D01"/>
    <w:rsid w:val="00307563"/>
    <w:rsid w:val="003344E0"/>
    <w:rsid w:val="00393B88"/>
    <w:rsid w:val="003B373F"/>
    <w:rsid w:val="00444FE6"/>
    <w:rsid w:val="004529D2"/>
    <w:rsid w:val="004F591D"/>
    <w:rsid w:val="00533CB5"/>
    <w:rsid w:val="00550FBE"/>
    <w:rsid w:val="005E7A51"/>
    <w:rsid w:val="00764628"/>
    <w:rsid w:val="0078226B"/>
    <w:rsid w:val="007C545F"/>
    <w:rsid w:val="007F33F7"/>
    <w:rsid w:val="0084235C"/>
    <w:rsid w:val="00844EED"/>
    <w:rsid w:val="0085680B"/>
    <w:rsid w:val="008A667F"/>
    <w:rsid w:val="00994705"/>
    <w:rsid w:val="00A25DF8"/>
    <w:rsid w:val="00AA0E84"/>
    <w:rsid w:val="00AA7EBD"/>
    <w:rsid w:val="00AD07DC"/>
    <w:rsid w:val="00B16344"/>
    <w:rsid w:val="00B244C6"/>
    <w:rsid w:val="00C44663"/>
    <w:rsid w:val="00C64F55"/>
    <w:rsid w:val="00C67BCC"/>
    <w:rsid w:val="00C86869"/>
    <w:rsid w:val="00D76FB5"/>
    <w:rsid w:val="00DD47CB"/>
    <w:rsid w:val="00E05B7A"/>
    <w:rsid w:val="00E64899"/>
    <w:rsid w:val="00EB1588"/>
    <w:rsid w:val="00EC0C56"/>
    <w:rsid w:val="00EE6B20"/>
    <w:rsid w:val="00F207A6"/>
    <w:rsid w:val="00F57133"/>
    <w:rsid w:val="00FA04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86AB"/>
  <w15:chartTrackingRefBased/>
  <w15:docId w15:val="{9430DDC9-8B3A-4C0B-A42A-B2C5E353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0C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0C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EC0C5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EC0C56"/>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EC0C56"/>
  </w:style>
  <w:style w:type="paragraph" w:customStyle="1" w:styleId="rtejustify">
    <w:name w:val="rtejustify"/>
    <w:basedOn w:val="a"/>
    <w:rsid w:val="00EC0C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center">
    <w:name w:val="rtecenter"/>
    <w:basedOn w:val="a"/>
    <w:rsid w:val="00EC0C5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5231</Words>
  <Characters>2982</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Григорович Леся Леонідівна</dc:creator>
  <cp:keywords/>
  <dc:description/>
  <cp:lastModifiedBy>Семоненко Ольга Миколаївна</cp:lastModifiedBy>
  <cp:revision>79</cp:revision>
  <dcterms:created xsi:type="dcterms:W3CDTF">2026-07-29T07:56:00Z</dcterms:created>
  <dcterms:modified xsi:type="dcterms:W3CDTF">2026-08-12T09:49:00Z</dcterms:modified>
</cp:coreProperties>
</file>