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8243F" w:rsidRPr="00CE46D1" w:rsidRDefault="0008243F" w:rsidP="0008243F">
      <w:pPr>
        <w:spacing w:after="0" w:line="240" w:lineRule="auto"/>
        <w:jc w:val="center"/>
        <w:rPr>
          <w:rFonts w:ascii="Times New Roman" w:eastAsia="Times New Roman" w:hAnsi="Times New Roman" w:cs="Times New Roman"/>
          <w:lang w:eastAsia="ru-RU"/>
        </w:rPr>
      </w:pPr>
      <w:r w:rsidRPr="00CE46D1">
        <w:rPr>
          <w:rFonts w:ascii="Times New Roman" w:eastAsia="Times New Roman" w:hAnsi="Times New Roman" w:cs="Times New Roman"/>
          <w:noProof/>
          <w:kern w:val="1"/>
          <w:lang w:eastAsia="uk-UA"/>
        </w:rPr>
        <w:drawing>
          <wp:inline distT="0" distB="0" distL="0" distR="0" wp14:anchorId="6C0FE5AE" wp14:editId="38EB2CF6">
            <wp:extent cx="543560" cy="716280"/>
            <wp:effectExtent l="0" t="0" r="889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560" cy="716280"/>
                    </a:xfrm>
                    <a:prstGeom prst="rect">
                      <a:avLst/>
                    </a:prstGeom>
                    <a:solidFill>
                      <a:srgbClr val="FFFFFF"/>
                    </a:solidFill>
                    <a:ln>
                      <a:noFill/>
                    </a:ln>
                  </pic:spPr>
                </pic:pic>
              </a:graphicData>
            </a:graphic>
          </wp:inline>
        </w:drawing>
      </w:r>
    </w:p>
    <w:p w:rsidR="0008243F" w:rsidRPr="00CE46D1" w:rsidRDefault="0008243F" w:rsidP="0008243F">
      <w:pPr>
        <w:spacing w:after="0" w:line="240" w:lineRule="auto"/>
        <w:jc w:val="center"/>
        <w:rPr>
          <w:rFonts w:ascii="Times New Roman" w:eastAsia="Times New Roman" w:hAnsi="Times New Roman" w:cs="Times New Roman"/>
          <w:lang w:eastAsia="ru-RU"/>
        </w:rPr>
      </w:pPr>
    </w:p>
    <w:p w:rsidR="0008243F" w:rsidRPr="00CE46D1" w:rsidRDefault="0008243F" w:rsidP="0008243F">
      <w:pPr>
        <w:widowControl w:val="0"/>
        <w:suppressAutoHyphens/>
        <w:spacing w:after="0" w:line="240" w:lineRule="auto"/>
        <w:jc w:val="center"/>
        <w:rPr>
          <w:rFonts w:ascii="Times New Roman" w:eastAsia="Times New Roman" w:hAnsi="Times New Roman" w:cs="Times New Roman"/>
          <w:bCs/>
          <w:kern w:val="1"/>
          <w:sz w:val="36"/>
          <w:szCs w:val="36"/>
          <w:lang w:eastAsia="hi-IN" w:bidi="hi-IN"/>
        </w:rPr>
      </w:pPr>
      <w:r w:rsidRPr="00CE46D1">
        <w:rPr>
          <w:rFonts w:ascii="Times New Roman" w:eastAsia="Times New Roman" w:hAnsi="Times New Roman" w:cs="Times New Roman"/>
          <w:bCs/>
          <w:kern w:val="1"/>
          <w:sz w:val="36"/>
          <w:szCs w:val="36"/>
          <w:lang w:eastAsia="hi-IN" w:bidi="hi-IN"/>
        </w:rPr>
        <w:t>ВИЩА КВАЛІФІКАЦІЙНА КОМІСІЯ СУДДІВ УКРАЇНИ</w:t>
      </w:r>
    </w:p>
    <w:p w:rsidR="0008243F" w:rsidRPr="00CE46D1" w:rsidRDefault="0008243F" w:rsidP="0008243F">
      <w:pPr>
        <w:spacing w:after="0" w:line="240" w:lineRule="auto"/>
        <w:jc w:val="center"/>
        <w:rPr>
          <w:rFonts w:ascii="Times New Roman" w:eastAsia="Times New Roman" w:hAnsi="Times New Roman" w:cs="Times New Roman"/>
          <w:lang w:eastAsia="ru-RU"/>
        </w:rPr>
      </w:pPr>
    </w:p>
    <w:p w:rsidR="0008243F" w:rsidRPr="00042062" w:rsidRDefault="0008243F" w:rsidP="0008243F">
      <w:pPr>
        <w:pBdr>
          <w:top w:val="nil"/>
          <w:left w:val="nil"/>
          <w:bottom w:val="nil"/>
          <w:right w:val="nil"/>
          <w:between w:val="nil"/>
        </w:pBdr>
        <w:shd w:val="clear" w:color="auto" w:fill="FFFFFF"/>
        <w:tabs>
          <w:tab w:val="right" w:pos="9638"/>
        </w:tabs>
        <w:spacing w:after="0" w:line="240" w:lineRule="auto"/>
        <w:contextualSpacing/>
        <w:jc w:val="both"/>
        <w:rPr>
          <w:rFonts w:ascii="Times New Roman" w:hAnsi="Times New Roman" w:cs="Times New Roman"/>
          <w:sz w:val="24"/>
          <w:szCs w:val="24"/>
        </w:rPr>
      </w:pPr>
      <w:r w:rsidRPr="00042062">
        <w:rPr>
          <w:rFonts w:ascii="Times New Roman" w:hAnsi="Times New Roman" w:cs="Times New Roman"/>
          <w:sz w:val="24"/>
          <w:szCs w:val="24"/>
        </w:rPr>
        <w:t>28 липня 2026 року</w:t>
      </w:r>
      <w:r w:rsidRPr="00042062">
        <w:rPr>
          <w:rFonts w:ascii="Times New Roman" w:hAnsi="Times New Roman" w:cs="Times New Roman"/>
          <w:sz w:val="24"/>
          <w:szCs w:val="24"/>
        </w:rPr>
        <w:tab/>
        <w:t>м. Київ</w:t>
      </w:r>
    </w:p>
    <w:p w:rsidR="0008243F" w:rsidRPr="00042062" w:rsidRDefault="0008243F" w:rsidP="0008243F">
      <w:pPr>
        <w:pBdr>
          <w:top w:val="nil"/>
          <w:left w:val="nil"/>
          <w:bottom w:val="nil"/>
          <w:right w:val="nil"/>
          <w:between w:val="nil"/>
        </w:pBdr>
        <w:shd w:val="clear" w:color="auto" w:fill="FFFFFF"/>
        <w:spacing w:after="0" w:line="240" w:lineRule="auto"/>
        <w:contextualSpacing/>
        <w:jc w:val="center"/>
        <w:rPr>
          <w:rFonts w:ascii="Times New Roman" w:hAnsi="Times New Roman" w:cs="Times New Roman"/>
          <w:sz w:val="24"/>
          <w:szCs w:val="24"/>
        </w:rPr>
      </w:pPr>
    </w:p>
    <w:p w:rsidR="0008243F" w:rsidRPr="00042062" w:rsidRDefault="0008243F" w:rsidP="0008243F">
      <w:pPr>
        <w:pBdr>
          <w:top w:val="nil"/>
          <w:left w:val="nil"/>
          <w:bottom w:val="nil"/>
          <w:right w:val="nil"/>
          <w:between w:val="nil"/>
        </w:pBdr>
        <w:shd w:val="clear" w:color="auto" w:fill="FFFFFF"/>
        <w:spacing w:after="0" w:line="240" w:lineRule="auto"/>
        <w:contextualSpacing/>
        <w:jc w:val="center"/>
        <w:rPr>
          <w:rFonts w:ascii="Times New Roman" w:hAnsi="Times New Roman" w:cs="Times New Roman"/>
          <w:sz w:val="24"/>
          <w:szCs w:val="24"/>
          <w:u w:val="single"/>
        </w:rPr>
      </w:pPr>
      <w:r w:rsidRPr="00042062">
        <w:rPr>
          <w:rFonts w:ascii="Times New Roman" w:hAnsi="Times New Roman" w:cs="Times New Roman"/>
          <w:sz w:val="24"/>
          <w:szCs w:val="24"/>
        </w:rPr>
        <w:t xml:space="preserve">Р І Ш Е Н </w:t>
      </w:r>
      <w:proofErr w:type="spellStart"/>
      <w:r w:rsidRPr="00042062">
        <w:rPr>
          <w:rFonts w:ascii="Times New Roman" w:hAnsi="Times New Roman" w:cs="Times New Roman"/>
          <w:sz w:val="24"/>
          <w:szCs w:val="24"/>
        </w:rPr>
        <w:t>Н</w:t>
      </w:r>
      <w:proofErr w:type="spellEnd"/>
      <w:r w:rsidRPr="00042062">
        <w:rPr>
          <w:rFonts w:ascii="Times New Roman" w:hAnsi="Times New Roman" w:cs="Times New Roman"/>
          <w:sz w:val="24"/>
          <w:szCs w:val="24"/>
        </w:rPr>
        <w:t xml:space="preserve"> Я  № </w:t>
      </w:r>
      <w:r w:rsidR="00ED71B3">
        <w:rPr>
          <w:rFonts w:ascii="Times New Roman" w:hAnsi="Times New Roman" w:cs="Times New Roman"/>
          <w:sz w:val="24"/>
          <w:szCs w:val="24"/>
          <w:u w:val="single"/>
        </w:rPr>
        <w:t>42/ко-26</w:t>
      </w:r>
    </w:p>
    <w:p w:rsidR="0008243F" w:rsidRPr="00042062" w:rsidRDefault="0008243F" w:rsidP="0008243F">
      <w:pPr>
        <w:spacing w:after="0" w:line="240" w:lineRule="auto"/>
        <w:contextualSpacing/>
        <w:jc w:val="center"/>
        <w:rPr>
          <w:rFonts w:ascii="Times New Roman" w:eastAsia="Times New Roman" w:hAnsi="Times New Roman" w:cs="Times New Roman"/>
          <w:bCs/>
          <w:sz w:val="24"/>
          <w:szCs w:val="24"/>
          <w:lang w:eastAsia="ru-RU"/>
        </w:rPr>
      </w:pPr>
      <w:bookmarkStart w:id="0" w:name="_GoBack"/>
      <w:bookmarkEnd w:id="0"/>
    </w:p>
    <w:p w:rsidR="0008243F" w:rsidRPr="00042062" w:rsidRDefault="0008243F" w:rsidP="0008243F">
      <w:pPr>
        <w:spacing w:after="0" w:line="240" w:lineRule="auto"/>
        <w:contextualSpacing/>
        <w:jc w:val="both"/>
        <w:rPr>
          <w:rFonts w:ascii="Times New Roman" w:eastAsia="Times New Roman" w:hAnsi="Times New Roman" w:cs="Times New Roman"/>
          <w:bCs/>
          <w:sz w:val="24"/>
          <w:szCs w:val="24"/>
          <w:highlight w:val="yellow"/>
          <w:lang w:eastAsia="ru-RU"/>
        </w:rPr>
      </w:pPr>
      <w:r w:rsidRPr="00042062">
        <w:rPr>
          <w:rFonts w:ascii="Times New Roman" w:eastAsia="Times New Roman" w:hAnsi="Times New Roman" w:cs="Times New Roman"/>
          <w:bCs/>
          <w:sz w:val="24"/>
          <w:szCs w:val="24"/>
          <w:lang w:eastAsia="ru-RU"/>
        </w:rPr>
        <w:t>Вища кваліфікаційна комісія суддів України у складі колегії № 5:</w:t>
      </w:r>
    </w:p>
    <w:p w:rsidR="0008243F" w:rsidRPr="00042062" w:rsidRDefault="0008243F" w:rsidP="0008243F">
      <w:pPr>
        <w:shd w:val="clear" w:color="auto" w:fill="FFFFFF"/>
        <w:suppressAutoHyphens/>
        <w:spacing w:after="0" w:line="240" w:lineRule="auto"/>
        <w:contextualSpacing/>
        <w:jc w:val="both"/>
        <w:rPr>
          <w:rFonts w:ascii="Times New Roman" w:eastAsia="Times New Roman" w:hAnsi="Times New Roman" w:cs="Times New Roman"/>
          <w:sz w:val="24"/>
          <w:szCs w:val="24"/>
          <w:highlight w:val="yellow"/>
          <w:lang w:eastAsia="ar-SA"/>
        </w:rPr>
      </w:pPr>
    </w:p>
    <w:p w:rsidR="0008243F" w:rsidRPr="00042062" w:rsidRDefault="0008243F" w:rsidP="0008243F">
      <w:pPr>
        <w:spacing w:after="0" w:line="240" w:lineRule="auto"/>
        <w:contextualSpacing/>
        <w:rPr>
          <w:rFonts w:ascii="Times New Roman" w:hAnsi="Times New Roman" w:cs="Times New Roman"/>
          <w:sz w:val="24"/>
          <w:szCs w:val="24"/>
        </w:rPr>
      </w:pPr>
      <w:r w:rsidRPr="00042062">
        <w:rPr>
          <w:rFonts w:ascii="Times New Roman" w:hAnsi="Times New Roman" w:cs="Times New Roman"/>
          <w:sz w:val="24"/>
          <w:szCs w:val="24"/>
        </w:rPr>
        <w:t>головуючого – Олексій ОМЕЛЬЯНА (доповідач),</w:t>
      </w:r>
    </w:p>
    <w:p w:rsidR="0008243F" w:rsidRPr="00042062" w:rsidRDefault="0008243F" w:rsidP="0008243F">
      <w:pPr>
        <w:spacing w:after="0" w:line="240" w:lineRule="auto"/>
        <w:contextualSpacing/>
        <w:rPr>
          <w:rFonts w:ascii="Times New Roman" w:hAnsi="Times New Roman" w:cs="Times New Roman"/>
          <w:sz w:val="24"/>
          <w:szCs w:val="24"/>
        </w:rPr>
      </w:pPr>
    </w:p>
    <w:p w:rsidR="0008243F" w:rsidRPr="00042062" w:rsidRDefault="0008243F" w:rsidP="0008243F">
      <w:pPr>
        <w:spacing w:after="0" w:line="240" w:lineRule="auto"/>
        <w:contextualSpacing/>
        <w:jc w:val="both"/>
        <w:rPr>
          <w:rFonts w:ascii="Times New Roman" w:hAnsi="Times New Roman" w:cs="Times New Roman"/>
          <w:sz w:val="24"/>
          <w:szCs w:val="24"/>
        </w:rPr>
      </w:pPr>
      <w:r w:rsidRPr="00042062">
        <w:rPr>
          <w:rFonts w:ascii="Times New Roman" w:hAnsi="Times New Roman" w:cs="Times New Roman"/>
          <w:sz w:val="24"/>
          <w:szCs w:val="24"/>
        </w:rPr>
        <w:t>членів Комісії: Ярослава ДУХА,</w:t>
      </w:r>
      <w:r w:rsidRPr="00042062">
        <w:rPr>
          <w:rFonts w:ascii="Times New Roman" w:hAnsi="Times New Roman" w:cs="Times New Roman"/>
          <w:sz w:val="24"/>
          <w:szCs w:val="24"/>
          <w:shd w:val="clear" w:color="auto" w:fill="FFFFFF"/>
        </w:rPr>
        <w:t xml:space="preserve"> Ігоря КУШНІРА,</w:t>
      </w:r>
      <w:r w:rsidRPr="00042062">
        <w:rPr>
          <w:rFonts w:ascii="Times New Roman" w:hAnsi="Times New Roman" w:cs="Times New Roman"/>
          <w:sz w:val="24"/>
          <w:szCs w:val="24"/>
        </w:rPr>
        <w:t xml:space="preserve"> Володимира ЛУГАНСЬКОГО,</w:t>
      </w:r>
    </w:p>
    <w:p w:rsidR="0008243F" w:rsidRPr="00042062" w:rsidRDefault="0008243F" w:rsidP="0008243F">
      <w:pPr>
        <w:spacing w:after="0" w:line="240" w:lineRule="auto"/>
        <w:contextualSpacing/>
        <w:jc w:val="both"/>
        <w:rPr>
          <w:rFonts w:ascii="Times New Roman" w:hAnsi="Times New Roman" w:cs="Times New Roman"/>
          <w:sz w:val="24"/>
          <w:szCs w:val="24"/>
        </w:rPr>
      </w:pPr>
    </w:p>
    <w:p w:rsidR="0008243F" w:rsidRPr="00042062" w:rsidRDefault="0008243F" w:rsidP="0008243F">
      <w:pPr>
        <w:spacing w:after="0" w:line="240" w:lineRule="auto"/>
        <w:contextualSpacing/>
        <w:jc w:val="both"/>
        <w:rPr>
          <w:rFonts w:ascii="Times New Roman" w:hAnsi="Times New Roman" w:cs="Times New Roman"/>
          <w:sz w:val="24"/>
          <w:szCs w:val="24"/>
        </w:rPr>
      </w:pPr>
      <w:r w:rsidRPr="00042062">
        <w:rPr>
          <w:rFonts w:ascii="Times New Roman" w:hAnsi="Times New Roman" w:cs="Times New Roman"/>
          <w:sz w:val="24"/>
          <w:szCs w:val="24"/>
        </w:rPr>
        <w:t>за участі:</w:t>
      </w:r>
    </w:p>
    <w:p w:rsidR="00003253" w:rsidRPr="00042062" w:rsidRDefault="00003253" w:rsidP="0008243F">
      <w:pPr>
        <w:spacing w:after="0" w:line="240" w:lineRule="auto"/>
        <w:contextualSpacing/>
        <w:jc w:val="both"/>
        <w:rPr>
          <w:rFonts w:ascii="Times New Roman" w:hAnsi="Times New Roman" w:cs="Times New Roman"/>
          <w:sz w:val="24"/>
          <w:szCs w:val="24"/>
        </w:rPr>
      </w:pPr>
    </w:p>
    <w:p w:rsidR="0008243F" w:rsidRPr="00042062" w:rsidRDefault="0008243F" w:rsidP="0008243F">
      <w:pPr>
        <w:spacing w:after="0" w:line="240" w:lineRule="auto"/>
        <w:contextualSpacing/>
        <w:jc w:val="both"/>
        <w:rPr>
          <w:rFonts w:ascii="Times New Roman" w:hAnsi="Times New Roman" w:cs="Times New Roman"/>
          <w:sz w:val="24"/>
          <w:szCs w:val="24"/>
        </w:rPr>
      </w:pPr>
      <w:r w:rsidRPr="00042062">
        <w:rPr>
          <w:rFonts w:ascii="Times New Roman" w:hAnsi="Times New Roman" w:cs="Times New Roman"/>
          <w:sz w:val="24"/>
          <w:szCs w:val="24"/>
        </w:rPr>
        <w:t xml:space="preserve">судді Рубіжанського </w:t>
      </w:r>
      <w:r w:rsidR="00003253" w:rsidRPr="00042062">
        <w:rPr>
          <w:rFonts w:ascii="Times New Roman" w:hAnsi="Times New Roman" w:cs="Times New Roman"/>
          <w:sz w:val="24"/>
          <w:szCs w:val="24"/>
        </w:rPr>
        <w:t>міського суду Луганської області Юрія КОБЗАРЯ,</w:t>
      </w:r>
    </w:p>
    <w:p w:rsidR="00003253" w:rsidRPr="00042062" w:rsidRDefault="00003253" w:rsidP="0008243F">
      <w:pPr>
        <w:spacing w:after="0" w:line="240" w:lineRule="auto"/>
        <w:contextualSpacing/>
        <w:jc w:val="both"/>
        <w:rPr>
          <w:rFonts w:ascii="Times New Roman" w:hAnsi="Times New Roman" w:cs="Times New Roman"/>
          <w:sz w:val="24"/>
          <w:szCs w:val="24"/>
        </w:rPr>
      </w:pPr>
    </w:p>
    <w:p w:rsidR="0008243F" w:rsidRPr="00042062" w:rsidRDefault="00003253" w:rsidP="0008243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042062">
        <w:rPr>
          <w:rFonts w:ascii="Times New Roman" w:eastAsia="Times New Roman" w:hAnsi="Times New Roman" w:cs="Times New Roman"/>
          <w:sz w:val="24"/>
          <w:szCs w:val="24"/>
          <w:lang w:eastAsia="ru-RU"/>
        </w:rPr>
        <w:t>представника Громадської ради доброчесності Ярослави ВОЛЬВАЧ,</w:t>
      </w:r>
    </w:p>
    <w:p w:rsidR="00003253" w:rsidRPr="00042062" w:rsidRDefault="00003253" w:rsidP="0008243F">
      <w:pPr>
        <w:shd w:val="clear" w:color="auto" w:fill="FFFFFF"/>
        <w:spacing w:after="0" w:line="240" w:lineRule="auto"/>
        <w:contextualSpacing/>
        <w:jc w:val="both"/>
        <w:rPr>
          <w:rFonts w:ascii="Times New Roman" w:eastAsia="Times New Roman" w:hAnsi="Times New Roman" w:cs="Times New Roman"/>
          <w:sz w:val="24"/>
          <w:szCs w:val="24"/>
          <w:lang w:eastAsia="ru-RU"/>
        </w:rPr>
      </w:pPr>
    </w:p>
    <w:p w:rsidR="0008243F" w:rsidRPr="00042062" w:rsidRDefault="0008243F" w:rsidP="0008243F">
      <w:pPr>
        <w:shd w:val="clear" w:color="auto" w:fill="FFFFFF"/>
        <w:spacing w:after="0" w:line="240" w:lineRule="auto"/>
        <w:contextualSpacing/>
        <w:jc w:val="both"/>
        <w:rPr>
          <w:rFonts w:ascii="Times New Roman" w:eastAsia="Times New Roman" w:hAnsi="Times New Roman" w:cs="Times New Roman"/>
          <w:spacing w:val="-2"/>
          <w:sz w:val="24"/>
          <w:szCs w:val="24"/>
          <w:shd w:val="clear" w:color="auto" w:fill="FFFFFF"/>
          <w:lang w:eastAsia="ru-RU"/>
        </w:rPr>
      </w:pPr>
      <w:r w:rsidRPr="00042062">
        <w:rPr>
          <w:rFonts w:ascii="Times New Roman" w:eastAsia="Times New Roman" w:hAnsi="Times New Roman" w:cs="Times New Roman"/>
          <w:spacing w:val="-2"/>
          <w:sz w:val="24"/>
          <w:szCs w:val="24"/>
          <w:lang w:eastAsia="ru-RU"/>
        </w:rPr>
        <w:t xml:space="preserve">розглянувши питання про дослідження досьє, проведення співбесіди та визначення результатів кваліфікаційного оцінювання судді </w:t>
      </w:r>
      <w:bookmarkStart w:id="1" w:name="_Hlk169705554"/>
      <w:r w:rsidR="00C76510" w:rsidRPr="00042062">
        <w:rPr>
          <w:rFonts w:ascii="Times New Roman" w:eastAsia="Times New Roman" w:hAnsi="Times New Roman" w:cs="Times New Roman"/>
          <w:spacing w:val="-2"/>
          <w:sz w:val="24"/>
          <w:szCs w:val="24"/>
        </w:rPr>
        <w:t>Рубіжанського міського суду Луганської</w:t>
      </w:r>
      <w:r w:rsidRPr="00042062">
        <w:rPr>
          <w:rFonts w:ascii="Times New Roman" w:eastAsia="Times New Roman" w:hAnsi="Times New Roman" w:cs="Times New Roman"/>
          <w:spacing w:val="-2"/>
          <w:sz w:val="24"/>
          <w:szCs w:val="24"/>
        </w:rPr>
        <w:t xml:space="preserve"> області</w:t>
      </w:r>
      <w:r w:rsidRPr="00042062">
        <w:rPr>
          <w:rFonts w:ascii="Times New Roman" w:hAnsi="Times New Roman" w:cs="Times New Roman"/>
          <w:spacing w:val="-2"/>
          <w:sz w:val="24"/>
          <w:szCs w:val="24"/>
          <w:shd w:val="clear" w:color="auto" w:fill="FFFFFF"/>
        </w:rPr>
        <w:t xml:space="preserve"> </w:t>
      </w:r>
      <w:bookmarkEnd w:id="1"/>
      <w:r w:rsidR="00C76510" w:rsidRPr="00042062">
        <w:rPr>
          <w:rFonts w:ascii="Times New Roman" w:hAnsi="Times New Roman" w:cs="Times New Roman"/>
          <w:spacing w:val="-2"/>
          <w:sz w:val="24"/>
          <w:szCs w:val="24"/>
          <w:shd w:val="clear" w:color="auto" w:fill="FFFFFF"/>
        </w:rPr>
        <w:t>Кобзаря Юрія Юрійовича</w:t>
      </w:r>
      <w:r w:rsidRPr="00042062">
        <w:rPr>
          <w:rFonts w:ascii="Times New Roman" w:hAnsi="Times New Roman" w:cs="Times New Roman"/>
          <w:spacing w:val="-2"/>
          <w:sz w:val="24"/>
          <w:szCs w:val="24"/>
          <w:shd w:val="clear" w:color="auto" w:fill="FFFFFF"/>
        </w:rPr>
        <w:t xml:space="preserve"> </w:t>
      </w:r>
      <w:r w:rsidRPr="00042062">
        <w:rPr>
          <w:rFonts w:ascii="Times New Roman" w:eastAsia="Times New Roman" w:hAnsi="Times New Roman" w:cs="Times New Roman"/>
          <w:spacing w:val="-2"/>
          <w:sz w:val="24"/>
          <w:szCs w:val="24"/>
          <w:lang w:eastAsia="ru-RU"/>
        </w:rPr>
        <w:t>на відповідність займаній посаді</w:t>
      </w:r>
      <w:r w:rsidRPr="00042062">
        <w:rPr>
          <w:rFonts w:ascii="Times New Roman" w:eastAsia="Times New Roman" w:hAnsi="Times New Roman" w:cs="Times New Roman"/>
          <w:spacing w:val="-2"/>
          <w:sz w:val="24"/>
          <w:szCs w:val="24"/>
          <w:shd w:val="clear" w:color="auto" w:fill="FFFFFF"/>
          <w:lang w:eastAsia="ru-RU"/>
        </w:rPr>
        <w:t>,</w:t>
      </w:r>
    </w:p>
    <w:p w:rsidR="0008243F" w:rsidRPr="00042062" w:rsidRDefault="0008243F" w:rsidP="0008243F">
      <w:pPr>
        <w:shd w:val="clear" w:color="auto" w:fill="FFFFFF"/>
        <w:spacing w:after="0" w:line="240" w:lineRule="auto"/>
        <w:contextualSpacing/>
        <w:jc w:val="center"/>
        <w:rPr>
          <w:rFonts w:ascii="Times New Roman" w:eastAsia="Times New Roman" w:hAnsi="Times New Roman" w:cs="Times New Roman"/>
          <w:sz w:val="24"/>
          <w:szCs w:val="24"/>
          <w:shd w:val="clear" w:color="auto" w:fill="FFFFFF"/>
          <w:lang w:eastAsia="ru-RU"/>
        </w:rPr>
      </w:pPr>
    </w:p>
    <w:p w:rsidR="0008243F" w:rsidRPr="00042062" w:rsidRDefault="0008243F" w:rsidP="0008243F">
      <w:pPr>
        <w:shd w:val="clear" w:color="auto" w:fill="FFFFFF"/>
        <w:spacing w:after="0" w:line="240" w:lineRule="auto"/>
        <w:contextualSpacing/>
        <w:jc w:val="center"/>
        <w:rPr>
          <w:rFonts w:ascii="Times New Roman" w:hAnsi="Times New Roman" w:cs="Times New Roman"/>
          <w:sz w:val="24"/>
          <w:szCs w:val="24"/>
          <w:shd w:val="clear" w:color="auto" w:fill="FFFFFF"/>
        </w:rPr>
      </w:pPr>
      <w:r w:rsidRPr="00042062">
        <w:rPr>
          <w:rFonts w:ascii="Times New Roman" w:hAnsi="Times New Roman" w:cs="Times New Roman"/>
          <w:sz w:val="24"/>
          <w:szCs w:val="24"/>
          <w:shd w:val="clear" w:color="auto" w:fill="FFFFFF"/>
        </w:rPr>
        <w:t>встановила:</w:t>
      </w:r>
    </w:p>
    <w:p w:rsidR="0008243F" w:rsidRPr="00042062" w:rsidRDefault="0008243F" w:rsidP="0008243F">
      <w:pPr>
        <w:autoSpaceDE w:val="0"/>
        <w:autoSpaceDN w:val="0"/>
        <w:adjustRightInd w:val="0"/>
        <w:spacing w:after="0" w:line="240" w:lineRule="auto"/>
        <w:contextualSpacing/>
        <w:jc w:val="center"/>
        <w:rPr>
          <w:rFonts w:ascii="Times New Roman" w:hAnsi="Times New Roman" w:cs="Times New Roman"/>
          <w:b/>
          <w:bCs/>
          <w:sz w:val="24"/>
          <w:szCs w:val="24"/>
        </w:rPr>
      </w:pPr>
    </w:p>
    <w:p w:rsidR="0008243F" w:rsidRPr="00042062" w:rsidRDefault="0008243F" w:rsidP="0008243F">
      <w:pPr>
        <w:shd w:val="clear" w:color="auto" w:fill="FFFFFF"/>
        <w:spacing w:after="0" w:line="240" w:lineRule="auto"/>
        <w:contextualSpacing/>
        <w:jc w:val="both"/>
        <w:rPr>
          <w:rFonts w:ascii="Times New Roman" w:eastAsia="Times New Roman" w:hAnsi="Times New Roman" w:cs="Times New Roman"/>
          <w:sz w:val="24"/>
          <w:szCs w:val="24"/>
          <w:lang w:eastAsia="uk-UA"/>
        </w:rPr>
      </w:pPr>
      <w:r w:rsidRPr="00042062">
        <w:rPr>
          <w:rFonts w:ascii="Times New Roman" w:eastAsia="Times New Roman" w:hAnsi="Times New Roman" w:cs="Times New Roman"/>
          <w:b/>
          <w:bCs/>
          <w:sz w:val="24"/>
          <w:szCs w:val="24"/>
          <w:lang w:eastAsia="uk-UA"/>
        </w:rPr>
        <w:tab/>
        <w:t>Стислий виклад інформації про кар’єру та кваліфікаційне оцінювання судді.</w:t>
      </w:r>
    </w:p>
    <w:p w:rsidR="00CC375D" w:rsidRPr="00042062" w:rsidRDefault="0008243F" w:rsidP="00CC375D">
      <w:pPr>
        <w:spacing w:after="0" w:line="240" w:lineRule="auto"/>
        <w:contextualSpacing/>
        <w:jc w:val="both"/>
        <w:rPr>
          <w:rFonts w:ascii="Times New Roman" w:hAnsi="Times New Roman" w:cs="Times New Roman"/>
          <w:sz w:val="24"/>
          <w:szCs w:val="24"/>
          <w:shd w:val="clear" w:color="auto" w:fill="FFFFFF"/>
        </w:rPr>
      </w:pPr>
      <w:r w:rsidRPr="00042062">
        <w:rPr>
          <w:rFonts w:ascii="Times New Roman" w:eastAsia="Times New Roman" w:hAnsi="Times New Roman" w:cs="Times New Roman"/>
          <w:sz w:val="24"/>
          <w:szCs w:val="24"/>
        </w:rPr>
        <w:tab/>
        <w:t>Указом Президента України</w:t>
      </w:r>
      <w:r w:rsidR="00CC375D" w:rsidRPr="00042062">
        <w:rPr>
          <w:rFonts w:ascii="Times New Roman" w:eastAsia="Times New Roman" w:hAnsi="Times New Roman" w:cs="Times New Roman"/>
          <w:sz w:val="24"/>
          <w:szCs w:val="24"/>
        </w:rPr>
        <w:t xml:space="preserve"> «Про призначення суддів» від 29 грудня 2017 року № 445/2017 Кобзаря Ю.Ю.</w:t>
      </w:r>
      <w:r w:rsidRPr="00042062">
        <w:rPr>
          <w:rFonts w:ascii="Times New Roman" w:eastAsia="Times New Roman" w:hAnsi="Times New Roman" w:cs="Times New Roman"/>
          <w:sz w:val="24"/>
          <w:szCs w:val="24"/>
        </w:rPr>
        <w:t xml:space="preserve"> призначено строком на 5 ро</w:t>
      </w:r>
      <w:r w:rsidR="00CC375D" w:rsidRPr="00042062">
        <w:rPr>
          <w:rFonts w:ascii="Times New Roman" w:eastAsia="Times New Roman" w:hAnsi="Times New Roman" w:cs="Times New Roman"/>
          <w:sz w:val="24"/>
          <w:szCs w:val="24"/>
        </w:rPr>
        <w:t>ків на посаду судді Рубіжанського міського суду Луганської</w:t>
      </w:r>
      <w:r w:rsidRPr="00042062">
        <w:rPr>
          <w:rFonts w:ascii="Times New Roman" w:eastAsia="Times New Roman" w:hAnsi="Times New Roman" w:cs="Times New Roman"/>
          <w:sz w:val="24"/>
          <w:szCs w:val="24"/>
        </w:rPr>
        <w:t xml:space="preserve"> області</w:t>
      </w:r>
      <w:r w:rsidRPr="00042062">
        <w:rPr>
          <w:rFonts w:ascii="Times New Roman" w:hAnsi="Times New Roman" w:cs="Times New Roman"/>
          <w:sz w:val="24"/>
          <w:szCs w:val="24"/>
          <w:shd w:val="clear" w:color="auto" w:fill="FFFFFF"/>
        </w:rPr>
        <w:t>.</w:t>
      </w:r>
    </w:p>
    <w:p w:rsidR="0008243F" w:rsidRPr="00042062" w:rsidRDefault="00CC375D" w:rsidP="00CC375D">
      <w:pPr>
        <w:spacing w:after="0" w:line="240" w:lineRule="auto"/>
        <w:contextualSpacing/>
        <w:jc w:val="both"/>
        <w:rPr>
          <w:rFonts w:ascii="Times New Roman" w:hAnsi="Times New Roman" w:cs="Times New Roman"/>
          <w:sz w:val="24"/>
          <w:szCs w:val="24"/>
          <w:shd w:val="clear" w:color="auto" w:fill="FFFFFF"/>
        </w:rPr>
      </w:pPr>
      <w:r w:rsidRPr="00042062">
        <w:rPr>
          <w:rFonts w:ascii="Times New Roman" w:hAnsi="Times New Roman" w:cs="Times New Roman"/>
          <w:sz w:val="24"/>
          <w:szCs w:val="24"/>
          <w:shd w:val="clear" w:color="auto" w:fill="FFFFFF"/>
        </w:rPr>
        <w:tab/>
      </w:r>
      <w:r w:rsidR="0008243F" w:rsidRPr="00042062">
        <w:rPr>
          <w:rFonts w:ascii="Times New Roman" w:eastAsia="Times New Roman" w:hAnsi="Times New Roman" w:cs="Times New Roman"/>
          <w:sz w:val="24"/>
          <w:szCs w:val="24"/>
          <w:shd w:val="clear" w:color="auto" w:fill="FFFFFF"/>
          <w:lang w:eastAsia="ar-SA"/>
        </w:rPr>
        <w:t xml:space="preserve">Рішенням Комісії від 07 червня 2018 року № 133/зп-18 призначено кваліфікаційне оцінювання суддів місцевих та апеляційних судів на відповідність займаній посаді, зокрема судді </w:t>
      </w:r>
      <w:r w:rsidR="00075E1D" w:rsidRPr="00042062">
        <w:rPr>
          <w:rFonts w:ascii="Times New Roman" w:eastAsia="Times New Roman" w:hAnsi="Times New Roman" w:cs="Times New Roman"/>
          <w:sz w:val="24"/>
          <w:szCs w:val="24"/>
          <w:shd w:val="clear" w:color="auto" w:fill="FFFFFF"/>
          <w:lang w:eastAsia="ar-SA"/>
        </w:rPr>
        <w:t>Рубіжанського міського суду Луганської</w:t>
      </w:r>
      <w:r w:rsidR="0008243F" w:rsidRPr="00042062">
        <w:rPr>
          <w:rFonts w:ascii="Times New Roman" w:eastAsia="Times New Roman" w:hAnsi="Times New Roman" w:cs="Times New Roman"/>
          <w:sz w:val="24"/>
          <w:szCs w:val="24"/>
          <w:shd w:val="clear" w:color="auto" w:fill="FFFFFF"/>
          <w:lang w:eastAsia="ar-SA"/>
        </w:rPr>
        <w:t xml:space="preserve"> області</w:t>
      </w:r>
      <w:r w:rsidR="00075E1D" w:rsidRPr="00042062">
        <w:rPr>
          <w:rFonts w:ascii="Times New Roman" w:eastAsia="Times New Roman" w:hAnsi="Times New Roman" w:cs="Times New Roman"/>
          <w:sz w:val="24"/>
          <w:szCs w:val="24"/>
          <w:shd w:val="clear" w:color="auto" w:fill="FFFFFF"/>
          <w:lang w:eastAsia="ar-SA"/>
        </w:rPr>
        <w:t xml:space="preserve"> Кобзаря Ю.Ю.</w:t>
      </w:r>
    </w:p>
    <w:p w:rsidR="00A05464" w:rsidRPr="00042062" w:rsidRDefault="00A05464" w:rsidP="00A05464">
      <w:pPr>
        <w:pStyle w:val="ad"/>
        <w:shd w:val="clear" w:color="auto" w:fill="FFFFFF" w:themeFill="background1"/>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Рішенням Комісії від 29 січня 2019 року № 15/зп-19 затверджено результати іспиту та визначено, що за анонімне письмове тестування суддя Кобзар Ю.Ю. отримав 66,375</w:t>
      </w:r>
      <w:r w:rsidRPr="00042062">
        <w:rPr>
          <w:rStyle w:val="a3"/>
          <w:rFonts w:ascii="Times New Roman" w:hAnsi="Times New Roman" w:cs="Times New Roman"/>
          <w:sz w:val="24"/>
          <w:szCs w:val="24"/>
        </w:rPr>
        <w:t> </w:t>
      </w:r>
      <w:proofErr w:type="spellStart"/>
      <w:r w:rsidRPr="00042062">
        <w:rPr>
          <w:rFonts w:ascii="Times New Roman" w:hAnsi="Times New Roman" w:cs="Times New Roman"/>
          <w:sz w:val="24"/>
          <w:szCs w:val="24"/>
        </w:rPr>
        <w:t>бала</w:t>
      </w:r>
      <w:proofErr w:type="spellEnd"/>
      <w:r w:rsidRPr="00042062">
        <w:rPr>
          <w:rFonts w:ascii="Times New Roman" w:hAnsi="Times New Roman" w:cs="Times New Roman"/>
          <w:sz w:val="24"/>
          <w:szCs w:val="24"/>
        </w:rPr>
        <w:t>, а за виконання практичного завдання – 55,5</w:t>
      </w:r>
      <w:r w:rsidRPr="00042062">
        <w:rPr>
          <w:rStyle w:val="a3"/>
          <w:rFonts w:ascii="Times New Roman" w:hAnsi="Times New Roman" w:cs="Times New Roman"/>
          <w:sz w:val="24"/>
          <w:szCs w:val="24"/>
        </w:rPr>
        <w:t> </w:t>
      </w:r>
      <w:proofErr w:type="spellStart"/>
      <w:r w:rsidRPr="00042062">
        <w:rPr>
          <w:rFonts w:ascii="Times New Roman" w:hAnsi="Times New Roman" w:cs="Times New Roman"/>
          <w:sz w:val="24"/>
          <w:szCs w:val="24"/>
        </w:rPr>
        <w:t>бала</w:t>
      </w:r>
      <w:proofErr w:type="spellEnd"/>
      <w:r w:rsidRPr="00042062">
        <w:rPr>
          <w:rFonts w:ascii="Times New Roman" w:hAnsi="Times New Roman" w:cs="Times New Roman"/>
          <w:sz w:val="24"/>
          <w:szCs w:val="24"/>
        </w:rPr>
        <w:t>.</w:t>
      </w:r>
      <w:r w:rsidR="00EE1C0D" w:rsidRPr="00042062">
        <w:rPr>
          <w:rFonts w:ascii="Times New Roman" w:eastAsia="Times New Roman" w:hAnsi="Times New Roman" w:cs="Times New Roman"/>
          <w:sz w:val="24"/>
          <w:szCs w:val="24"/>
          <w:shd w:val="clear" w:color="auto" w:fill="FFFFFF"/>
          <w:lang w:eastAsia="ar-SA"/>
        </w:rPr>
        <w:t xml:space="preserve"> Загальний результат складеного суддею Кобзарем Ю.Ю. іспиту становив 121,875 </w:t>
      </w:r>
      <w:proofErr w:type="spellStart"/>
      <w:r w:rsidR="00EE1C0D" w:rsidRPr="00042062">
        <w:rPr>
          <w:rFonts w:ascii="Times New Roman" w:eastAsia="Times New Roman" w:hAnsi="Times New Roman" w:cs="Times New Roman"/>
          <w:sz w:val="24"/>
          <w:szCs w:val="24"/>
          <w:shd w:val="clear" w:color="auto" w:fill="FFFFFF"/>
          <w:lang w:eastAsia="ar-SA"/>
        </w:rPr>
        <w:t>бала</w:t>
      </w:r>
      <w:proofErr w:type="spellEnd"/>
      <w:r w:rsidR="00EE1C0D" w:rsidRPr="00042062">
        <w:rPr>
          <w:rFonts w:ascii="Times New Roman" w:eastAsia="Times New Roman" w:hAnsi="Times New Roman" w:cs="Times New Roman"/>
          <w:sz w:val="24"/>
          <w:szCs w:val="24"/>
          <w:shd w:val="clear" w:color="auto" w:fill="FFFFFF"/>
          <w:lang w:eastAsia="ar-SA"/>
        </w:rPr>
        <w:t>.</w:t>
      </w:r>
    </w:p>
    <w:p w:rsidR="00EB4314" w:rsidRPr="00042062" w:rsidRDefault="00EB4314" w:rsidP="00EB4314">
      <w:pPr>
        <w:spacing w:after="0" w:line="240" w:lineRule="auto"/>
        <w:ind w:firstLine="709"/>
        <w:contextualSpacing/>
        <w:jc w:val="both"/>
        <w:rPr>
          <w:rFonts w:ascii="Times New Roman" w:eastAsia="Times New Roman" w:hAnsi="Times New Roman" w:cs="Times New Roman"/>
          <w:sz w:val="24"/>
          <w:szCs w:val="24"/>
          <w:shd w:val="clear" w:color="auto" w:fill="FFFFFF"/>
          <w:lang w:eastAsia="ar-SA"/>
        </w:rPr>
      </w:pPr>
      <w:r w:rsidRPr="00042062">
        <w:rPr>
          <w:rFonts w:ascii="Times New Roman" w:eastAsia="Times New Roman" w:hAnsi="Times New Roman" w:cs="Times New Roman"/>
          <w:sz w:val="24"/>
          <w:szCs w:val="24"/>
          <w:shd w:val="clear" w:color="auto" w:fill="FFFFFF"/>
          <w:lang w:eastAsia="ar-SA"/>
        </w:rPr>
        <w:t>Кобзар Ю.Ю. пройшов тестування особистих морально-психологічних якостей та загальних здібностей, за результатами якого складено висновок та визначено рівні показників критеріїв особистої, соціальної компетентності, професійної етики та доброчесності.</w:t>
      </w:r>
    </w:p>
    <w:p w:rsidR="0008243F" w:rsidRPr="00042062" w:rsidRDefault="0008243F" w:rsidP="0008243F">
      <w:pPr>
        <w:spacing w:after="0" w:line="240" w:lineRule="auto"/>
        <w:ind w:firstLine="709"/>
        <w:contextualSpacing/>
        <w:jc w:val="both"/>
        <w:rPr>
          <w:rFonts w:ascii="Times New Roman" w:eastAsia="Times New Roman" w:hAnsi="Times New Roman" w:cs="Times New Roman"/>
          <w:sz w:val="24"/>
          <w:szCs w:val="24"/>
          <w:shd w:val="clear" w:color="auto" w:fill="FFFFFF"/>
          <w:lang w:eastAsia="ar-SA"/>
        </w:rPr>
      </w:pPr>
      <w:r w:rsidRPr="00042062">
        <w:rPr>
          <w:rFonts w:ascii="Times New Roman" w:eastAsia="Times New Roman" w:hAnsi="Times New Roman" w:cs="Times New Roman"/>
          <w:sz w:val="24"/>
          <w:szCs w:val="24"/>
          <w:shd w:val="clear" w:color="auto" w:fill="FFFFFF"/>
          <w:lang w:eastAsia="ar-SA"/>
        </w:rPr>
        <w:t>Законом України «Про внесення змін до Закону України «Про судоустрій і статус суддів» та деяких законів України щодо діяльності органів суддівського врядування» від 16 жовтня 2019 року № 193-ІХ (набрав чинності 07 листопада 2019 року) повноваження членів Вищої кваліфікаційної комісії суддів України припинено.</w:t>
      </w:r>
    </w:p>
    <w:p w:rsidR="0008243F" w:rsidRPr="00042062" w:rsidRDefault="0008243F" w:rsidP="0008243F">
      <w:pPr>
        <w:spacing w:after="0" w:line="240" w:lineRule="auto"/>
        <w:ind w:firstLine="709"/>
        <w:contextualSpacing/>
        <w:jc w:val="both"/>
        <w:rPr>
          <w:rFonts w:ascii="Times New Roman" w:eastAsia="Times New Roman" w:hAnsi="Times New Roman" w:cs="Times New Roman"/>
          <w:sz w:val="24"/>
          <w:szCs w:val="24"/>
          <w:shd w:val="clear" w:color="auto" w:fill="FFFFFF"/>
          <w:lang w:eastAsia="ar-SA"/>
        </w:rPr>
      </w:pPr>
      <w:r w:rsidRPr="00042062">
        <w:rPr>
          <w:rFonts w:ascii="Times New Roman" w:eastAsia="Times New Roman" w:hAnsi="Times New Roman" w:cs="Times New Roman"/>
          <w:sz w:val="24"/>
          <w:szCs w:val="24"/>
          <w:shd w:val="clear" w:color="auto" w:fill="FFFFFF"/>
          <w:lang w:eastAsia="ar-SA"/>
        </w:rPr>
        <w:t>Повноважний склад Вищої кваліфікаційної комісії суддів України сформовано 01 червня 2023 року.</w:t>
      </w:r>
    </w:p>
    <w:p w:rsidR="0008243F" w:rsidRPr="00042062" w:rsidRDefault="0008243F" w:rsidP="0008243F">
      <w:pPr>
        <w:spacing w:after="0" w:line="240" w:lineRule="auto"/>
        <w:ind w:firstLine="709"/>
        <w:contextualSpacing/>
        <w:jc w:val="both"/>
        <w:rPr>
          <w:rFonts w:ascii="Times New Roman" w:eastAsia="Times New Roman" w:hAnsi="Times New Roman" w:cs="Times New Roman"/>
          <w:sz w:val="24"/>
          <w:szCs w:val="24"/>
          <w:shd w:val="clear" w:color="auto" w:fill="FFFFFF"/>
          <w:lang w:eastAsia="ar-SA"/>
        </w:rPr>
      </w:pPr>
      <w:r w:rsidRPr="00042062">
        <w:rPr>
          <w:rFonts w:ascii="Times New Roman" w:eastAsia="Times New Roman" w:hAnsi="Times New Roman" w:cs="Times New Roman"/>
          <w:sz w:val="24"/>
          <w:szCs w:val="24"/>
          <w:shd w:val="clear" w:color="auto" w:fill="FFFFFF"/>
          <w:lang w:eastAsia="ar-SA"/>
        </w:rPr>
        <w:t xml:space="preserve">З метою вирішення питання продовження процедур оцінювання, передбачених Законом України «Про судоустрій і статус суддів» (далі – Закон), на підставі рішення Комісії від 20 липня 2023 року № 34/зп-23 здійснено повторний автоматизований розподіл справ між членами Вищої кваліфікаційної комісії суддів України стосовно: осіб, п’ятирічний строк призначення яких на посаду судді закінчився; осіб, призначених (обраних) на посаду судді та </w:t>
      </w:r>
      <w:r w:rsidRPr="00042062">
        <w:rPr>
          <w:rFonts w:ascii="Times New Roman" w:eastAsia="Times New Roman" w:hAnsi="Times New Roman" w:cs="Times New Roman"/>
          <w:sz w:val="24"/>
          <w:szCs w:val="24"/>
          <w:shd w:val="clear" w:color="auto" w:fill="FFFFFF"/>
          <w:lang w:eastAsia="ar-SA"/>
        </w:rPr>
        <w:lastRenderedPageBreak/>
        <w:t>яких колегіями Вищої кваліфікаційної комісії суддів України визнано такими, що відповідають займаній посаді судді, проте відповідне питання винесено на розгляд Вищої кваліфікаційної комісії суддів України у пленарному складі у зв’язку з надходженням висновку Громадської ради доброчесності про невідповідність судді критеріям професійної етики та доброчесності; осіб, призначених (обраних) на посаду судді та стосовно яких накладено дисциплінарне стягнення, що передбачає проходження кваліфікаційного оцінювання для підтвердження здатності судді здійснювати правосуддя у відповідному суді; осіб, стосовно яких необхідно продовжити кваліфікаційне оцінювання на виконання судового рішення.</w:t>
      </w:r>
    </w:p>
    <w:p w:rsidR="0008243F" w:rsidRPr="00042062" w:rsidRDefault="0008243F" w:rsidP="0008243F">
      <w:pPr>
        <w:spacing w:after="0" w:line="240" w:lineRule="auto"/>
        <w:ind w:firstLine="709"/>
        <w:contextualSpacing/>
        <w:jc w:val="both"/>
        <w:rPr>
          <w:rFonts w:ascii="Times New Roman" w:eastAsia="Times New Roman" w:hAnsi="Times New Roman" w:cs="Times New Roman"/>
          <w:sz w:val="24"/>
          <w:szCs w:val="24"/>
          <w:shd w:val="clear" w:color="auto" w:fill="FFFFFF"/>
          <w:lang w:eastAsia="ar-SA"/>
        </w:rPr>
      </w:pPr>
      <w:r w:rsidRPr="00042062">
        <w:rPr>
          <w:rFonts w:ascii="Times New Roman" w:eastAsia="Times New Roman" w:hAnsi="Times New Roman" w:cs="Times New Roman"/>
          <w:sz w:val="24"/>
          <w:szCs w:val="24"/>
          <w:shd w:val="clear" w:color="auto" w:fill="FFFFFF"/>
          <w:lang w:eastAsia="ar-SA"/>
        </w:rPr>
        <w:t>Згідно з протоколом повторного розп</w:t>
      </w:r>
      <w:r w:rsidR="009E5FD3" w:rsidRPr="00042062">
        <w:rPr>
          <w:rFonts w:ascii="Times New Roman" w:eastAsia="Times New Roman" w:hAnsi="Times New Roman" w:cs="Times New Roman"/>
          <w:sz w:val="24"/>
          <w:szCs w:val="24"/>
          <w:shd w:val="clear" w:color="auto" w:fill="FFFFFF"/>
          <w:lang w:eastAsia="ar-SA"/>
        </w:rPr>
        <w:t>оділу між членами Комісії від 25</w:t>
      </w:r>
      <w:r w:rsidRPr="00042062">
        <w:rPr>
          <w:rFonts w:ascii="Times New Roman" w:eastAsia="Times New Roman" w:hAnsi="Times New Roman" w:cs="Times New Roman"/>
          <w:sz w:val="24"/>
          <w:szCs w:val="24"/>
          <w:shd w:val="clear" w:color="auto" w:fill="FFFFFF"/>
          <w:lang w:eastAsia="ar-SA"/>
        </w:rPr>
        <w:t xml:space="preserve"> липня 2023 року доповідачем у справі визначено члена Комісії </w:t>
      </w:r>
      <w:proofErr w:type="spellStart"/>
      <w:r w:rsidRPr="00042062">
        <w:rPr>
          <w:rFonts w:ascii="Times New Roman" w:eastAsia="Times New Roman" w:hAnsi="Times New Roman" w:cs="Times New Roman"/>
          <w:sz w:val="24"/>
          <w:szCs w:val="24"/>
          <w:shd w:val="clear" w:color="auto" w:fill="FFFFFF"/>
          <w:lang w:eastAsia="ar-SA"/>
        </w:rPr>
        <w:t>Омельяна</w:t>
      </w:r>
      <w:proofErr w:type="spellEnd"/>
      <w:r w:rsidRPr="00042062">
        <w:rPr>
          <w:rFonts w:ascii="Times New Roman" w:eastAsia="Times New Roman" w:hAnsi="Times New Roman" w:cs="Times New Roman"/>
          <w:sz w:val="24"/>
          <w:szCs w:val="24"/>
          <w:shd w:val="clear" w:color="auto" w:fill="FFFFFF"/>
          <w:lang w:eastAsia="ar-SA"/>
        </w:rPr>
        <w:t xml:space="preserve"> О.С.</w:t>
      </w:r>
    </w:p>
    <w:p w:rsidR="00A46718" w:rsidRDefault="00A46718" w:rsidP="0008243F">
      <w:pPr>
        <w:spacing w:after="0" w:line="240" w:lineRule="auto"/>
        <w:ind w:firstLine="709"/>
        <w:contextualSpacing/>
        <w:jc w:val="both"/>
        <w:rPr>
          <w:rFonts w:ascii="Times New Roman" w:eastAsia="Times New Roman" w:hAnsi="Times New Roman" w:cs="Times New Roman"/>
          <w:sz w:val="24"/>
          <w:szCs w:val="24"/>
          <w:shd w:val="clear" w:color="auto" w:fill="FFFFFF"/>
          <w:lang w:eastAsia="ar-SA"/>
        </w:rPr>
      </w:pPr>
      <w:r w:rsidRPr="00042062">
        <w:rPr>
          <w:rFonts w:ascii="Times New Roman" w:eastAsia="Times New Roman" w:hAnsi="Times New Roman" w:cs="Times New Roman"/>
          <w:sz w:val="24"/>
          <w:szCs w:val="24"/>
          <w:shd w:val="clear" w:color="auto" w:fill="FFFFFF"/>
          <w:lang w:eastAsia="ar-SA"/>
        </w:rPr>
        <w:t>Рішенням Комісії від 05 березня 2025 року № 45/зп-25 Кобзаря Ю.Ю. допущено до другого етапу кваліфікаційного оцінювання на відповідність займаній посаді – «Дослідження досьє та проведення співбесіди».</w:t>
      </w:r>
    </w:p>
    <w:p w:rsidR="0008243F" w:rsidRPr="00042062" w:rsidRDefault="0008243F" w:rsidP="0008243F">
      <w:pPr>
        <w:spacing w:after="0" w:line="240" w:lineRule="auto"/>
        <w:ind w:firstLine="709"/>
        <w:contextualSpacing/>
        <w:jc w:val="both"/>
        <w:rPr>
          <w:rFonts w:ascii="Times New Roman" w:eastAsia="Times New Roman" w:hAnsi="Times New Roman" w:cs="Times New Roman"/>
          <w:sz w:val="24"/>
          <w:szCs w:val="24"/>
          <w:shd w:val="clear" w:color="auto" w:fill="FFFFFF"/>
          <w:lang w:eastAsia="ar-SA"/>
        </w:rPr>
      </w:pPr>
      <w:r w:rsidRPr="00042062">
        <w:rPr>
          <w:rFonts w:ascii="Times New Roman" w:eastAsia="Times New Roman" w:hAnsi="Times New Roman" w:cs="Times New Roman"/>
          <w:sz w:val="24"/>
          <w:szCs w:val="24"/>
          <w:shd w:val="clear" w:color="auto" w:fill="FFFFFF"/>
          <w:lang w:eastAsia="ar-SA"/>
        </w:rPr>
        <w:t>На підставі викладеного вище процедуру кваліфікаційного</w:t>
      </w:r>
      <w:r w:rsidR="000C15F6" w:rsidRPr="00042062">
        <w:rPr>
          <w:rFonts w:ascii="Times New Roman" w:eastAsia="Times New Roman" w:hAnsi="Times New Roman" w:cs="Times New Roman"/>
          <w:sz w:val="24"/>
          <w:szCs w:val="24"/>
          <w:shd w:val="clear" w:color="auto" w:fill="FFFFFF"/>
          <w:lang w:eastAsia="ar-SA"/>
        </w:rPr>
        <w:t xml:space="preserve"> оцінювання судді Кобзаря  Ю.Ю.</w:t>
      </w:r>
      <w:r w:rsidRPr="00042062">
        <w:rPr>
          <w:rFonts w:ascii="Times New Roman" w:eastAsia="Times New Roman" w:hAnsi="Times New Roman" w:cs="Times New Roman"/>
          <w:sz w:val="24"/>
          <w:szCs w:val="24"/>
          <w:shd w:val="clear" w:color="auto" w:fill="FFFFFF"/>
          <w:lang w:eastAsia="ar-SA"/>
        </w:rPr>
        <w:t xml:space="preserve"> продовжено з етапу «Дослідження досьє та проведення співбесіди».</w:t>
      </w:r>
    </w:p>
    <w:p w:rsidR="0008243F" w:rsidRPr="00042062" w:rsidRDefault="0008243F" w:rsidP="0008243F">
      <w:pPr>
        <w:spacing w:after="0" w:line="240" w:lineRule="auto"/>
        <w:ind w:firstLine="709"/>
        <w:contextualSpacing/>
        <w:jc w:val="both"/>
        <w:rPr>
          <w:rFonts w:ascii="Times New Roman" w:eastAsia="Times New Roman" w:hAnsi="Times New Roman" w:cs="Times New Roman"/>
          <w:sz w:val="24"/>
          <w:szCs w:val="24"/>
          <w:shd w:val="clear" w:color="auto" w:fill="FFFFFF"/>
          <w:lang w:eastAsia="ar-SA"/>
        </w:rPr>
      </w:pPr>
      <w:r w:rsidRPr="00042062">
        <w:rPr>
          <w:rFonts w:ascii="Times New Roman" w:eastAsia="Times New Roman" w:hAnsi="Times New Roman" w:cs="Times New Roman"/>
          <w:sz w:val="24"/>
          <w:szCs w:val="24"/>
          <w:shd w:val="clear" w:color="auto" w:fill="FFFFFF"/>
          <w:lang w:eastAsia="ar-SA"/>
        </w:rPr>
        <w:t>З метою оновлення даних, що містяться в суддівському досьє, Комісією в межах повноважень надіслано запити до таких органів державної влади: Міністерства внутрішніх справ України, Державної прикордонної служби України, Національної поліції України, Офісу Генерального прокурора, Державної податкової служби України, Служби безпеки України, Національного антикорупційного бюро України, Державної податкової служби України, Державної мит</w:t>
      </w:r>
      <w:r w:rsidR="00FA4FE1" w:rsidRPr="00042062">
        <w:rPr>
          <w:rFonts w:ascii="Times New Roman" w:eastAsia="Times New Roman" w:hAnsi="Times New Roman" w:cs="Times New Roman"/>
          <w:sz w:val="24"/>
          <w:szCs w:val="24"/>
          <w:shd w:val="clear" w:color="auto" w:fill="FFFFFF"/>
          <w:lang w:eastAsia="ar-SA"/>
        </w:rPr>
        <w:t>ної служби України, Департаменту державної виконавчої служби, Територіального управління Державної судової адміністрації України в Лугансь</w:t>
      </w:r>
      <w:r w:rsidR="006D1BA4" w:rsidRPr="00042062">
        <w:rPr>
          <w:rFonts w:ascii="Times New Roman" w:eastAsia="Times New Roman" w:hAnsi="Times New Roman" w:cs="Times New Roman"/>
          <w:sz w:val="24"/>
          <w:szCs w:val="24"/>
          <w:shd w:val="clear" w:color="auto" w:fill="FFFFFF"/>
          <w:lang w:eastAsia="ar-SA"/>
        </w:rPr>
        <w:t xml:space="preserve">кій області, Національної школи суддів України, </w:t>
      </w:r>
      <w:r w:rsidR="00FA4FE1" w:rsidRPr="00042062">
        <w:rPr>
          <w:rFonts w:ascii="Times New Roman" w:eastAsia="Times New Roman" w:hAnsi="Times New Roman" w:cs="Times New Roman"/>
          <w:sz w:val="24"/>
          <w:szCs w:val="24"/>
          <w:shd w:val="clear" w:color="auto" w:fill="FFFFFF"/>
          <w:lang w:eastAsia="ar-SA"/>
        </w:rPr>
        <w:t xml:space="preserve">Павлоградського міськрайонного суду Дніпропетровської області, Снігурівського районного суду Миколаївської області та </w:t>
      </w:r>
      <w:proofErr w:type="spellStart"/>
      <w:r w:rsidR="00FA4FE1" w:rsidRPr="00042062">
        <w:rPr>
          <w:rFonts w:ascii="Times New Roman" w:eastAsia="Times New Roman" w:hAnsi="Times New Roman" w:cs="Times New Roman"/>
          <w:sz w:val="24"/>
          <w:szCs w:val="24"/>
          <w:shd w:val="clear" w:color="auto" w:fill="FFFFFF"/>
          <w:lang w:eastAsia="ar-SA"/>
        </w:rPr>
        <w:t>Ширяївського</w:t>
      </w:r>
      <w:proofErr w:type="spellEnd"/>
      <w:r w:rsidR="00FA4FE1" w:rsidRPr="00042062">
        <w:rPr>
          <w:rFonts w:ascii="Times New Roman" w:eastAsia="Times New Roman" w:hAnsi="Times New Roman" w:cs="Times New Roman"/>
          <w:sz w:val="24"/>
          <w:szCs w:val="24"/>
          <w:shd w:val="clear" w:color="auto" w:fill="FFFFFF"/>
          <w:lang w:eastAsia="ar-SA"/>
        </w:rPr>
        <w:t xml:space="preserve"> районного суду Одеської області.</w:t>
      </w:r>
      <w:r w:rsidRPr="00042062">
        <w:rPr>
          <w:rFonts w:ascii="Times New Roman" w:eastAsia="Times New Roman" w:hAnsi="Times New Roman" w:cs="Times New Roman"/>
          <w:sz w:val="24"/>
          <w:szCs w:val="24"/>
          <w:shd w:val="clear" w:color="auto" w:fill="FFFFFF"/>
          <w:lang w:eastAsia="ar-SA"/>
        </w:rPr>
        <w:t xml:space="preserve"> У відповідь на запити стосовно судді отримано інформацію, яку долучено до матеріалів суддівського досьє.</w:t>
      </w:r>
    </w:p>
    <w:p w:rsidR="001D5DF5" w:rsidRPr="00042062" w:rsidRDefault="001D5DF5" w:rsidP="001D5DF5">
      <w:pPr>
        <w:spacing w:after="0" w:line="240" w:lineRule="auto"/>
        <w:ind w:firstLine="709"/>
        <w:contextualSpacing/>
        <w:jc w:val="both"/>
        <w:rPr>
          <w:rFonts w:ascii="Times New Roman" w:hAnsi="Times New Roman" w:cs="Times New Roman"/>
          <w:sz w:val="24"/>
          <w:szCs w:val="24"/>
          <w:shd w:val="clear" w:color="auto" w:fill="FFFFFF"/>
        </w:rPr>
      </w:pPr>
      <w:r w:rsidRPr="00042062">
        <w:rPr>
          <w:rFonts w:ascii="Times New Roman" w:hAnsi="Times New Roman" w:cs="Times New Roman"/>
          <w:sz w:val="24"/>
          <w:szCs w:val="24"/>
          <w:shd w:val="clear" w:color="auto" w:fill="FFFFFF"/>
        </w:rPr>
        <w:t>Комісією співбесіду з суддею Кобзарем Ю.Ю.</w:t>
      </w:r>
      <w:r w:rsidR="00023D64">
        <w:rPr>
          <w:rFonts w:ascii="Times New Roman" w:hAnsi="Times New Roman" w:cs="Times New Roman"/>
          <w:sz w:val="24"/>
          <w:szCs w:val="24"/>
          <w:shd w:val="clear" w:color="auto" w:fill="FFFFFF"/>
        </w:rPr>
        <w:t>,</w:t>
      </w:r>
      <w:r w:rsidRPr="00042062">
        <w:rPr>
          <w:rFonts w:ascii="Times New Roman" w:hAnsi="Times New Roman" w:cs="Times New Roman"/>
          <w:sz w:val="24"/>
          <w:szCs w:val="24"/>
          <w:shd w:val="clear" w:color="auto" w:fill="FFFFFF"/>
        </w:rPr>
        <w:t xml:space="preserve"> призначену на 23 квітня 2026 року, знято з розгляду.</w:t>
      </w:r>
    </w:p>
    <w:p w:rsidR="00AB0F3C" w:rsidRPr="00042062" w:rsidRDefault="001D5DF5" w:rsidP="0008243F">
      <w:pPr>
        <w:spacing w:after="0" w:line="240" w:lineRule="auto"/>
        <w:ind w:firstLine="709"/>
        <w:contextualSpacing/>
        <w:jc w:val="both"/>
        <w:rPr>
          <w:rFonts w:ascii="Times New Roman" w:eastAsia="Times New Roman" w:hAnsi="Times New Roman" w:cs="Times New Roman"/>
          <w:sz w:val="24"/>
          <w:szCs w:val="24"/>
          <w:shd w:val="clear" w:color="auto" w:fill="FFFFFF"/>
          <w:lang w:eastAsia="ar-SA"/>
        </w:rPr>
      </w:pPr>
      <w:r w:rsidRPr="00042062">
        <w:rPr>
          <w:rFonts w:ascii="Times New Roman" w:eastAsia="Times New Roman" w:hAnsi="Times New Roman" w:cs="Times New Roman"/>
          <w:sz w:val="24"/>
          <w:szCs w:val="24"/>
          <w:shd w:val="clear" w:color="auto" w:fill="FFFFFF"/>
          <w:lang w:eastAsia="ar-SA"/>
        </w:rPr>
        <w:t>До Комісії 10 квітня 2026 року (</w:t>
      </w:r>
      <w:proofErr w:type="spellStart"/>
      <w:r w:rsidRPr="00042062">
        <w:rPr>
          <w:rFonts w:ascii="Times New Roman" w:eastAsia="Times New Roman" w:hAnsi="Times New Roman" w:cs="Times New Roman"/>
          <w:sz w:val="24"/>
          <w:szCs w:val="24"/>
          <w:shd w:val="clear" w:color="auto" w:fill="FFFFFF"/>
          <w:lang w:eastAsia="ar-SA"/>
        </w:rPr>
        <w:t>вх</w:t>
      </w:r>
      <w:proofErr w:type="spellEnd"/>
      <w:r w:rsidRPr="00042062">
        <w:rPr>
          <w:rFonts w:ascii="Times New Roman" w:eastAsia="Times New Roman" w:hAnsi="Times New Roman" w:cs="Times New Roman"/>
          <w:sz w:val="24"/>
          <w:szCs w:val="24"/>
          <w:shd w:val="clear" w:color="auto" w:fill="FFFFFF"/>
          <w:lang w:eastAsia="ar-SA"/>
        </w:rPr>
        <w:t>. № 31кп-2581</w:t>
      </w:r>
      <w:r w:rsidR="0008243F" w:rsidRPr="00042062">
        <w:rPr>
          <w:rFonts w:ascii="Times New Roman" w:eastAsia="Times New Roman" w:hAnsi="Times New Roman" w:cs="Times New Roman"/>
          <w:sz w:val="24"/>
          <w:szCs w:val="24"/>
          <w:shd w:val="clear" w:color="auto" w:fill="FFFFFF"/>
          <w:lang w:eastAsia="ar-SA"/>
        </w:rPr>
        <w:t>/18</w:t>
      </w:r>
      <w:r w:rsidRPr="00042062">
        <w:rPr>
          <w:rFonts w:ascii="Times New Roman" w:eastAsia="Times New Roman" w:hAnsi="Times New Roman" w:cs="Times New Roman"/>
          <w:sz w:val="24"/>
          <w:szCs w:val="24"/>
          <w:shd w:val="clear" w:color="auto" w:fill="FFFFFF"/>
          <w:lang w:eastAsia="ar-SA"/>
        </w:rPr>
        <w:t>/19</w:t>
      </w:r>
      <w:r w:rsidR="0008243F" w:rsidRPr="00042062">
        <w:rPr>
          <w:rFonts w:ascii="Times New Roman" w:eastAsia="Times New Roman" w:hAnsi="Times New Roman" w:cs="Times New Roman"/>
          <w:sz w:val="24"/>
          <w:szCs w:val="24"/>
          <w:shd w:val="clear" w:color="auto" w:fill="FFFFFF"/>
          <w:lang w:eastAsia="ar-SA"/>
        </w:rPr>
        <w:t>) надійшов висновок про невідповідність судді критеріям доброчесності та про</w:t>
      </w:r>
      <w:r w:rsidR="00AB0F3C" w:rsidRPr="00042062">
        <w:rPr>
          <w:rFonts w:ascii="Times New Roman" w:eastAsia="Times New Roman" w:hAnsi="Times New Roman" w:cs="Times New Roman"/>
          <w:sz w:val="24"/>
          <w:szCs w:val="24"/>
          <w:shd w:val="clear" w:color="auto" w:fill="FFFFFF"/>
          <w:lang w:eastAsia="ar-SA"/>
        </w:rPr>
        <w:t xml:space="preserve">фесійної етики, затверджений Громадською радою доброчесності (далі </w:t>
      </w:r>
      <w:r w:rsidR="00AB0F3C" w:rsidRPr="00042062">
        <w:rPr>
          <w:rFonts w:ascii="Times New Roman" w:eastAsia="Times New Roman" w:hAnsi="Times New Roman" w:cs="Times New Roman"/>
          <w:sz w:val="24"/>
          <w:szCs w:val="24"/>
          <w:lang w:eastAsia="uk-UA"/>
        </w:rPr>
        <w:t>– ГРД)</w:t>
      </w:r>
      <w:r w:rsidR="00AB0F3C" w:rsidRPr="00042062">
        <w:rPr>
          <w:rFonts w:ascii="Times New Roman" w:eastAsia="Times New Roman" w:hAnsi="Times New Roman" w:cs="Times New Roman"/>
          <w:sz w:val="24"/>
          <w:szCs w:val="24"/>
          <w:shd w:val="clear" w:color="auto" w:fill="FFFFFF"/>
          <w:lang w:eastAsia="ar-SA"/>
        </w:rPr>
        <w:t xml:space="preserve"> 31 березня 2026</w:t>
      </w:r>
      <w:r w:rsidR="0008243F" w:rsidRPr="00042062">
        <w:rPr>
          <w:rFonts w:ascii="Times New Roman" w:eastAsia="Times New Roman" w:hAnsi="Times New Roman" w:cs="Times New Roman"/>
          <w:sz w:val="24"/>
          <w:szCs w:val="24"/>
          <w:shd w:val="clear" w:color="auto" w:fill="FFFFFF"/>
          <w:lang w:eastAsia="ar-SA"/>
        </w:rPr>
        <w:t xml:space="preserve"> року. </w:t>
      </w:r>
    </w:p>
    <w:p w:rsidR="00D81A81" w:rsidRPr="00042062" w:rsidRDefault="00D81A81" w:rsidP="00D81A81">
      <w:pPr>
        <w:spacing w:after="0" w:line="240" w:lineRule="auto"/>
        <w:ind w:firstLine="709"/>
        <w:contextualSpacing/>
        <w:jc w:val="both"/>
        <w:rPr>
          <w:rFonts w:ascii="Times New Roman" w:hAnsi="Times New Roman" w:cs="Times New Roman"/>
          <w:sz w:val="24"/>
          <w:szCs w:val="24"/>
          <w:shd w:val="clear" w:color="auto" w:fill="FFFFFF"/>
        </w:rPr>
      </w:pPr>
      <w:r w:rsidRPr="00042062">
        <w:rPr>
          <w:rFonts w:ascii="Times New Roman" w:eastAsia="Times New Roman" w:hAnsi="Times New Roman" w:cs="Times New Roman"/>
          <w:sz w:val="24"/>
          <w:szCs w:val="24"/>
          <w:lang w:eastAsia="uk-UA"/>
        </w:rPr>
        <w:t>Членом Комісії – доповідачем (лист від 13 квітня 2026 року № 31кп-2581/18) надіслано зазначений висновок судді Кобзарю Ю.Ю. та запропоновано надати пояснення, документи чи іншу інформацію, яка доповнює, спростовує або уточнює викладені в ньому обставини.</w:t>
      </w:r>
    </w:p>
    <w:p w:rsidR="000D5F08" w:rsidRPr="00042062" w:rsidRDefault="00747FA1" w:rsidP="000D5F08">
      <w:pPr>
        <w:spacing w:after="0" w:line="240" w:lineRule="auto"/>
        <w:ind w:firstLine="709"/>
        <w:contextualSpacing/>
        <w:jc w:val="both"/>
        <w:rPr>
          <w:rFonts w:ascii="Times New Roman" w:eastAsia="Times New Roman" w:hAnsi="Times New Roman" w:cs="Times New Roman"/>
          <w:sz w:val="24"/>
          <w:szCs w:val="24"/>
          <w:lang w:eastAsia="uk-UA"/>
        </w:rPr>
      </w:pPr>
      <w:r w:rsidRPr="00042062">
        <w:rPr>
          <w:rFonts w:ascii="Times New Roman" w:eastAsia="Times New Roman" w:hAnsi="Times New Roman" w:cs="Times New Roman"/>
          <w:sz w:val="24"/>
          <w:szCs w:val="24"/>
          <w:lang w:eastAsia="uk-UA"/>
        </w:rPr>
        <w:t>Кобзарем Ю.Ю. 21 квітня</w:t>
      </w:r>
      <w:r w:rsidR="00D81A81" w:rsidRPr="00042062">
        <w:rPr>
          <w:rFonts w:ascii="Times New Roman" w:eastAsia="Times New Roman" w:hAnsi="Times New Roman" w:cs="Times New Roman"/>
          <w:sz w:val="24"/>
          <w:szCs w:val="24"/>
          <w:lang w:eastAsia="uk-UA"/>
        </w:rPr>
        <w:t xml:space="preserve"> 2026 року надіслано на адресу Комісії пояснення щодо обставин, викладених у висновку ГРД, та копії відповідних документів.</w:t>
      </w:r>
    </w:p>
    <w:p w:rsidR="000D5F08" w:rsidRPr="00042062" w:rsidRDefault="0005196C" w:rsidP="000D5F08">
      <w:pPr>
        <w:spacing w:after="0" w:line="240" w:lineRule="auto"/>
        <w:ind w:firstLine="709"/>
        <w:contextualSpacing/>
        <w:jc w:val="both"/>
        <w:rPr>
          <w:rFonts w:ascii="Times New Roman" w:eastAsia="Times New Roman" w:hAnsi="Times New Roman" w:cs="Times New Roman"/>
          <w:sz w:val="24"/>
          <w:szCs w:val="24"/>
          <w:lang w:eastAsia="uk-UA"/>
        </w:rPr>
      </w:pPr>
      <w:r w:rsidRPr="00042062">
        <w:rPr>
          <w:rFonts w:ascii="Times New Roman" w:eastAsia="Times New Roman" w:hAnsi="Times New Roman" w:cs="Times New Roman"/>
          <w:sz w:val="24"/>
          <w:szCs w:val="24"/>
          <w:lang w:eastAsia="uk-UA"/>
        </w:rPr>
        <w:t>Співб</w:t>
      </w:r>
      <w:r w:rsidR="000D5F08" w:rsidRPr="00042062">
        <w:rPr>
          <w:rFonts w:ascii="Times New Roman" w:eastAsia="Times New Roman" w:hAnsi="Times New Roman" w:cs="Times New Roman"/>
          <w:sz w:val="24"/>
          <w:szCs w:val="24"/>
          <w:lang w:eastAsia="uk-UA"/>
        </w:rPr>
        <w:t>есіду із суддею призначено на 28 травня 2026</w:t>
      </w:r>
      <w:r w:rsidRPr="00042062">
        <w:rPr>
          <w:rFonts w:ascii="Times New Roman" w:eastAsia="Times New Roman" w:hAnsi="Times New Roman" w:cs="Times New Roman"/>
          <w:sz w:val="24"/>
          <w:szCs w:val="24"/>
          <w:lang w:eastAsia="uk-UA"/>
        </w:rPr>
        <w:t xml:space="preserve"> року.</w:t>
      </w:r>
    </w:p>
    <w:p w:rsidR="000D5F08" w:rsidRPr="00042062" w:rsidRDefault="000D5F08" w:rsidP="000D5F08">
      <w:pPr>
        <w:spacing w:after="0" w:line="240" w:lineRule="auto"/>
        <w:ind w:firstLine="709"/>
        <w:contextualSpacing/>
        <w:jc w:val="both"/>
        <w:rPr>
          <w:rFonts w:ascii="Times New Roman" w:eastAsia="Times New Roman" w:hAnsi="Times New Roman" w:cs="Times New Roman"/>
          <w:sz w:val="24"/>
          <w:szCs w:val="24"/>
          <w:lang w:eastAsia="uk-UA"/>
        </w:rPr>
      </w:pPr>
      <w:r w:rsidRPr="00042062">
        <w:rPr>
          <w:rFonts w:ascii="Times New Roman" w:eastAsia="Times New Roman" w:hAnsi="Times New Roman" w:cs="Times New Roman"/>
          <w:sz w:val="24"/>
          <w:szCs w:val="24"/>
          <w:lang w:eastAsia="uk-UA"/>
        </w:rPr>
        <w:t>Комісією у складі колегії 28 травня 2026</w:t>
      </w:r>
      <w:r w:rsidR="0005196C" w:rsidRPr="00042062">
        <w:rPr>
          <w:rFonts w:ascii="Times New Roman" w:eastAsia="Times New Roman" w:hAnsi="Times New Roman" w:cs="Times New Roman"/>
          <w:sz w:val="24"/>
          <w:szCs w:val="24"/>
          <w:lang w:eastAsia="uk-UA"/>
        </w:rPr>
        <w:t xml:space="preserve"> року проведено с</w:t>
      </w:r>
      <w:r w:rsidRPr="00042062">
        <w:rPr>
          <w:rFonts w:ascii="Times New Roman" w:eastAsia="Times New Roman" w:hAnsi="Times New Roman" w:cs="Times New Roman"/>
          <w:sz w:val="24"/>
          <w:szCs w:val="24"/>
          <w:lang w:eastAsia="uk-UA"/>
        </w:rPr>
        <w:t xml:space="preserve">півбесіду із суддею Кобзарем </w:t>
      </w:r>
      <w:r w:rsidRPr="00042062">
        <w:rPr>
          <w:rFonts w:ascii="Times New Roman" w:eastAsia="Times New Roman" w:hAnsi="Times New Roman" w:cs="Times New Roman"/>
          <w:sz w:val="24"/>
          <w:szCs w:val="24"/>
          <w:shd w:val="clear" w:color="auto" w:fill="FFFFFF"/>
          <w:lang w:eastAsia="ar-SA"/>
        </w:rPr>
        <w:t> </w:t>
      </w:r>
      <w:r w:rsidRPr="00042062">
        <w:rPr>
          <w:rFonts w:ascii="Times New Roman" w:eastAsia="Times New Roman" w:hAnsi="Times New Roman" w:cs="Times New Roman"/>
          <w:sz w:val="24"/>
          <w:szCs w:val="24"/>
          <w:lang w:eastAsia="uk-UA"/>
        </w:rPr>
        <w:t>Ю.Ю.</w:t>
      </w:r>
      <w:r w:rsidR="0005196C" w:rsidRPr="00042062">
        <w:rPr>
          <w:rFonts w:ascii="Times New Roman" w:eastAsia="Times New Roman" w:hAnsi="Times New Roman" w:cs="Times New Roman"/>
          <w:sz w:val="24"/>
          <w:szCs w:val="24"/>
          <w:lang w:eastAsia="uk-UA"/>
        </w:rPr>
        <w:t>, досліджено матеріали досьє, зокрема висновок ГРД, усні та письмові пояснення судді, інші обставини, документи та матеріали. Протокольним рішенням Комісії в розгляді</w:t>
      </w:r>
      <w:r w:rsidRPr="00042062">
        <w:rPr>
          <w:rFonts w:ascii="Times New Roman" w:eastAsia="Times New Roman" w:hAnsi="Times New Roman" w:cs="Times New Roman"/>
          <w:sz w:val="24"/>
          <w:szCs w:val="24"/>
          <w:lang w:eastAsia="uk-UA"/>
        </w:rPr>
        <w:t xml:space="preserve"> питання оголошено перерву до 25 червня 2026</w:t>
      </w:r>
      <w:r w:rsidR="0005196C" w:rsidRPr="00042062">
        <w:rPr>
          <w:rFonts w:ascii="Times New Roman" w:eastAsia="Times New Roman" w:hAnsi="Times New Roman" w:cs="Times New Roman"/>
          <w:sz w:val="24"/>
          <w:szCs w:val="24"/>
          <w:lang w:eastAsia="uk-UA"/>
        </w:rPr>
        <w:t xml:space="preserve"> року та вирішено витребувати в</w:t>
      </w:r>
      <w:r w:rsidRPr="00042062">
        <w:rPr>
          <w:rFonts w:ascii="Times New Roman" w:eastAsia="Times New Roman" w:hAnsi="Times New Roman" w:cs="Times New Roman"/>
          <w:sz w:val="24"/>
          <w:szCs w:val="24"/>
          <w:lang w:eastAsia="uk-UA"/>
        </w:rPr>
        <w:t xml:space="preserve"> Кобзаря Ю.Ю. </w:t>
      </w:r>
      <w:r w:rsidR="0005196C" w:rsidRPr="00042062">
        <w:rPr>
          <w:rFonts w:ascii="Times New Roman" w:eastAsia="Times New Roman" w:hAnsi="Times New Roman" w:cs="Times New Roman"/>
          <w:sz w:val="24"/>
          <w:szCs w:val="24"/>
          <w:lang w:eastAsia="uk-UA"/>
        </w:rPr>
        <w:t>додаткові пояснення та докази, які їх обґрунтовуватимуть.</w:t>
      </w:r>
    </w:p>
    <w:p w:rsidR="000D5F08" w:rsidRPr="00E74694" w:rsidRDefault="000D5F08" w:rsidP="000D5F08">
      <w:pPr>
        <w:spacing w:after="0" w:line="240" w:lineRule="auto"/>
        <w:ind w:firstLine="709"/>
        <w:contextualSpacing/>
        <w:jc w:val="both"/>
        <w:rPr>
          <w:rFonts w:ascii="Times New Roman" w:hAnsi="Times New Roman" w:cs="Times New Roman"/>
          <w:spacing w:val="-4"/>
          <w:sz w:val="24"/>
          <w:szCs w:val="24"/>
          <w:shd w:val="clear" w:color="auto" w:fill="FFFFFF"/>
        </w:rPr>
      </w:pPr>
      <w:r w:rsidRPr="00E74694">
        <w:rPr>
          <w:rFonts w:ascii="Times New Roman" w:hAnsi="Times New Roman" w:cs="Times New Roman"/>
          <w:spacing w:val="-4"/>
          <w:sz w:val="24"/>
          <w:szCs w:val="24"/>
          <w:shd w:val="clear" w:color="auto" w:fill="FFFFFF"/>
        </w:rPr>
        <w:t>Співбесіду з суддею Кобзарем Ю.Ю.</w:t>
      </w:r>
      <w:r w:rsidR="005B15A0">
        <w:rPr>
          <w:rFonts w:ascii="Times New Roman" w:hAnsi="Times New Roman" w:cs="Times New Roman"/>
          <w:spacing w:val="-4"/>
          <w:sz w:val="24"/>
          <w:szCs w:val="24"/>
          <w:shd w:val="clear" w:color="auto" w:fill="FFFFFF"/>
        </w:rPr>
        <w:t>,</w:t>
      </w:r>
      <w:r w:rsidRPr="00E74694">
        <w:rPr>
          <w:rFonts w:ascii="Times New Roman" w:hAnsi="Times New Roman" w:cs="Times New Roman"/>
          <w:spacing w:val="-4"/>
          <w:sz w:val="24"/>
          <w:szCs w:val="24"/>
          <w:shd w:val="clear" w:color="auto" w:fill="FFFFFF"/>
        </w:rPr>
        <w:t xml:space="preserve"> призначену на 25 червня 2026 року, знято з розгляду.</w:t>
      </w:r>
    </w:p>
    <w:p w:rsidR="0005196C" w:rsidRPr="00042062" w:rsidRDefault="0005196C" w:rsidP="0008243F">
      <w:pPr>
        <w:spacing w:after="0" w:line="240" w:lineRule="auto"/>
        <w:ind w:firstLine="709"/>
        <w:contextualSpacing/>
        <w:jc w:val="both"/>
        <w:rPr>
          <w:rFonts w:ascii="Times New Roman" w:eastAsia="Times New Roman" w:hAnsi="Times New Roman" w:cs="Times New Roman"/>
          <w:sz w:val="24"/>
          <w:szCs w:val="24"/>
          <w:lang w:eastAsia="uk-UA"/>
        </w:rPr>
      </w:pPr>
      <w:r w:rsidRPr="00042062">
        <w:rPr>
          <w:rFonts w:ascii="Times New Roman" w:eastAsia="Times New Roman" w:hAnsi="Times New Roman" w:cs="Times New Roman"/>
          <w:sz w:val="24"/>
          <w:szCs w:val="24"/>
          <w:lang w:eastAsia="uk-UA"/>
        </w:rPr>
        <w:t>Розгляд питання про дослідження досьє, проведення співбесіди та визначення результатів кваліфікаційн</w:t>
      </w:r>
      <w:r w:rsidR="000D5F08" w:rsidRPr="00042062">
        <w:rPr>
          <w:rFonts w:ascii="Times New Roman" w:eastAsia="Times New Roman" w:hAnsi="Times New Roman" w:cs="Times New Roman"/>
          <w:sz w:val="24"/>
          <w:szCs w:val="24"/>
          <w:lang w:eastAsia="uk-UA"/>
        </w:rPr>
        <w:t>ого оцінювання судді Кобзаря Ю.Ю.</w:t>
      </w:r>
      <w:r w:rsidRPr="00042062">
        <w:rPr>
          <w:rFonts w:ascii="Times New Roman" w:eastAsia="Times New Roman" w:hAnsi="Times New Roman" w:cs="Times New Roman"/>
          <w:sz w:val="24"/>
          <w:szCs w:val="24"/>
          <w:lang w:eastAsia="uk-UA"/>
        </w:rPr>
        <w:t xml:space="preserve"> на відповідніс</w:t>
      </w:r>
      <w:r w:rsidR="000D5F08" w:rsidRPr="00042062">
        <w:rPr>
          <w:rFonts w:ascii="Times New Roman" w:eastAsia="Times New Roman" w:hAnsi="Times New Roman" w:cs="Times New Roman"/>
          <w:sz w:val="24"/>
          <w:szCs w:val="24"/>
          <w:lang w:eastAsia="uk-UA"/>
        </w:rPr>
        <w:t>ть займаній посаді продовжено 28 липня 2026</w:t>
      </w:r>
      <w:r w:rsidRPr="00042062">
        <w:rPr>
          <w:rFonts w:ascii="Times New Roman" w:eastAsia="Times New Roman" w:hAnsi="Times New Roman" w:cs="Times New Roman"/>
          <w:sz w:val="24"/>
          <w:szCs w:val="24"/>
          <w:lang w:eastAsia="uk-UA"/>
        </w:rPr>
        <w:t xml:space="preserve"> року.</w:t>
      </w:r>
    </w:p>
    <w:p w:rsidR="0008243F" w:rsidRPr="00042062" w:rsidRDefault="0008243F" w:rsidP="0008243F">
      <w:pPr>
        <w:spacing w:after="0" w:line="240" w:lineRule="auto"/>
        <w:ind w:firstLine="709"/>
        <w:contextualSpacing/>
        <w:jc w:val="both"/>
        <w:rPr>
          <w:rFonts w:ascii="Times New Roman" w:eastAsia="Times New Roman" w:hAnsi="Times New Roman" w:cs="Times New Roman"/>
          <w:b/>
          <w:sz w:val="24"/>
          <w:szCs w:val="24"/>
          <w:shd w:val="clear" w:color="auto" w:fill="FFFFFF"/>
          <w:lang w:eastAsia="ar-SA"/>
        </w:rPr>
      </w:pPr>
      <w:r w:rsidRPr="00042062">
        <w:rPr>
          <w:rFonts w:ascii="Times New Roman" w:eastAsia="Times New Roman" w:hAnsi="Times New Roman" w:cs="Times New Roman"/>
          <w:b/>
          <w:sz w:val="24"/>
          <w:szCs w:val="24"/>
          <w:shd w:val="clear" w:color="auto" w:fill="FFFFFF"/>
          <w:lang w:eastAsia="ar-SA"/>
        </w:rPr>
        <w:t>Джерела права та їх застосування.</w:t>
      </w:r>
    </w:p>
    <w:p w:rsidR="0008243F" w:rsidRPr="00042062" w:rsidRDefault="0008243F" w:rsidP="0008243F">
      <w:pPr>
        <w:spacing w:after="0" w:line="240" w:lineRule="auto"/>
        <w:ind w:firstLine="709"/>
        <w:contextualSpacing/>
        <w:jc w:val="both"/>
        <w:rPr>
          <w:rFonts w:ascii="Times New Roman" w:eastAsia="Times New Roman" w:hAnsi="Times New Roman" w:cs="Times New Roman"/>
          <w:sz w:val="24"/>
          <w:szCs w:val="24"/>
          <w:shd w:val="clear" w:color="auto" w:fill="FFFFFF"/>
          <w:lang w:eastAsia="ar-SA"/>
        </w:rPr>
      </w:pPr>
      <w:r w:rsidRPr="00042062">
        <w:rPr>
          <w:rFonts w:ascii="Times New Roman" w:eastAsia="Times New Roman" w:hAnsi="Times New Roman" w:cs="Times New Roman"/>
          <w:sz w:val="24"/>
          <w:szCs w:val="24"/>
          <w:shd w:val="clear" w:color="auto" w:fill="FFFFFF"/>
          <w:lang w:eastAsia="ar-SA"/>
        </w:rPr>
        <w:t xml:space="preserve">Згідно з пунктом 16-1 розділу XV «Перехідні положення» Конституції України відповідність займаній посаді судді, якого призначено на посаду строком на п’ять років або обрано суддею безстроково до набрання чинності Законом України «Про внесення змін до Конституції України (щодо правосуддя)», має бути оцінена в порядку, визначеному законом. Виявлення за результатами такого оцінювання невідповідності судді займаній посаді за </w:t>
      </w:r>
      <w:r w:rsidRPr="00042062">
        <w:rPr>
          <w:rFonts w:ascii="Times New Roman" w:eastAsia="Times New Roman" w:hAnsi="Times New Roman" w:cs="Times New Roman"/>
          <w:sz w:val="24"/>
          <w:szCs w:val="24"/>
          <w:shd w:val="clear" w:color="auto" w:fill="FFFFFF"/>
          <w:lang w:eastAsia="ar-SA"/>
        </w:rPr>
        <w:lastRenderedPageBreak/>
        <w:t>критеріями компетентності, професійної етики або доброчесності чи відмова судді від такого оцінювання є підставою для звільнення судді з посади.</w:t>
      </w:r>
    </w:p>
    <w:p w:rsidR="0008243F" w:rsidRPr="00042062" w:rsidRDefault="0008243F" w:rsidP="0008243F">
      <w:pPr>
        <w:spacing w:after="0" w:line="240" w:lineRule="auto"/>
        <w:ind w:firstLine="709"/>
        <w:contextualSpacing/>
        <w:jc w:val="both"/>
        <w:rPr>
          <w:rFonts w:ascii="Times New Roman" w:eastAsia="Times New Roman" w:hAnsi="Times New Roman" w:cs="Times New Roman"/>
          <w:sz w:val="24"/>
          <w:szCs w:val="24"/>
          <w:shd w:val="clear" w:color="auto" w:fill="FFFFFF"/>
          <w:lang w:eastAsia="ar-SA"/>
        </w:rPr>
      </w:pPr>
      <w:r w:rsidRPr="00042062">
        <w:rPr>
          <w:rFonts w:ascii="Times New Roman" w:eastAsia="Times New Roman" w:hAnsi="Times New Roman" w:cs="Times New Roman"/>
          <w:sz w:val="24"/>
          <w:szCs w:val="24"/>
          <w:shd w:val="clear" w:color="auto" w:fill="FFFFFF"/>
          <w:lang w:eastAsia="ar-SA"/>
        </w:rPr>
        <w:t>Пунктом 20 розділу XII «Прикінцеві та перехідні положення» Закону передбачено, що відповідність займаній посаді судді, якого призначено на посаду строком на п’ять років або обрано суддею безстроково до набрання чинності </w:t>
      </w:r>
      <w:hyperlink r:id="rId9" w:tgtFrame="_blank" w:history="1">
        <w:r w:rsidRPr="00042062">
          <w:rPr>
            <w:rFonts w:ascii="Times New Roman" w:eastAsia="Times New Roman" w:hAnsi="Times New Roman" w:cs="Times New Roman"/>
            <w:sz w:val="24"/>
            <w:szCs w:val="24"/>
            <w:shd w:val="clear" w:color="auto" w:fill="FFFFFF"/>
            <w:lang w:eastAsia="ar-SA"/>
          </w:rPr>
          <w:t>Законом України</w:t>
        </w:r>
      </w:hyperlink>
      <w:r w:rsidRPr="00042062">
        <w:rPr>
          <w:rFonts w:ascii="Times New Roman" w:eastAsia="Times New Roman" w:hAnsi="Times New Roman" w:cs="Times New Roman"/>
          <w:sz w:val="24"/>
          <w:szCs w:val="24"/>
          <w:shd w:val="clear" w:color="auto" w:fill="FFFFFF"/>
          <w:lang w:eastAsia="ar-SA"/>
        </w:rPr>
        <w:t> «Про внесення змін до Конституції України (щодо правосуддя)», оцінюється колегіями Вищої кваліфікаційної комісії суддів України в порядку, визначеному цим Законом, за правилами, які діяли до дня набрання чинності </w:t>
      </w:r>
      <w:hyperlink r:id="rId10" w:tgtFrame="_blank" w:history="1">
        <w:r w:rsidRPr="00042062">
          <w:rPr>
            <w:rFonts w:ascii="Times New Roman" w:eastAsia="Times New Roman" w:hAnsi="Times New Roman" w:cs="Times New Roman"/>
            <w:sz w:val="24"/>
            <w:szCs w:val="24"/>
            <w:shd w:val="clear" w:color="auto" w:fill="FFFFFF"/>
            <w:lang w:eastAsia="ar-SA"/>
          </w:rPr>
          <w:t>Законом України</w:t>
        </w:r>
      </w:hyperlink>
      <w:r w:rsidRPr="00042062">
        <w:rPr>
          <w:rFonts w:ascii="Times New Roman" w:eastAsia="Times New Roman" w:hAnsi="Times New Roman" w:cs="Times New Roman"/>
          <w:sz w:val="24"/>
          <w:szCs w:val="24"/>
          <w:shd w:val="clear" w:color="auto" w:fill="FFFFFF"/>
          <w:lang w:eastAsia="ar-SA"/>
        </w:rPr>
        <w:t> «Про внесення змін до Закону України «Про судоустрій і статус суддів» та деяких законодавчих актів України щодо удосконалення процедур суддівської кар’єри», та з урахуванням особливостей, передбачених цим розділом.</w:t>
      </w:r>
    </w:p>
    <w:p w:rsidR="0008243F" w:rsidRPr="00042062" w:rsidRDefault="0008243F" w:rsidP="0008243F">
      <w:pPr>
        <w:spacing w:after="0" w:line="240" w:lineRule="auto"/>
        <w:ind w:firstLine="709"/>
        <w:contextualSpacing/>
        <w:jc w:val="both"/>
        <w:rPr>
          <w:rFonts w:ascii="Times New Roman" w:eastAsia="Times New Roman" w:hAnsi="Times New Roman" w:cs="Times New Roman"/>
          <w:sz w:val="24"/>
          <w:szCs w:val="24"/>
          <w:shd w:val="clear" w:color="auto" w:fill="FFFFFF"/>
          <w:lang w:eastAsia="ar-SA"/>
        </w:rPr>
      </w:pPr>
      <w:r w:rsidRPr="00042062">
        <w:rPr>
          <w:rFonts w:ascii="Times New Roman" w:eastAsia="Times New Roman" w:hAnsi="Times New Roman" w:cs="Times New Roman"/>
          <w:sz w:val="24"/>
          <w:szCs w:val="24"/>
          <w:shd w:val="clear" w:color="auto" w:fill="FFFFFF"/>
          <w:lang w:eastAsia="ar-SA"/>
        </w:rPr>
        <w:t>Виявлення за результатами такого оцінювання невідповідності судді займаній посаді за критеріями компетентності, професійної етики або доброчесності чи відмова судді від такого оцінювання є підставою для звільнення судді з посади за рішенням Вищої ради правосуддя на підставі подання відповідної колегії Вищої кваліфікаційної комісії суддів України.</w:t>
      </w:r>
    </w:p>
    <w:p w:rsidR="0008243F" w:rsidRPr="00042062" w:rsidRDefault="0008243F" w:rsidP="0008243F">
      <w:pPr>
        <w:spacing w:after="0" w:line="240" w:lineRule="auto"/>
        <w:ind w:firstLine="709"/>
        <w:contextualSpacing/>
        <w:jc w:val="both"/>
        <w:rPr>
          <w:rFonts w:ascii="Times New Roman" w:eastAsia="Times New Roman" w:hAnsi="Times New Roman" w:cs="Times New Roman"/>
          <w:sz w:val="24"/>
          <w:szCs w:val="24"/>
          <w:shd w:val="clear" w:color="auto" w:fill="FFFFFF"/>
          <w:lang w:eastAsia="ar-SA"/>
        </w:rPr>
      </w:pPr>
      <w:r w:rsidRPr="00042062">
        <w:rPr>
          <w:rFonts w:ascii="Times New Roman" w:eastAsia="Times New Roman" w:hAnsi="Times New Roman" w:cs="Times New Roman"/>
          <w:sz w:val="24"/>
          <w:szCs w:val="24"/>
          <w:shd w:val="clear" w:color="auto" w:fill="FFFFFF"/>
          <w:lang w:eastAsia="ar-SA"/>
        </w:rPr>
        <w:t>Частиною п’ятою статті 83 Закону встановлено, що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Комісією.</w:t>
      </w:r>
    </w:p>
    <w:p w:rsidR="0008243F" w:rsidRPr="00042062" w:rsidRDefault="0008243F" w:rsidP="0008243F">
      <w:pPr>
        <w:spacing w:after="0" w:line="240" w:lineRule="auto"/>
        <w:ind w:firstLine="709"/>
        <w:contextualSpacing/>
        <w:jc w:val="both"/>
        <w:rPr>
          <w:rFonts w:ascii="Times New Roman" w:eastAsia="Times New Roman" w:hAnsi="Times New Roman" w:cs="Times New Roman"/>
          <w:sz w:val="24"/>
          <w:szCs w:val="24"/>
          <w:shd w:val="clear" w:color="auto" w:fill="FFFFFF"/>
          <w:lang w:eastAsia="ar-SA"/>
        </w:rPr>
      </w:pPr>
      <w:r w:rsidRPr="00042062">
        <w:rPr>
          <w:rFonts w:ascii="Times New Roman" w:eastAsia="Times New Roman" w:hAnsi="Times New Roman" w:cs="Times New Roman"/>
          <w:sz w:val="24"/>
          <w:szCs w:val="24"/>
          <w:shd w:val="clear" w:color="auto" w:fill="FFFFFF"/>
          <w:lang w:eastAsia="ar-SA"/>
        </w:rPr>
        <w:t>Згідно з пунктом 1 глави 2 розділу ІІ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затвердженого рішенням Комісії від 03 листопада 2016 року № 143/зп-16 (у редакції рішення Комісії від 13 лютого 2018 року № 20/зп-18) (далі – Положення), критеріями кваліфікаційного оцінювання є:</w:t>
      </w:r>
    </w:p>
    <w:p w:rsidR="0008243F" w:rsidRPr="00042062" w:rsidRDefault="0008243F" w:rsidP="0008243F">
      <w:pPr>
        <w:spacing w:after="0" w:line="240" w:lineRule="auto"/>
        <w:ind w:firstLine="709"/>
        <w:contextualSpacing/>
        <w:jc w:val="both"/>
        <w:rPr>
          <w:rFonts w:ascii="Times New Roman" w:eastAsia="Times New Roman" w:hAnsi="Times New Roman" w:cs="Times New Roman"/>
          <w:sz w:val="24"/>
          <w:szCs w:val="24"/>
          <w:shd w:val="clear" w:color="auto" w:fill="FFFFFF"/>
          <w:lang w:eastAsia="ar-SA"/>
        </w:rPr>
      </w:pPr>
      <w:r w:rsidRPr="00042062">
        <w:rPr>
          <w:rFonts w:ascii="Times New Roman" w:eastAsia="Times New Roman" w:hAnsi="Times New Roman" w:cs="Times New Roman"/>
          <w:sz w:val="24"/>
          <w:szCs w:val="24"/>
          <w:shd w:val="clear" w:color="auto" w:fill="FFFFFF"/>
          <w:lang w:eastAsia="ar-SA"/>
        </w:rPr>
        <w:t>1) компетентність (професійна, особиста, соціальна);</w:t>
      </w:r>
    </w:p>
    <w:p w:rsidR="0008243F" w:rsidRPr="00042062" w:rsidRDefault="0008243F" w:rsidP="0008243F">
      <w:pPr>
        <w:spacing w:after="0" w:line="240" w:lineRule="auto"/>
        <w:ind w:firstLine="709"/>
        <w:contextualSpacing/>
        <w:jc w:val="both"/>
        <w:rPr>
          <w:rFonts w:ascii="Times New Roman" w:eastAsia="Times New Roman" w:hAnsi="Times New Roman" w:cs="Times New Roman"/>
          <w:sz w:val="24"/>
          <w:szCs w:val="24"/>
          <w:shd w:val="clear" w:color="auto" w:fill="FFFFFF"/>
          <w:lang w:eastAsia="ar-SA"/>
        </w:rPr>
      </w:pPr>
      <w:r w:rsidRPr="00042062">
        <w:rPr>
          <w:rFonts w:ascii="Times New Roman" w:eastAsia="Times New Roman" w:hAnsi="Times New Roman" w:cs="Times New Roman"/>
          <w:sz w:val="24"/>
          <w:szCs w:val="24"/>
          <w:shd w:val="clear" w:color="auto" w:fill="FFFFFF"/>
          <w:lang w:eastAsia="ar-SA"/>
        </w:rPr>
        <w:t>2) професійна етика;</w:t>
      </w:r>
    </w:p>
    <w:p w:rsidR="0008243F" w:rsidRPr="00042062" w:rsidRDefault="0008243F" w:rsidP="0008243F">
      <w:pPr>
        <w:spacing w:after="0" w:line="240" w:lineRule="auto"/>
        <w:ind w:firstLine="709"/>
        <w:contextualSpacing/>
        <w:jc w:val="both"/>
        <w:rPr>
          <w:rFonts w:ascii="Times New Roman" w:eastAsia="Times New Roman" w:hAnsi="Times New Roman" w:cs="Times New Roman"/>
          <w:sz w:val="24"/>
          <w:szCs w:val="24"/>
          <w:shd w:val="clear" w:color="auto" w:fill="FFFFFF"/>
          <w:lang w:eastAsia="ar-SA"/>
        </w:rPr>
      </w:pPr>
      <w:r w:rsidRPr="00042062">
        <w:rPr>
          <w:rFonts w:ascii="Times New Roman" w:eastAsia="Times New Roman" w:hAnsi="Times New Roman" w:cs="Times New Roman"/>
          <w:sz w:val="24"/>
          <w:szCs w:val="24"/>
          <w:shd w:val="clear" w:color="auto" w:fill="FFFFFF"/>
          <w:lang w:eastAsia="ar-SA"/>
        </w:rPr>
        <w:t>3) доброчесність.</w:t>
      </w:r>
    </w:p>
    <w:p w:rsidR="0008243F" w:rsidRPr="00042062" w:rsidRDefault="0008243F" w:rsidP="0008243F">
      <w:pPr>
        <w:spacing w:after="0" w:line="240" w:lineRule="auto"/>
        <w:ind w:firstLine="709"/>
        <w:contextualSpacing/>
        <w:jc w:val="both"/>
        <w:rPr>
          <w:rFonts w:ascii="Times New Roman" w:eastAsia="Times New Roman" w:hAnsi="Times New Roman" w:cs="Times New Roman"/>
          <w:sz w:val="24"/>
          <w:szCs w:val="24"/>
          <w:shd w:val="clear" w:color="auto" w:fill="FFFFFF"/>
          <w:lang w:eastAsia="ar-SA"/>
        </w:rPr>
      </w:pPr>
      <w:r w:rsidRPr="00042062">
        <w:rPr>
          <w:rFonts w:ascii="Times New Roman" w:eastAsia="Times New Roman" w:hAnsi="Times New Roman" w:cs="Times New Roman"/>
          <w:sz w:val="24"/>
          <w:szCs w:val="24"/>
          <w:shd w:val="clear" w:color="auto" w:fill="FFFFFF"/>
          <w:lang w:eastAsia="ar-SA"/>
        </w:rPr>
        <w:t>Пунктами 1, 2 глави 6 розділу II Положення передбачено, що встановлення відповідності судді критеріям кваліфікаційного оцінювання здійснюється членами Комісії за їх внутрішнім переконанням відповідно до результатів кваліфікаційного оцінювання. Показники відповідності судді критеріям кваліфікаційного оцінювання досліджуються окремо один від одного та в сукупності.</w:t>
      </w:r>
    </w:p>
    <w:p w:rsidR="0008243F" w:rsidRPr="00042062" w:rsidRDefault="0008243F" w:rsidP="0008243F">
      <w:pPr>
        <w:spacing w:after="0" w:line="240" w:lineRule="auto"/>
        <w:ind w:firstLine="709"/>
        <w:contextualSpacing/>
        <w:jc w:val="both"/>
        <w:rPr>
          <w:rFonts w:ascii="Times New Roman" w:eastAsia="Times New Roman" w:hAnsi="Times New Roman" w:cs="Times New Roman"/>
          <w:sz w:val="24"/>
          <w:szCs w:val="24"/>
          <w:shd w:val="clear" w:color="auto" w:fill="FFFFFF"/>
          <w:lang w:eastAsia="ar-SA"/>
        </w:rPr>
      </w:pPr>
      <w:r w:rsidRPr="00042062">
        <w:rPr>
          <w:rFonts w:ascii="Times New Roman" w:eastAsia="Times New Roman" w:hAnsi="Times New Roman" w:cs="Times New Roman"/>
          <w:sz w:val="24"/>
          <w:szCs w:val="24"/>
          <w:shd w:val="clear" w:color="auto" w:fill="FFFFFF"/>
          <w:lang w:eastAsia="ar-SA"/>
        </w:rPr>
        <w:t>Пунктом 5 глави 6 розділу II Положення встановлено, що максимально можливий бал за критеріями компетентності (професійної, особистої, соціальної) становить 500 балів, за критерієм професійної етики – 250 балів, за критерієм доброчесності – 250 балів. Отже, сума максимально можливих балів за результатами кваліфікаційного оцінювання за всіма критеріями дорівнює 1 000 балів.</w:t>
      </w:r>
    </w:p>
    <w:p w:rsidR="0008243F" w:rsidRPr="00042062" w:rsidRDefault="0008243F" w:rsidP="0008243F">
      <w:pPr>
        <w:spacing w:after="0" w:line="240" w:lineRule="auto"/>
        <w:ind w:firstLine="709"/>
        <w:contextualSpacing/>
        <w:jc w:val="both"/>
        <w:rPr>
          <w:rFonts w:ascii="Times New Roman" w:eastAsia="Times New Roman" w:hAnsi="Times New Roman" w:cs="Times New Roman"/>
          <w:sz w:val="24"/>
          <w:szCs w:val="24"/>
          <w:shd w:val="clear" w:color="auto" w:fill="FFFFFF"/>
          <w:lang w:eastAsia="ar-SA"/>
        </w:rPr>
      </w:pPr>
      <w:r w:rsidRPr="00042062">
        <w:rPr>
          <w:rFonts w:ascii="Times New Roman" w:eastAsia="Times New Roman" w:hAnsi="Times New Roman" w:cs="Times New Roman"/>
          <w:sz w:val="24"/>
          <w:szCs w:val="24"/>
          <w:shd w:val="clear" w:color="auto" w:fill="FFFFFF"/>
          <w:lang w:eastAsia="ar-SA"/>
        </w:rPr>
        <w:t>За змістом підпункту 5.1 пункту 5 глави 6 розділу ІІ Положення критерії компетентності оцінюються так: професійна компетентність (за показниками, отриманими під час іспиту) – 300 балів, з яких: рівень знань у сфері права – 90 балів (підпункт 5.1.1.1); рівень практичних навичок та умінь у правозастосуванні – 120 балів (підпункт 5.1.1.2); ефективність здійснення суддею правосуддя або фахова діяльність для кандидата на посаду судді – 80 балів (підпункт  5.1.1.3); діяльність щодо підвищення фахового рівня – 10 балів (підпункт 5.1.1.4); особиста компетентність – 100 балів (підпункт 5.1.2); соціальна компетентність – 100 балів (підпункт 5.1.3).</w:t>
      </w:r>
    </w:p>
    <w:p w:rsidR="0008243F" w:rsidRPr="00042062" w:rsidRDefault="0008243F" w:rsidP="0008243F">
      <w:pPr>
        <w:spacing w:after="0" w:line="240" w:lineRule="auto"/>
        <w:ind w:firstLine="709"/>
        <w:contextualSpacing/>
        <w:jc w:val="both"/>
        <w:rPr>
          <w:rFonts w:ascii="Times New Roman" w:eastAsia="Times New Roman" w:hAnsi="Times New Roman" w:cs="Times New Roman"/>
          <w:sz w:val="24"/>
          <w:szCs w:val="24"/>
          <w:shd w:val="clear" w:color="auto" w:fill="FFFFFF"/>
          <w:lang w:eastAsia="ar-SA"/>
        </w:rPr>
      </w:pPr>
      <w:r w:rsidRPr="00042062">
        <w:rPr>
          <w:rFonts w:ascii="Times New Roman" w:eastAsia="Times New Roman" w:hAnsi="Times New Roman" w:cs="Times New Roman"/>
          <w:sz w:val="24"/>
          <w:szCs w:val="24"/>
          <w:shd w:val="clear" w:color="auto" w:fill="FFFFFF"/>
          <w:lang w:eastAsia="ar-SA"/>
        </w:rPr>
        <w:t xml:space="preserve">Пунктом 11 розділу V Положення встановлено, що рішення про підтвердження відповідності судді займаній посаді ухвалюється у разі отримання суддею мінімально допустимого і більшого </w:t>
      </w:r>
      <w:proofErr w:type="spellStart"/>
      <w:r w:rsidRPr="00042062">
        <w:rPr>
          <w:rFonts w:ascii="Times New Roman" w:eastAsia="Times New Roman" w:hAnsi="Times New Roman" w:cs="Times New Roman"/>
          <w:sz w:val="24"/>
          <w:szCs w:val="24"/>
          <w:shd w:val="clear" w:color="auto" w:fill="FFFFFF"/>
          <w:lang w:eastAsia="ar-SA"/>
        </w:rPr>
        <w:t>бала</w:t>
      </w:r>
      <w:proofErr w:type="spellEnd"/>
      <w:r w:rsidRPr="00042062">
        <w:rPr>
          <w:rFonts w:ascii="Times New Roman" w:eastAsia="Times New Roman" w:hAnsi="Times New Roman" w:cs="Times New Roman"/>
          <w:sz w:val="24"/>
          <w:szCs w:val="24"/>
          <w:shd w:val="clear" w:color="auto" w:fill="FFFFFF"/>
          <w:lang w:eastAsia="ar-SA"/>
        </w:rPr>
        <w:t xml:space="preserve"> за результатами іспиту, а також більше 67 відсотків від суми максимально можливих балів за результатами кваліфікаційного оцінювання всіх критеріїв за умови отримання за кожен з критеріїв </w:t>
      </w:r>
      <w:proofErr w:type="spellStart"/>
      <w:r w:rsidRPr="00042062">
        <w:rPr>
          <w:rFonts w:ascii="Times New Roman" w:eastAsia="Times New Roman" w:hAnsi="Times New Roman" w:cs="Times New Roman"/>
          <w:sz w:val="24"/>
          <w:szCs w:val="24"/>
          <w:shd w:val="clear" w:color="auto" w:fill="FFFFFF"/>
          <w:lang w:eastAsia="ar-SA"/>
        </w:rPr>
        <w:t>бала</w:t>
      </w:r>
      <w:proofErr w:type="spellEnd"/>
      <w:r w:rsidRPr="00042062">
        <w:rPr>
          <w:rFonts w:ascii="Times New Roman" w:eastAsia="Times New Roman" w:hAnsi="Times New Roman" w:cs="Times New Roman"/>
          <w:sz w:val="24"/>
          <w:szCs w:val="24"/>
          <w:shd w:val="clear" w:color="auto" w:fill="FFFFFF"/>
          <w:lang w:eastAsia="ar-SA"/>
        </w:rPr>
        <w:t>, більшого за 0.</w:t>
      </w:r>
    </w:p>
    <w:p w:rsidR="005A7D58" w:rsidRPr="00E74694" w:rsidRDefault="005A7D58" w:rsidP="005A7D58">
      <w:pPr>
        <w:shd w:val="clear" w:color="auto" w:fill="FFFFFF"/>
        <w:spacing w:after="0" w:line="240" w:lineRule="auto"/>
        <w:ind w:firstLine="709"/>
        <w:contextualSpacing/>
        <w:jc w:val="both"/>
        <w:rPr>
          <w:rFonts w:ascii="Times New Roman" w:eastAsia="Times New Roman" w:hAnsi="Times New Roman" w:cs="Times New Roman"/>
          <w:spacing w:val="-4"/>
          <w:sz w:val="24"/>
          <w:szCs w:val="24"/>
          <w:lang w:eastAsia="uk-UA"/>
        </w:rPr>
      </w:pPr>
      <w:r w:rsidRPr="00E74694">
        <w:rPr>
          <w:rFonts w:ascii="Times New Roman" w:eastAsia="Times New Roman" w:hAnsi="Times New Roman" w:cs="Times New Roman"/>
          <w:spacing w:val="-4"/>
          <w:sz w:val="24"/>
          <w:szCs w:val="24"/>
          <w:lang w:eastAsia="uk-UA"/>
        </w:rPr>
        <w:t>Пунктом 14 Єдиних показників для оцінки доброчесності та професійної етики суддів (кандидата на посаду судді), затверджених рішенням Вищої ради правосуддя від 17 грудня 2024  року №</w:t>
      </w:r>
      <w:r w:rsidRPr="00E74694">
        <w:rPr>
          <w:rFonts w:ascii="Times New Roman" w:hAnsi="Times New Roman" w:cs="Times New Roman"/>
          <w:spacing w:val="-4"/>
          <w:sz w:val="24"/>
          <w:szCs w:val="24"/>
        </w:rPr>
        <w:t> </w:t>
      </w:r>
      <w:r w:rsidRPr="00E74694">
        <w:rPr>
          <w:rFonts w:ascii="Times New Roman" w:eastAsia="Times New Roman" w:hAnsi="Times New Roman" w:cs="Times New Roman"/>
          <w:spacing w:val="-4"/>
          <w:sz w:val="24"/>
          <w:szCs w:val="24"/>
          <w:lang w:eastAsia="uk-UA"/>
        </w:rPr>
        <w:t xml:space="preserve">3659/0/15-24 (далі </w:t>
      </w:r>
      <w:r w:rsidRPr="00E74694">
        <w:rPr>
          <w:rFonts w:ascii="Times New Roman" w:eastAsia="Times New Roman" w:hAnsi="Times New Roman" w:cs="Times New Roman"/>
          <w:spacing w:val="-4"/>
          <w:sz w:val="24"/>
          <w:szCs w:val="24"/>
          <w:shd w:val="clear" w:color="auto" w:fill="FFFFFF"/>
          <w:lang w:eastAsia="ar-SA"/>
        </w:rPr>
        <w:t>– Єдині показники)</w:t>
      </w:r>
      <w:r w:rsidRPr="00E74694">
        <w:rPr>
          <w:rFonts w:ascii="Times New Roman" w:eastAsia="Times New Roman" w:hAnsi="Times New Roman" w:cs="Times New Roman"/>
          <w:spacing w:val="-4"/>
          <w:sz w:val="24"/>
          <w:szCs w:val="24"/>
          <w:lang w:eastAsia="uk-UA"/>
        </w:rPr>
        <w:t xml:space="preserve">, визначено, що оцінка доброчесності та професійної етики судді (кандидата на посаду судді) полягає в оцінюванні відповідності судді (кандидата на посаду судді) таким показникам: незалежність; </w:t>
      </w:r>
      <w:r w:rsidRPr="00E74694">
        <w:rPr>
          <w:rFonts w:ascii="Times New Roman" w:eastAsia="Times New Roman" w:hAnsi="Times New Roman" w:cs="Times New Roman"/>
          <w:spacing w:val="-4"/>
          <w:sz w:val="24"/>
          <w:szCs w:val="24"/>
          <w:lang w:eastAsia="uk-UA"/>
        </w:rPr>
        <w:lastRenderedPageBreak/>
        <w:t>неупередженість; дотримання етичних норм і бездоганна поведінка у професійній діяльності та особистому житті; чесність; сумлінність; непідкупність;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w:t>
      </w:r>
    </w:p>
    <w:p w:rsidR="0008243F" w:rsidRPr="00042062" w:rsidRDefault="0008243F" w:rsidP="0008243F">
      <w:pPr>
        <w:spacing w:after="0" w:line="240" w:lineRule="auto"/>
        <w:ind w:firstLine="709"/>
        <w:contextualSpacing/>
        <w:jc w:val="both"/>
        <w:rPr>
          <w:rFonts w:ascii="Times New Roman" w:eastAsia="Times New Roman" w:hAnsi="Times New Roman" w:cs="Times New Roman"/>
          <w:sz w:val="24"/>
          <w:szCs w:val="24"/>
          <w:shd w:val="clear" w:color="auto" w:fill="FFFFFF"/>
          <w:lang w:eastAsia="ar-SA"/>
        </w:rPr>
      </w:pPr>
      <w:r w:rsidRPr="00042062">
        <w:rPr>
          <w:rFonts w:ascii="Times New Roman" w:eastAsia="Times New Roman" w:hAnsi="Times New Roman" w:cs="Times New Roman"/>
          <w:sz w:val="24"/>
          <w:szCs w:val="24"/>
          <w:shd w:val="clear" w:color="auto" w:fill="FFFFFF"/>
          <w:lang w:eastAsia="ar-SA"/>
        </w:rPr>
        <w:t>З метою сприяння Вищій кваліфікаційній комісії суддів України у встановленні відповідності судді (кандидата на посаду судді) критеріям професійної етики та доброчесності для цілей кваліфікаційного оцінювання утворюється Громадська рада доброчесності (далі – ГРД), до повноважень якої належить надання, за наявності відповідних підстав, Комісії висновок про невідповідність судді (кандидата на посаду судді) критеріям професійної етики та доброчесності, який додається до суддівського досьє (частина перша, пункт 3 частини шостої статті 87 Закону).</w:t>
      </w:r>
    </w:p>
    <w:p w:rsidR="0008243F" w:rsidRPr="00042062" w:rsidRDefault="0008243F" w:rsidP="0008243F">
      <w:pPr>
        <w:spacing w:after="0" w:line="240" w:lineRule="auto"/>
        <w:ind w:firstLine="709"/>
        <w:contextualSpacing/>
        <w:jc w:val="both"/>
        <w:rPr>
          <w:rFonts w:ascii="Times New Roman" w:eastAsia="Times New Roman" w:hAnsi="Times New Roman" w:cs="Times New Roman"/>
          <w:sz w:val="24"/>
          <w:szCs w:val="24"/>
          <w:shd w:val="clear" w:color="auto" w:fill="FFFFFF"/>
          <w:lang w:eastAsia="ar-SA"/>
        </w:rPr>
      </w:pPr>
      <w:r w:rsidRPr="00042062">
        <w:rPr>
          <w:rFonts w:ascii="Times New Roman" w:eastAsia="Times New Roman" w:hAnsi="Times New Roman" w:cs="Times New Roman"/>
          <w:sz w:val="24"/>
          <w:szCs w:val="24"/>
          <w:shd w:val="clear" w:color="auto" w:fill="FFFFFF"/>
          <w:lang w:eastAsia="ar-SA"/>
        </w:rPr>
        <w:t>Пунктом 120 розділу II Регламенту Вищої кваліфікаційної комісії суддів України, затвердженого рішенням Комісії від 13 жовтня 2016 № 81/зп-16 (у редакції рішення Комісії від 19 жовтня 2023 № 119/зп-23 зі змінами), передбачено, що висновок або інформація Громадської ради доброчесності розглядаються Комісією під час проведення співбесіди та дослідження досьє судді (кандидата на посаду судді) на відповідному засіданні з метою встановлення наявності або спростування обґрунтованого сумніву щодо відповідності судді (кандидата на посаду судді) критеріям доброчесності та професійної етики.</w:t>
      </w:r>
    </w:p>
    <w:p w:rsidR="00CA10E9" w:rsidRPr="00042062" w:rsidRDefault="00CA10E9" w:rsidP="00CA10E9">
      <w:pPr>
        <w:autoSpaceDE w:val="0"/>
        <w:autoSpaceDN w:val="0"/>
        <w:adjustRightInd w:val="0"/>
        <w:spacing w:after="0" w:line="240" w:lineRule="auto"/>
        <w:ind w:firstLine="709"/>
        <w:contextualSpacing/>
        <w:jc w:val="both"/>
        <w:rPr>
          <w:rStyle w:val="a3"/>
          <w:rFonts w:ascii="Times New Roman" w:hAnsi="Times New Roman" w:cs="Times New Roman"/>
          <w:b w:val="0"/>
          <w:bCs w:val="0"/>
          <w:sz w:val="24"/>
          <w:szCs w:val="24"/>
        </w:rPr>
      </w:pPr>
      <w:r w:rsidRPr="00042062">
        <w:rPr>
          <w:rFonts w:ascii="Times New Roman" w:hAnsi="Times New Roman" w:cs="Times New Roman"/>
          <w:b/>
          <w:bCs/>
          <w:sz w:val="24"/>
          <w:szCs w:val="24"/>
        </w:rPr>
        <w:t>Визначення результатів кваліфікаційного оцінювання.</w:t>
      </w:r>
    </w:p>
    <w:p w:rsidR="0008243F" w:rsidRPr="00042062" w:rsidRDefault="00925B72" w:rsidP="0008243F">
      <w:pPr>
        <w:spacing w:after="0" w:line="240" w:lineRule="auto"/>
        <w:ind w:firstLine="709"/>
        <w:contextualSpacing/>
        <w:jc w:val="both"/>
        <w:rPr>
          <w:rFonts w:ascii="Times New Roman" w:eastAsia="Times New Roman" w:hAnsi="Times New Roman" w:cs="Times New Roman"/>
          <w:sz w:val="24"/>
          <w:szCs w:val="24"/>
          <w:shd w:val="clear" w:color="auto" w:fill="FFFFFF"/>
          <w:lang w:eastAsia="ar-SA"/>
        </w:rPr>
      </w:pPr>
      <w:r w:rsidRPr="00042062">
        <w:rPr>
          <w:rFonts w:ascii="Times New Roman" w:eastAsia="Times New Roman" w:hAnsi="Times New Roman" w:cs="Times New Roman"/>
          <w:sz w:val="24"/>
          <w:szCs w:val="24"/>
          <w:shd w:val="clear" w:color="auto" w:fill="FFFFFF"/>
          <w:lang w:eastAsia="ar-SA"/>
        </w:rPr>
        <w:t>На адресу Комісії 10 квітня 2026</w:t>
      </w:r>
      <w:r w:rsidR="0008243F" w:rsidRPr="00042062">
        <w:rPr>
          <w:rFonts w:ascii="Times New Roman" w:eastAsia="Times New Roman" w:hAnsi="Times New Roman" w:cs="Times New Roman"/>
          <w:sz w:val="24"/>
          <w:szCs w:val="24"/>
          <w:shd w:val="clear" w:color="auto" w:fill="FFFFFF"/>
          <w:lang w:eastAsia="ar-SA"/>
        </w:rPr>
        <w:t xml:space="preserve"> року надійшов висновок ГРД про не</w:t>
      </w:r>
      <w:r w:rsidRPr="00042062">
        <w:rPr>
          <w:rFonts w:ascii="Times New Roman" w:eastAsia="Times New Roman" w:hAnsi="Times New Roman" w:cs="Times New Roman"/>
          <w:sz w:val="24"/>
          <w:szCs w:val="24"/>
          <w:shd w:val="clear" w:color="auto" w:fill="FFFFFF"/>
          <w:lang w:eastAsia="ar-SA"/>
        </w:rPr>
        <w:t>відповідність судді Рубіжанського</w:t>
      </w:r>
      <w:r w:rsidR="00581092" w:rsidRPr="00042062">
        <w:rPr>
          <w:rFonts w:ascii="Times New Roman" w:eastAsia="Times New Roman" w:hAnsi="Times New Roman" w:cs="Times New Roman"/>
          <w:sz w:val="24"/>
          <w:szCs w:val="24"/>
          <w:shd w:val="clear" w:color="auto" w:fill="FFFFFF"/>
          <w:lang w:eastAsia="ar-SA"/>
        </w:rPr>
        <w:t xml:space="preserve"> міського суду Луганської області Кобзаря Ю.Ю.</w:t>
      </w:r>
      <w:r w:rsidR="0008243F" w:rsidRPr="00042062">
        <w:rPr>
          <w:rFonts w:ascii="Times New Roman" w:eastAsia="Times New Roman" w:hAnsi="Times New Roman" w:cs="Times New Roman"/>
          <w:sz w:val="24"/>
          <w:szCs w:val="24"/>
          <w:shd w:val="clear" w:color="auto" w:fill="FFFFFF"/>
          <w:lang w:eastAsia="ar-SA"/>
        </w:rPr>
        <w:t xml:space="preserve"> критеріям доб</w:t>
      </w:r>
      <w:r w:rsidR="008C35E1" w:rsidRPr="00042062">
        <w:rPr>
          <w:rFonts w:ascii="Times New Roman" w:eastAsia="Times New Roman" w:hAnsi="Times New Roman" w:cs="Times New Roman"/>
          <w:sz w:val="24"/>
          <w:szCs w:val="24"/>
          <w:shd w:val="clear" w:color="auto" w:fill="FFFFFF"/>
          <w:lang w:eastAsia="ar-SA"/>
        </w:rPr>
        <w:t>рочесності та професійної етики.</w:t>
      </w:r>
    </w:p>
    <w:p w:rsidR="00840D3B" w:rsidRPr="00042062" w:rsidRDefault="00840D3B" w:rsidP="00840D3B">
      <w:pPr>
        <w:autoSpaceDE w:val="0"/>
        <w:autoSpaceDN w:val="0"/>
        <w:adjustRightInd w:val="0"/>
        <w:spacing w:after="0" w:line="240" w:lineRule="auto"/>
        <w:ind w:firstLine="709"/>
        <w:contextualSpacing/>
        <w:jc w:val="both"/>
        <w:rPr>
          <w:rFonts w:ascii="Times New Roman" w:hAnsi="Times New Roman" w:cs="Times New Roman"/>
          <w:sz w:val="24"/>
          <w:szCs w:val="24"/>
          <w:shd w:val="clear" w:color="auto" w:fill="FFFFFF"/>
        </w:rPr>
      </w:pPr>
      <w:r w:rsidRPr="00042062">
        <w:rPr>
          <w:rFonts w:ascii="Times New Roman" w:hAnsi="Times New Roman" w:cs="Times New Roman"/>
          <w:sz w:val="24"/>
          <w:szCs w:val="24"/>
          <w:shd w:val="clear" w:color="auto" w:fill="FFFFFF"/>
        </w:rPr>
        <w:t>Підставою для висновку слугували виявлені ГРД обставини.</w:t>
      </w:r>
    </w:p>
    <w:p w:rsidR="00A148B5" w:rsidRPr="00042062" w:rsidRDefault="00840D3B" w:rsidP="00A148B5">
      <w:pPr>
        <w:spacing w:after="0" w:line="240" w:lineRule="auto"/>
        <w:ind w:firstLine="709"/>
        <w:contextualSpacing/>
        <w:jc w:val="both"/>
        <w:rPr>
          <w:rFonts w:ascii="Times New Roman" w:hAnsi="Times New Roman" w:cs="Times New Roman"/>
          <w:sz w:val="24"/>
          <w:szCs w:val="24"/>
          <w:shd w:val="clear" w:color="auto" w:fill="FFFFFF"/>
        </w:rPr>
      </w:pPr>
      <w:r w:rsidRPr="00042062">
        <w:rPr>
          <w:rStyle w:val="a3"/>
          <w:rFonts w:ascii="Times New Roman" w:hAnsi="Times New Roman" w:cs="Times New Roman"/>
          <w:sz w:val="24"/>
          <w:szCs w:val="24"/>
          <w:shd w:val="clear" w:color="auto" w:fill="FFFFFF"/>
        </w:rPr>
        <w:t>1.</w:t>
      </w:r>
      <w:r w:rsidR="007A7048" w:rsidRPr="00042062">
        <w:rPr>
          <w:rStyle w:val="a3"/>
          <w:rFonts w:ascii="Times New Roman" w:hAnsi="Times New Roman" w:cs="Times New Roman"/>
          <w:sz w:val="24"/>
          <w:szCs w:val="24"/>
          <w:shd w:val="clear" w:color="auto" w:fill="FFFFFF"/>
        </w:rPr>
        <w:t>1.</w:t>
      </w:r>
      <w:r w:rsidRPr="00042062">
        <w:rPr>
          <w:rStyle w:val="a3"/>
          <w:rFonts w:ascii="Times New Roman" w:hAnsi="Times New Roman" w:cs="Times New Roman"/>
          <w:sz w:val="24"/>
          <w:szCs w:val="24"/>
          <w:shd w:val="clear" w:color="auto" w:fill="FFFFFF"/>
        </w:rPr>
        <w:t xml:space="preserve"> </w:t>
      </w:r>
      <w:r w:rsidRPr="00042062">
        <w:rPr>
          <w:rFonts w:ascii="Times New Roman" w:hAnsi="Times New Roman" w:cs="Times New Roman"/>
          <w:sz w:val="24"/>
          <w:szCs w:val="24"/>
          <w:shd w:val="clear" w:color="auto" w:fill="FFFFFF"/>
        </w:rPr>
        <w:t>Суддя не відповідає критеріям доброчесності та</w:t>
      </w:r>
      <w:r w:rsidR="00C14463" w:rsidRPr="00042062">
        <w:rPr>
          <w:rFonts w:ascii="Times New Roman" w:hAnsi="Times New Roman" w:cs="Times New Roman"/>
          <w:sz w:val="24"/>
          <w:szCs w:val="24"/>
          <w:shd w:val="clear" w:color="auto" w:fill="FFFFFF"/>
        </w:rPr>
        <w:t xml:space="preserve"> професійної етики за показниками </w:t>
      </w:r>
      <w:r w:rsidR="00BF607E" w:rsidRPr="00042062">
        <w:rPr>
          <w:rFonts w:ascii="Times New Roman" w:hAnsi="Times New Roman" w:cs="Times New Roman"/>
          <w:sz w:val="24"/>
          <w:szCs w:val="24"/>
          <w:shd w:val="clear" w:color="auto" w:fill="FFFFFF"/>
        </w:rPr>
        <w:t>«</w:t>
      </w:r>
      <w:r w:rsidR="00C14463" w:rsidRPr="00042062">
        <w:rPr>
          <w:rFonts w:ascii="Times New Roman" w:hAnsi="Times New Roman" w:cs="Times New Roman"/>
          <w:sz w:val="24"/>
          <w:szCs w:val="24"/>
          <w:shd w:val="clear" w:color="auto" w:fill="FFFFFF"/>
        </w:rPr>
        <w:t>чесність</w:t>
      </w:r>
      <w:r w:rsidR="00BF607E" w:rsidRPr="00042062">
        <w:rPr>
          <w:rFonts w:ascii="Times New Roman" w:hAnsi="Times New Roman" w:cs="Times New Roman"/>
          <w:sz w:val="24"/>
          <w:szCs w:val="24"/>
          <w:shd w:val="clear" w:color="auto" w:fill="FFFFFF"/>
        </w:rPr>
        <w:t>»</w:t>
      </w:r>
      <w:r w:rsidR="00C14463" w:rsidRPr="00042062">
        <w:rPr>
          <w:rFonts w:ascii="Times New Roman" w:hAnsi="Times New Roman" w:cs="Times New Roman"/>
          <w:sz w:val="24"/>
          <w:szCs w:val="24"/>
          <w:shd w:val="clear" w:color="auto" w:fill="FFFFFF"/>
        </w:rPr>
        <w:t xml:space="preserve">, </w:t>
      </w:r>
      <w:r w:rsidR="00BF607E" w:rsidRPr="00042062">
        <w:rPr>
          <w:rFonts w:ascii="Times New Roman" w:hAnsi="Times New Roman" w:cs="Times New Roman"/>
          <w:sz w:val="24"/>
          <w:szCs w:val="24"/>
          <w:shd w:val="clear" w:color="auto" w:fill="FFFFFF"/>
        </w:rPr>
        <w:t>«</w:t>
      </w:r>
      <w:r w:rsidR="00C14463" w:rsidRPr="00042062">
        <w:rPr>
          <w:rFonts w:ascii="Times New Roman" w:hAnsi="Times New Roman" w:cs="Times New Roman"/>
          <w:sz w:val="24"/>
          <w:szCs w:val="24"/>
          <w:shd w:val="clear" w:color="auto" w:fill="FFFFFF"/>
        </w:rPr>
        <w:t>законність</w:t>
      </w:r>
      <w:r w:rsidRPr="00042062">
        <w:rPr>
          <w:rFonts w:ascii="Times New Roman" w:hAnsi="Times New Roman" w:cs="Times New Roman"/>
          <w:sz w:val="24"/>
          <w:szCs w:val="24"/>
          <w:shd w:val="clear" w:color="auto" w:fill="FFFFFF"/>
        </w:rPr>
        <w:t xml:space="preserve"> джерел походження прав на об’єкти цивільних прав</w:t>
      </w:r>
      <w:r w:rsidR="00BF607E" w:rsidRPr="00042062">
        <w:rPr>
          <w:rFonts w:ascii="Times New Roman" w:hAnsi="Times New Roman" w:cs="Times New Roman"/>
          <w:sz w:val="24"/>
          <w:szCs w:val="24"/>
          <w:shd w:val="clear" w:color="auto" w:fill="FFFFFF"/>
        </w:rPr>
        <w:t>»</w:t>
      </w:r>
      <w:r w:rsidRPr="00042062">
        <w:rPr>
          <w:rFonts w:ascii="Times New Roman" w:hAnsi="Times New Roman" w:cs="Times New Roman"/>
          <w:sz w:val="24"/>
          <w:szCs w:val="24"/>
          <w:shd w:val="clear" w:color="auto" w:fill="FFFFFF"/>
        </w:rPr>
        <w:t xml:space="preserve"> </w:t>
      </w:r>
      <w:r w:rsidR="00C14463" w:rsidRPr="00042062">
        <w:rPr>
          <w:rFonts w:ascii="Times New Roman" w:hAnsi="Times New Roman" w:cs="Times New Roman"/>
          <w:sz w:val="24"/>
          <w:szCs w:val="24"/>
          <w:shd w:val="clear" w:color="auto" w:fill="FFFFFF"/>
        </w:rPr>
        <w:t xml:space="preserve">та </w:t>
      </w:r>
      <w:r w:rsidR="00BF607E" w:rsidRPr="00042062">
        <w:rPr>
          <w:rFonts w:ascii="Times New Roman" w:hAnsi="Times New Roman" w:cs="Times New Roman"/>
          <w:sz w:val="24"/>
          <w:szCs w:val="24"/>
          <w:shd w:val="clear" w:color="auto" w:fill="FFFFFF"/>
        </w:rPr>
        <w:t>«</w:t>
      </w:r>
      <w:r w:rsidR="00C14463" w:rsidRPr="00042062">
        <w:rPr>
          <w:rFonts w:ascii="Times New Roman" w:hAnsi="Times New Roman" w:cs="Times New Roman"/>
          <w:sz w:val="24"/>
          <w:szCs w:val="24"/>
          <w:shd w:val="clear" w:color="auto" w:fill="FFFFFF"/>
        </w:rPr>
        <w:t>відповідність рів</w:t>
      </w:r>
      <w:r w:rsidR="000B7DD5" w:rsidRPr="00042062">
        <w:rPr>
          <w:rFonts w:ascii="Times New Roman" w:hAnsi="Times New Roman" w:cs="Times New Roman"/>
          <w:sz w:val="24"/>
          <w:szCs w:val="24"/>
          <w:shd w:val="clear" w:color="auto" w:fill="FFFFFF"/>
        </w:rPr>
        <w:t>ня життя задекларованим доходам</w:t>
      </w:r>
      <w:r w:rsidR="00BF607E" w:rsidRPr="00042062">
        <w:rPr>
          <w:rFonts w:ascii="Times New Roman" w:hAnsi="Times New Roman" w:cs="Times New Roman"/>
          <w:sz w:val="24"/>
          <w:szCs w:val="24"/>
          <w:shd w:val="clear" w:color="auto" w:fill="FFFFFF"/>
        </w:rPr>
        <w:t>»</w:t>
      </w:r>
      <w:r w:rsidR="000B7DD5" w:rsidRPr="00042062">
        <w:rPr>
          <w:rFonts w:ascii="Times New Roman" w:hAnsi="Times New Roman" w:cs="Times New Roman"/>
          <w:sz w:val="24"/>
          <w:szCs w:val="24"/>
          <w:shd w:val="clear" w:color="auto" w:fill="FFFFFF"/>
        </w:rPr>
        <w:t>.</w:t>
      </w:r>
    </w:p>
    <w:p w:rsidR="00A148B5" w:rsidRPr="00A47ABA" w:rsidRDefault="00BF607E" w:rsidP="00A148B5">
      <w:pPr>
        <w:spacing w:after="0" w:line="240" w:lineRule="auto"/>
        <w:ind w:firstLine="709"/>
        <w:contextualSpacing/>
        <w:jc w:val="both"/>
        <w:rPr>
          <w:rFonts w:ascii="Times New Roman" w:hAnsi="Times New Roman" w:cs="Times New Roman"/>
          <w:spacing w:val="-4"/>
          <w:sz w:val="24"/>
          <w:szCs w:val="24"/>
        </w:rPr>
      </w:pPr>
      <w:r w:rsidRPr="00A47ABA">
        <w:rPr>
          <w:rFonts w:ascii="Times New Roman" w:hAnsi="Times New Roman" w:cs="Times New Roman"/>
          <w:spacing w:val="-4"/>
          <w:sz w:val="24"/>
          <w:szCs w:val="24"/>
        </w:rPr>
        <w:t>У в</w:t>
      </w:r>
      <w:r w:rsidR="00A148B5" w:rsidRPr="00A47ABA">
        <w:rPr>
          <w:rFonts w:ascii="Times New Roman" w:hAnsi="Times New Roman" w:cs="Times New Roman"/>
          <w:spacing w:val="-4"/>
          <w:sz w:val="24"/>
          <w:szCs w:val="24"/>
        </w:rPr>
        <w:t xml:space="preserve">исновку </w:t>
      </w:r>
      <w:r w:rsidRPr="00A47ABA">
        <w:rPr>
          <w:rFonts w:ascii="Times New Roman" w:hAnsi="Times New Roman" w:cs="Times New Roman"/>
          <w:spacing w:val="-4"/>
          <w:sz w:val="24"/>
          <w:szCs w:val="24"/>
        </w:rPr>
        <w:t xml:space="preserve">ГРД </w:t>
      </w:r>
      <w:r w:rsidR="00A148B5" w:rsidRPr="00A47ABA">
        <w:rPr>
          <w:rFonts w:ascii="Times New Roman" w:hAnsi="Times New Roman" w:cs="Times New Roman"/>
          <w:spacing w:val="-4"/>
          <w:sz w:val="24"/>
          <w:szCs w:val="24"/>
        </w:rPr>
        <w:t xml:space="preserve">зазначено, що відповідно до декларації особи, уповноваженої на виконання функцій держави або місцевого самоврядування </w:t>
      </w:r>
      <w:r w:rsidR="00A148B5" w:rsidRPr="00A47ABA">
        <w:rPr>
          <w:rFonts w:ascii="Times New Roman" w:eastAsia="Times New Roman" w:hAnsi="Times New Roman" w:cs="Times New Roman"/>
          <w:spacing w:val="-4"/>
          <w:sz w:val="24"/>
          <w:szCs w:val="24"/>
          <w:shd w:val="clear" w:color="auto" w:fill="FFFFFF"/>
          <w:lang w:eastAsia="ar-SA"/>
        </w:rPr>
        <w:t>(далі – декларація)</w:t>
      </w:r>
      <w:r w:rsidR="00A148B5" w:rsidRPr="00A47ABA">
        <w:rPr>
          <w:rFonts w:ascii="Times New Roman" w:hAnsi="Times New Roman" w:cs="Times New Roman"/>
          <w:spacing w:val="-4"/>
          <w:sz w:val="24"/>
          <w:szCs w:val="24"/>
        </w:rPr>
        <w:t>, за 2021 рік кандидат задекларував набуття у 20</w:t>
      </w:r>
      <w:r w:rsidRPr="00A47ABA">
        <w:rPr>
          <w:rFonts w:ascii="Times New Roman" w:hAnsi="Times New Roman" w:cs="Times New Roman"/>
          <w:spacing w:val="-4"/>
          <w:sz w:val="24"/>
          <w:szCs w:val="24"/>
        </w:rPr>
        <w:t>21 році у власність (по ½ частині</w:t>
      </w:r>
      <w:r w:rsidR="00A148B5" w:rsidRPr="00A47ABA">
        <w:rPr>
          <w:rFonts w:ascii="Times New Roman" w:hAnsi="Times New Roman" w:cs="Times New Roman"/>
          <w:spacing w:val="-4"/>
          <w:sz w:val="24"/>
          <w:szCs w:val="24"/>
        </w:rPr>
        <w:t xml:space="preserve"> з друж</w:t>
      </w:r>
      <w:r w:rsidR="00753232" w:rsidRPr="00A47ABA">
        <w:rPr>
          <w:rFonts w:ascii="Times New Roman" w:hAnsi="Times New Roman" w:cs="Times New Roman"/>
          <w:spacing w:val="-4"/>
          <w:sz w:val="24"/>
          <w:szCs w:val="24"/>
        </w:rPr>
        <w:t>иною) квартири площею 134,6</w:t>
      </w:r>
      <w:r w:rsidR="00753232" w:rsidRPr="00A47ABA">
        <w:rPr>
          <w:rFonts w:ascii="Times New Roman" w:eastAsia="Times New Roman" w:hAnsi="Times New Roman" w:cs="Times New Roman"/>
          <w:spacing w:val="-4"/>
          <w:sz w:val="24"/>
          <w:szCs w:val="24"/>
          <w:shd w:val="clear" w:color="auto" w:fill="FFFFFF"/>
          <w:lang w:eastAsia="ar-SA"/>
        </w:rPr>
        <w:t> </w:t>
      </w:r>
      <w:proofErr w:type="spellStart"/>
      <w:r w:rsidR="00753232" w:rsidRPr="00A47ABA">
        <w:rPr>
          <w:rFonts w:ascii="Times New Roman" w:hAnsi="Times New Roman" w:cs="Times New Roman"/>
          <w:spacing w:val="-4"/>
          <w:sz w:val="24"/>
          <w:szCs w:val="24"/>
        </w:rPr>
        <w:t>кв.</w:t>
      </w:r>
      <w:r w:rsidR="00A148B5" w:rsidRPr="00A47ABA">
        <w:rPr>
          <w:rFonts w:ascii="Times New Roman" w:hAnsi="Times New Roman" w:cs="Times New Roman"/>
          <w:spacing w:val="-4"/>
          <w:sz w:val="24"/>
          <w:szCs w:val="24"/>
        </w:rPr>
        <w:t>м</w:t>
      </w:r>
      <w:proofErr w:type="spellEnd"/>
      <w:r w:rsidR="00A148B5" w:rsidRPr="00A47ABA">
        <w:rPr>
          <w:rFonts w:ascii="Times New Roman" w:hAnsi="Times New Roman" w:cs="Times New Roman"/>
          <w:spacing w:val="-4"/>
          <w:sz w:val="24"/>
          <w:szCs w:val="24"/>
        </w:rPr>
        <w:t xml:space="preserve"> у житловому комплексі «</w:t>
      </w:r>
      <w:r w:rsidR="00657BD9">
        <w:rPr>
          <w:rFonts w:ascii="Times New Roman" w:hAnsi="Times New Roman" w:cs="Times New Roman"/>
          <w:spacing w:val="-4"/>
          <w:sz w:val="24"/>
          <w:szCs w:val="24"/>
        </w:rPr>
        <w:t>ІНФОРМАЦІЯ_1</w:t>
      </w:r>
      <w:r w:rsidR="00A148B5" w:rsidRPr="00A47ABA">
        <w:rPr>
          <w:rFonts w:ascii="Times New Roman" w:hAnsi="Times New Roman" w:cs="Times New Roman"/>
          <w:spacing w:val="-4"/>
          <w:sz w:val="24"/>
          <w:szCs w:val="24"/>
        </w:rPr>
        <w:t>»</w:t>
      </w:r>
      <w:r w:rsidR="00C617D7" w:rsidRPr="00A47ABA">
        <w:rPr>
          <w:rFonts w:ascii="Times New Roman" w:hAnsi="Times New Roman" w:cs="Times New Roman"/>
          <w:spacing w:val="-4"/>
          <w:sz w:val="24"/>
          <w:szCs w:val="24"/>
        </w:rPr>
        <w:t xml:space="preserve"> (далі </w:t>
      </w:r>
      <w:r w:rsidR="00C617D7" w:rsidRPr="00A47ABA">
        <w:rPr>
          <w:rFonts w:ascii="Times New Roman" w:eastAsia="Times New Roman" w:hAnsi="Times New Roman" w:cs="Times New Roman"/>
          <w:spacing w:val="-4"/>
          <w:sz w:val="24"/>
          <w:szCs w:val="24"/>
          <w:shd w:val="clear" w:color="auto" w:fill="FFFFFF"/>
          <w:lang w:eastAsia="ar-SA"/>
        </w:rPr>
        <w:t xml:space="preserve">– </w:t>
      </w:r>
      <w:r w:rsidR="00C617D7" w:rsidRPr="00A47ABA">
        <w:rPr>
          <w:rFonts w:ascii="Times New Roman" w:hAnsi="Times New Roman" w:cs="Times New Roman"/>
          <w:spacing w:val="-4"/>
          <w:sz w:val="24"/>
          <w:szCs w:val="24"/>
        </w:rPr>
        <w:t>ЖК «</w:t>
      </w:r>
      <w:r w:rsidR="00657BD9">
        <w:rPr>
          <w:rFonts w:ascii="Times New Roman" w:hAnsi="Times New Roman" w:cs="Times New Roman"/>
          <w:spacing w:val="-4"/>
          <w:sz w:val="24"/>
          <w:szCs w:val="24"/>
        </w:rPr>
        <w:t>ІНФОРМАЦІЯ_2</w:t>
      </w:r>
      <w:r w:rsidR="00C617D7" w:rsidRPr="00A47ABA">
        <w:rPr>
          <w:rFonts w:ascii="Times New Roman" w:hAnsi="Times New Roman" w:cs="Times New Roman"/>
          <w:spacing w:val="-4"/>
          <w:sz w:val="24"/>
          <w:szCs w:val="24"/>
        </w:rPr>
        <w:t>»)</w:t>
      </w:r>
      <w:r w:rsidR="00A148B5" w:rsidRPr="00A47ABA">
        <w:rPr>
          <w:rFonts w:ascii="Times New Roman" w:hAnsi="Times New Roman" w:cs="Times New Roman"/>
          <w:spacing w:val="-4"/>
          <w:sz w:val="24"/>
          <w:szCs w:val="24"/>
        </w:rPr>
        <w:t xml:space="preserve">, розташованому за </w:t>
      </w:r>
      <w:proofErr w:type="spellStart"/>
      <w:r w:rsidR="00A148B5" w:rsidRPr="00A47ABA">
        <w:rPr>
          <w:rFonts w:ascii="Times New Roman" w:hAnsi="Times New Roman" w:cs="Times New Roman"/>
          <w:spacing w:val="-4"/>
          <w:sz w:val="24"/>
          <w:szCs w:val="24"/>
        </w:rPr>
        <w:t>адресою</w:t>
      </w:r>
      <w:proofErr w:type="spellEnd"/>
      <w:r w:rsidR="00A148B5" w:rsidRPr="00A47ABA">
        <w:rPr>
          <w:rFonts w:ascii="Times New Roman" w:hAnsi="Times New Roman" w:cs="Times New Roman"/>
          <w:spacing w:val="-4"/>
          <w:sz w:val="24"/>
          <w:szCs w:val="24"/>
        </w:rPr>
        <w:t xml:space="preserve">: місто Одеса, </w:t>
      </w:r>
      <w:r w:rsidR="00FC3B6D">
        <w:rPr>
          <w:rFonts w:ascii="Times New Roman" w:hAnsi="Times New Roman" w:cs="Times New Roman"/>
          <w:spacing w:val="-4"/>
          <w:sz w:val="24"/>
          <w:szCs w:val="24"/>
        </w:rPr>
        <w:t>АДРЕСА_1</w:t>
      </w:r>
      <w:r w:rsidRPr="00A47ABA">
        <w:rPr>
          <w:rFonts w:ascii="Times New Roman" w:hAnsi="Times New Roman" w:cs="Times New Roman"/>
          <w:spacing w:val="-4"/>
          <w:sz w:val="24"/>
          <w:szCs w:val="24"/>
        </w:rPr>
        <w:t xml:space="preserve">, за ціною </w:t>
      </w:r>
      <w:r w:rsidR="00A47ABA" w:rsidRPr="00A47ABA">
        <w:rPr>
          <w:rFonts w:ascii="Times New Roman" w:eastAsia="Times New Roman" w:hAnsi="Times New Roman" w:cs="Times New Roman"/>
          <w:spacing w:val="-4"/>
          <w:sz w:val="24"/>
          <w:szCs w:val="24"/>
          <w:shd w:val="clear" w:color="auto" w:fill="FFFFFF"/>
          <w:lang w:eastAsia="ar-SA"/>
        </w:rPr>
        <w:t> </w:t>
      </w:r>
      <w:r w:rsidRPr="00A47ABA">
        <w:rPr>
          <w:rFonts w:ascii="Times New Roman" w:hAnsi="Times New Roman" w:cs="Times New Roman"/>
          <w:spacing w:val="-4"/>
          <w:sz w:val="24"/>
          <w:szCs w:val="24"/>
        </w:rPr>
        <w:t>2</w:t>
      </w:r>
      <w:r w:rsidRPr="00A47ABA">
        <w:rPr>
          <w:rFonts w:ascii="Times New Roman" w:eastAsia="Times New Roman" w:hAnsi="Times New Roman" w:cs="Times New Roman"/>
          <w:spacing w:val="-4"/>
          <w:sz w:val="24"/>
          <w:szCs w:val="24"/>
          <w:shd w:val="clear" w:color="auto" w:fill="FFFFFF"/>
          <w:lang w:eastAsia="ar-SA"/>
        </w:rPr>
        <w:t> </w:t>
      </w:r>
      <w:r w:rsidRPr="00A47ABA">
        <w:rPr>
          <w:rFonts w:ascii="Times New Roman" w:hAnsi="Times New Roman" w:cs="Times New Roman"/>
          <w:spacing w:val="-4"/>
          <w:sz w:val="24"/>
          <w:szCs w:val="24"/>
        </w:rPr>
        <w:t>008</w:t>
      </w:r>
      <w:r w:rsidRPr="00A47ABA">
        <w:rPr>
          <w:rFonts w:ascii="Times New Roman" w:eastAsia="Times New Roman" w:hAnsi="Times New Roman" w:cs="Times New Roman"/>
          <w:spacing w:val="-4"/>
          <w:sz w:val="24"/>
          <w:szCs w:val="24"/>
          <w:shd w:val="clear" w:color="auto" w:fill="FFFFFF"/>
          <w:lang w:eastAsia="ar-SA"/>
        </w:rPr>
        <w:t> </w:t>
      </w:r>
      <w:r w:rsidR="00A148B5" w:rsidRPr="00A47ABA">
        <w:rPr>
          <w:rFonts w:ascii="Times New Roman" w:hAnsi="Times New Roman" w:cs="Times New Roman"/>
          <w:spacing w:val="-4"/>
          <w:sz w:val="24"/>
          <w:szCs w:val="24"/>
        </w:rPr>
        <w:t xml:space="preserve">912 </w:t>
      </w:r>
      <w:r w:rsidR="00A47ABA" w:rsidRPr="00A47ABA">
        <w:rPr>
          <w:rFonts w:ascii="Times New Roman" w:eastAsia="Times New Roman" w:hAnsi="Times New Roman" w:cs="Times New Roman"/>
          <w:spacing w:val="-4"/>
          <w:sz w:val="24"/>
          <w:szCs w:val="24"/>
          <w:shd w:val="clear" w:color="auto" w:fill="FFFFFF"/>
          <w:lang w:eastAsia="ar-SA"/>
        </w:rPr>
        <w:t> </w:t>
      </w:r>
      <w:r w:rsidR="00A148B5" w:rsidRPr="00A47ABA">
        <w:rPr>
          <w:rFonts w:ascii="Times New Roman" w:hAnsi="Times New Roman" w:cs="Times New Roman"/>
          <w:spacing w:val="-4"/>
          <w:sz w:val="24"/>
          <w:szCs w:val="24"/>
        </w:rPr>
        <w:t xml:space="preserve">грн (еквівалент 72 681 </w:t>
      </w:r>
      <w:proofErr w:type="spellStart"/>
      <w:r w:rsidR="00A148B5" w:rsidRPr="00A47ABA">
        <w:rPr>
          <w:rFonts w:ascii="Times New Roman" w:hAnsi="Times New Roman" w:cs="Times New Roman"/>
          <w:spacing w:val="-4"/>
          <w:sz w:val="24"/>
          <w:szCs w:val="24"/>
        </w:rPr>
        <w:t>дол</w:t>
      </w:r>
      <w:proofErr w:type="spellEnd"/>
      <w:r w:rsidR="00A148B5" w:rsidRPr="00A47ABA">
        <w:rPr>
          <w:rFonts w:ascii="Times New Roman" w:hAnsi="Times New Roman" w:cs="Times New Roman"/>
          <w:spacing w:val="-4"/>
          <w:sz w:val="24"/>
          <w:szCs w:val="24"/>
        </w:rPr>
        <w:t>. США), що становить близько 14 925 грн (ек</w:t>
      </w:r>
      <w:r w:rsidRPr="00A47ABA">
        <w:rPr>
          <w:rFonts w:ascii="Times New Roman" w:hAnsi="Times New Roman" w:cs="Times New Roman"/>
          <w:spacing w:val="-4"/>
          <w:sz w:val="24"/>
          <w:szCs w:val="24"/>
        </w:rPr>
        <w:t>вівалент 539</w:t>
      </w:r>
      <w:r w:rsidRPr="00A47ABA">
        <w:rPr>
          <w:rFonts w:ascii="Times New Roman" w:eastAsia="Times New Roman" w:hAnsi="Times New Roman" w:cs="Times New Roman"/>
          <w:spacing w:val="-4"/>
          <w:sz w:val="24"/>
          <w:szCs w:val="24"/>
          <w:shd w:val="clear" w:color="auto" w:fill="FFFFFF"/>
          <w:lang w:eastAsia="ar-SA"/>
        </w:rPr>
        <w:t> </w:t>
      </w:r>
      <w:proofErr w:type="spellStart"/>
      <w:r w:rsidR="00A148B5" w:rsidRPr="00A47ABA">
        <w:rPr>
          <w:rFonts w:ascii="Times New Roman" w:hAnsi="Times New Roman" w:cs="Times New Roman"/>
          <w:spacing w:val="-4"/>
          <w:sz w:val="24"/>
          <w:szCs w:val="24"/>
        </w:rPr>
        <w:t>дол</w:t>
      </w:r>
      <w:proofErr w:type="spellEnd"/>
      <w:r w:rsidR="00A148B5" w:rsidRPr="00A47ABA">
        <w:rPr>
          <w:rFonts w:ascii="Times New Roman" w:hAnsi="Times New Roman" w:cs="Times New Roman"/>
          <w:spacing w:val="-4"/>
          <w:sz w:val="24"/>
          <w:szCs w:val="24"/>
        </w:rPr>
        <w:t xml:space="preserve">. США) за 1 </w:t>
      </w:r>
      <w:proofErr w:type="spellStart"/>
      <w:r w:rsidR="00A148B5" w:rsidRPr="00A47ABA">
        <w:rPr>
          <w:rFonts w:ascii="Times New Roman" w:hAnsi="Times New Roman" w:cs="Times New Roman"/>
          <w:spacing w:val="-4"/>
          <w:sz w:val="24"/>
          <w:szCs w:val="24"/>
        </w:rPr>
        <w:t>кв.м</w:t>
      </w:r>
      <w:proofErr w:type="spellEnd"/>
      <w:r w:rsidR="00A148B5" w:rsidRPr="00A47ABA">
        <w:rPr>
          <w:rFonts w:ascii="Times New Roman" w:hAnsi="Times New Roman" w:cs="Times New Roman"/>
          <w:spacing w:val="-4"/>
          <w:sz w:val="24"/>
          <w:szCs w:val="24"/>
        </w:rPr>
        <w:t xml:space="preserve">. ГРД звертає увагу, що зазначений житловий комплекс є об’єктом бізнес-класу, розташованим приблизно за </w:t>
      </w:r>
      <w:r w:rsidR="00A148B5" w:rsidRPr="000E34CF">
        <w:rPr>
          <w:rFonts w:ascii="Times New Roman" w:hAnsi="Times New Roman" w:cs="Times New Roman"/>
          <w:spacing w:val="-4"/>
          <w:sz w:val="24"/>
          <w:szCs w:val="24"/>
        </w:rPr>
        <w:t xml:space="preserve">700 </w:t>
      </w:r>
      <w:r w:rsidR="00753232" w:rsidRPr="000E34CF">
        <w:rPr>
          <w:rFonts w:ascii="Times New Roman" w:eastAsia="Times New Roman" w:hAnsi="Times New Roman" w:cs="Times New Roman"/>
          <w:spacing w:val="-4"/>
          <w:sz w:val="24"/>
          <w:szCs w:val="24"/>
          <w:shd w:val="clear" w:color="auto" w:fill="FFFFFF"/>
          <w:lang w:eastAsia="ar-SA"/>
        </w:rPr>
        <w:t> </w:t>
      </w:r>
      <w:r w:rsidR="00A148B5" w:rsidRPr="000E34CF">
        <w:rPr>
          <w:rFonts w:ascii="Times New Roman" w:hAnsi="Times New Roman" w:cs="Times New Roman"/>
          <w:spacing w:val="-4"/>
          <w:sz w:val="24"/>
          <w:szCs w:val="24"/>
        </w:rPr>
        <w:t>метрів від узбережжя Чорного моря та пляжу «Аркадія</w:t>
      </w:r>
      <w:r w:rsidR="00A148B5" w:rsidRPr="00A47ABA">
        <w:rPr>
          <w:rFonts w:ascii="Times New Roman" w:hAnsi="Times New Roman" w:cs="Times New Roman"/>
          <w:spacing w:val="-4"/>
          <w:sz w:val="24"/>
          <w:szCs w:val="24"/>
        </w:rPr>
        <w:t>».</w:t>
      </w:r>
    </w:p>
    <w:p w:rsidR="00A148B5" w:rsidRPr="00042062" w:rsidRDefault="00F5735B" w:rsidP="00A148B5">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 xml:space="preserve">Також у висновку ГРД вказано, що </w:t>
      </w:r>
      <w:r w:rsidR="00A148B5" w:rsidRPr="00042062">
        <w:rPr>
          <w:rFonts w:ascii="Times New Roman" w:hAnsi="Times New Roman" w:cs="Times New Roman"/>
          <w:sz w:val="24"/>
          <w:szCs w:val="24"/>
        </w:rPr>
        <w:t>аналіз архівних оголошень про продаж квартир у цьому житловому комплексі свідчить, що станом на 2021 рік ринкова вартість квартир зі співставною площею та аналогічною локацією була більш ніж удвічі вищою за ціну, зазначену в договорі купівлі-продажу. Крім того, навіть ціна реалізації квартир</w:t>
      </w:r>
      <w:r w:rsidR="00E77861" w:rsidRPr="00042062">
        <w:rPr>
          <w:rFonts w:ascii="Times New Roman" w:hAnsi="Times New Roman" w:cs="Times New Roman"/>
          <w:sz w:val="24"/>
          <w:szCs w:val="24"/>
        </w:rPr>
        <w:t xml:space="preserve"> безпосередньо від забудовника в</w:t>
      </w:r>
      <w:r w:rsidR="00A148B5" w:rsidRPr="00042062">
        <w:rPr>
          <w:rFonts w:ascii="Times New Roman" w:hAnsi="Times New Roman" w:cs="Times New Roman"/>
          <w:sz w:val="24"/>
          <w:szCs w:val="24"/>
        </w:rPr>
        <w:t xml:space="preserve"> 2019 році перевищувала задекларовану вартість придбаної квартири. За таких обставин, навіть за мінімальною ринковою вартістю станом на 2021 рік, квартира площею 134,6 </w:t>
      </w:r>
      <w:proofErr w:type="spellStart"/>
      <w:r w:rsidR="00A148B5" w:rsidRPr="00042062">
        <w:rPr>
          <w:rFonts w:ascii="Times New Roman" w:hAnsi="Times New Roman" w:cs="Times New Roman"/>
          <w:sz w:val="24"/>
          <w:szCs w:val="24"/>
        </w:rPr>
        <w:t>кв.м</w:t>
      </w:r>
      <w:proofErr w:type="spellEnd"/>
      <w:r w:rsidR="00A148B5" w:rsidRPr="00042062">
        <w:rPr>
          <w:rFonts w:ascii="Times New Roman" w:hAnsi="Times New Roman" w:cs="Times New Roman"/>
          <w:sz w:val="24"/>
          <w:szCs w:val="24"/>
        </w:rPr>
        <w:t xml:space="preserve"> мала б коштувати щонайменше 4 196 525 грн (еквівалент 151 828 </w:t>
      </w:r>
      <w:proofErr w:type="spellStart"/>
      <w:r w:rsidR="00A148B5" w:rsidRPr="00042062">
        <w:rPr>
          <w:rFonts w:ascii="Times New Roman" w:hAnsi="Times New Roman" w:cs="Times New Roman"/>
          <w:sz w:val="24"/>
          <w:szCs w:val="24"/>
        </w:rPr>
        <w:t>дол</w:t>
      </w:r>
      <w:proofErr w:type="spellEnd"/>
      <w:r w:rsidR="00A148B5" w:rsidRPr="00042062">
        <w:rPr>
          <w:rFonts w:ascii="Times New Roman" w:hAnsi="Times New Roman" w:cs="Times New Roman"/>
          <w:sz w:val="24"/>
          <w:szCs w:val="24"/>
        </w:rPr>
        <w:t>. США).</w:t>
      </w:r>
    </w:p>
    <w:p w:rsidR="002B737F" w:rsidRPr="00042062" w:rsidRDefault="00A148B5" w:rsidP="002B737F">
      <w:pPr>
        <w:spacing w:after="0" w:line="240" w:lineRule="auto"/>
        <w:ind w:firstLine="709"/>
        <w:contextualSpacing/>
        <w:jc w:val="both"/>
        <w:rPr>
          <w:rFonts w:ascii="Times New Roman" w:hAnsi="Times New Roman" w:cs="Times New Roman"/>
          <w:spacing w:val="-4"/>
          <w:sz w:val="24"/>
          <w:szCs w:val="24"/>
        </w:rPr>
      </w:pPr>
      <w:r w:rsidRPr="00042062">
        <w:rPr>
          <w:rFonts w:ascii="Times New Roman" w:hAnsi="Times New Roman" w:cs="Times New Roman"/>
          <w:sz w:val="24"/>
          <w:szCs w:val="24"/>
        </w:rPr>
        <w:t>На думку ГРД, така істотна невідповідність між договірною та ринковою вартістю квартири може свідчити про заниження ціни правочину з метою мінімізації податкових зобов’язань або приховування реального обсягу витрат і джерел походження коштів. На переконання ГРД, ці обставини породжують обґрунтовані сумніви щодо доброчесності судді та негативно впливають на суспільну довіру до судової влади.</w:t>
      </w:r>
      <w:r w:rsidR="00002FD1" w:rsidRPr="00042062">
        <w:rPr>
          <w:rFonts w:ascii="Times New Roman" w:hAnsi="Times New Roman" w:cs="Times New Roman"/>
          <w:spacing w:val="-4"/>
          <w:sz w:val="24"/>
          <w:szCs w:val="24"/>
        </w:rPr>
        <w:t xml:space="preserve"> </w:t>
      </w:r>
    </w:p>
    <w:p w:rsidR="00C63F4D" w:rsidRPr="00042062" w:rsidRDefault="00C63F4D" w:rsidP="00C63F4D">
      <w:pPr>
        <w:spacing w:after="0" w:line="240" w:lineRule="auto"/>
        <w:ind w:firstLine="709"/>
        <w:contextualSpacing/>
        <w:jc w:val="both"/>
        <w:rPr>
          <w:rFonts w:ascii="Times New Roman" w:hAnsi="Times New Roman" w:cs="Times New Roman"/>
          <w:sz w:val="24"/>
          <w:szCs w:val="24"/>
        </w:rPr>
      </w:pPr>
      <w:r w:rsidRPr="00042062">
        <w:rPr>
          <w:rFonts w:ascii="Times New Roman" w:eastAsia="Times New Roman" w:hAnsi="Times New Roman" w:cs="Times New Roman"/>
          <w:b/>
          <w:sz w:val="24"/>
          <w:szCs w:val="24"/>
          <w:shd w:val="clear" w:color="auto" w:fill="FFFFFF"/>
          <w:lang w:eastAsia="ar-SA"/>
        </w:rPr>
        <w:t>1.2.</w:t>
      </w:r>
      <w:r w:rsidRPr="00042062">
        <w:rPr>
          <w:rFonts w:ascii="Times New Roman" w:eastAsia="Times New Roman" w:hAnsi="Times New Roman" w:cs="Times New Roman"/>
          <w:sz w:val="24"/>
          <w:szCs w:val="24"/>
          <w:shd w:val="clear" w:color="auto" w:fill="FFFFFF"/>
          <w:lang w:eastAsia="ar-SA"/>
        </w:rPr>
        <w:t xml:space="preserve"> У висновку ГРД також зазначено, </w:t>
      </w:r>
      <w:r w:rsidRPr="00042062">
        <w:rPr>
          <w:rFonts w:ascii="Times New Roman" w:hAnsi="Times New Roman" w:cs="Times New Roman"/>
          <w:sz w:val="24"/>
          <w:szCs w:val="24"/>
        </w:rPr>
        <w:t>що 26 березня 2021 року, тобто через десять днів після придбання квартири у ЖК «</w:t>
      </w:r>
      <w:r w:rsidR="00E65164">
        <w:rPr>
          <w:rFonts w:ascii="Times New Roman" w:hAnsi="Times New Roman" w:cs="Times New Roman"/>
          <w:sz w:val="24"/>
          <w:szCs w:val="24"/>
        </w:rPr>
        <w:t>ІНФОРМАЦІЯ_3</w:t>
      </w:r>
      <w:r w:rsidRPr="00042062">
        <w:rPr>
          <w:rFonts w:ascii="Times New Roman" w:hAnsi="Times New Roman" w:cs="Times New Roman"/>
          <w:sz w:val="24"/>
          <w:szCs w:val="24"/>
        </w:rPr>
        <w:t xml:space="preserve">», тодішня дружина судді набула у власність нежитлове приміщення площею 12,9 </w:t>
      </w:r>
      <w:proofErr w:type="spellStart"/>
      <w:r w:rsidRPr="00042062">
        <w:rPr>
          <w:rFonts w:ascii="Times New Roman" w:hAnsi="Times New Roman" w:cs="Times New Roman"/>
          <w:sz w:val="24"/>
          <w:szCs w:val="24"/>
        </w:rPr>
        <w:t>кв.м</w:t>
      </w:r>
      <w:proofErr w:type="spellEnd"/>
      <w:r w:rsidRPr="00042062">
        <w:rPr>
          <w:rFonts w:ascii="Times New Roman" w:hAnsi="Times New Roman" w:cs="Times New Roman"/>
          <w:sz w:val="24"/>
          <w:szCs w:val="24"/>
        </w:rPr>
        <w:t xml:space="preserve">, розташоване за тією ж </w:t>
      </w:r>
      <w:proofErr w:type="spellStart"/>
      <w:r w:rsidRPr="00042062">
        <w:rPr>
          <w:rFonts w:ascii="Times New Roman" w:hAnsi="Times New Roman" w:cs="Times New Roman"/>
          <w:sz w:val="24"/>
          <w:szCs w:val="24"/>
        </w:rPr>
        <w:t>адресою</w:t>
      </w:r>
      <w:proofErr w:type="spellEnd"/>
      <w:r w:rsidRPr="00042062">
        <w:rPr>
          <w:rFonts w:ascii="Times New Roman" w:hAnsi="Times New Roman" w:cs="Times New Roman"/>
          <w:sz w:val="24"/>
          <w:szCs w:val="24"/>
        </w:rPr>
        <w:t xml:space="preserve">: місто Одеса, </w:t>
      </w:r>
      <w:r w:rsidR="00E65164">
        <w:rPr>
          <w:rFonts w:ascii="Times New Roman" w:hAnsi="Times New Roman" w:cs="Times New Roman"/>
          <w:sz w:val="24"/>
          <w:szCs w:val="24"/>
        </w:rPr>
        <w:t xml:space="preserve">АДРЕСА_1 </w:t>
      </w:r>
      <w:r w:rsidRPr="00042062">
        <w:rPr>
          <w:rFonts w:ascii="Times New Roman" w:hAnsi="Times New Roman" w:cs="Times New Roman"/>
          <w:sz w:val="24"/>
          <w:szCs w:val="24"/>
        </w:rPr>
        <w:t>. Згідно з відомостями Державного реєстру</w:t>
      </w:r>
      <w:r w:rsidR="0067103C">
        <w:rPr>
          <w:rFonts w:ascii="Times New Roman" w:hAnsi="Times New Roman" w:cs="Times New Roman"/>
          <w:sz w:val="24"/>
          <w:szCs w:val="24"/>
        </w:rPr>
        <w:t xml:space="preserve"> речових прав на нерухоме майно зазначене приміщення </w:t>
      </w:r>
      <w:r w:rsidRPr="00042062">
        <w:rPr>
          <w:rFonts w:ascii="Times New Roman" w:hAnsi="Times New Roman" w:cs="Times New Roman"/>
          <w:sz w:val="24"/>
          <w:szCs w:val="24"/>
        </w:rPr>
        <w:t>дотепер перебуває у її власності.</w:t>
      </w:r>
    </w:p>
    <w:p w:rsidR="00C63F4D" w:rsidRPr="00042062" w:rsidRDefault="00C63F4D" w:rsidP="00C63F4D">
      <w:pPr>
        <w:spacing w:after="0" w:line="240" w:lineRule="auto"/>
        <w:ind w:firstLine="709"/>
        <w:contextualSpacing/>
        <w:jc w:val="both"/>
        <w:rPr>
          <w:rFonts w:ascii="Times New Roman" w:hAnsi="Times New Roman" w:cs="Times New Roman"/>
          <w:b/>
          <w:sz w:val="24"/>
          <w:szCs w:val="24"/>
        </w:rPr>
      </w:pPr>
      <w:r w:rsidRPr="00042062">
        <w:rPr>
          <w:rStyle w:val="a3"/>
          <w:rFonts w:ascii="Times New Roman" w:hAnsi="Times New Roman" w:cs="Times New Roman"/>
          <w:b w:val="0"/>
          <w:sz w:val="24"/>
          <w:szCs w:val="24"/>
          <w:shd w:val="clear" w:color="auto" w:fill="FCFCFC"/>
        </w:rPr>
        <w:lastRenderedPageBreak/>
        <w:t>Водночас у декларації за 2021 рік, а також у наступних деклараціях Кобзар Ю.Ю. не відобразив відомостей про зазнач</w:t>
      </w:r>
      <w:r w:rsidR="00B4629A" w:rsidRPr="00042062">
        <w:rPr>
          <w:rStyle w:val="a3"/>
          <w:rFonts w:ascii="Times New Roman" w:hAnsi="Times New Roman" w:cs="Times New Roman"/>
          <w:b w:val="0"/>
          <w:sz w:val="24"/>
          <w:szCs w:val="24"/>
          <w:shd w:val="clear" w:color="auto" w:fill="FCFCFC"/>
        </w:rPr>
        <w:t>ений об’єкт</w:t>
      </w:r>
      <w:r w:rsidRPr="00042062">
        <w:rPr>
          <w:rStyle w:val="a3"/>
          <w:rFonts w:ascii="Times New Roman" w:hAnsi="Times New Roman" w:cs="Times New Roman"/>
          <w:b w:val="0"/>
          <w:sz w:val="24"/>
          <w:szCs w:val="24"/>
          <w:shd w:val="clear" w:color="auto" w:fill="FCFCFC"/>
        </w:rPr>
        <w:t xml:space="preserve"> нерухомого майна, попри те, що на момент його набуття право власності на нього належало дружині судді.</w:t>
      </w:r>
    </w:p>
    <w:p w:rsidR="00C63F4D" w:rsidRPr="00042062" w:rsidRDefault="00C63F4D" w:rsidP="00C63F4D">
      <w:pPr>
        <w:spacing w:after="0" w:line="240" w:lineRule="auto"/>
        <w:ind w:firstLine="709"/>
        <w:contextualSpacing/>
        <w:jc w:val="both"/>
        <w:rPr>
          <w:rFonts w:ascii="Times New Roman" w:hAnsi="Times New Roman" w:cs="Times New Roman"/>
          <w:spacing w:val="-4"/>
          <w:sz w:val="24"/>
          <w:szCs w:val="24"/>
        </w:rPr>
      </w:pPr>
      <w:r w:rsidRPr="00042062">
        <w:rPr>
          <w:rFonts w:ascii="Times New Roman" w:hAnsi="Times New Roman" w:cs="Times New Roman"/>
          <w:spacing w:val="-4"/>
          <w:sz w:val="24"/>
          <w:szCs w:val="24"/>
        </w:rPr>
        <w:t xml:space="preserve">Крім того, ГРД звернула увагу, що за даними архівних оголошень, середня вартість 1 </w:t>
      </w:r>
      <w:r w:rsidRPr="00042062">
        <w:rPr>
          <w:rFonts w:ascii="Times New Roman" w:eastAsia="Times New Roman" w:hAnsi="Times New Roman" w:cs="Times New Roman"/>
          <w:spacing w:val="-4"/>
          <w:sz w:val="24"/>
          <w:szCs w:val="24"/>
          <w:shd w:val="clear" w:color="auto" w:fill="FFFFFF"/>
          <w:lang w:eastAsia="ar-SA"/>
        </w:rPr>
        <w:t> </w:t>
      </w:r>
      <w:proofErr w:type="spellStart"/>
      <w:r w:rsidR="0008742D" w:rsidRPr="00042062">
        <w:rPr>
          <w:rFonts w:ascii="Times New Roman" w:hAnsi="Times New Roman" w:cs="Times New Roman"/>
          <w:spacing w:val="-4"/>
          <w:sz w:val="24"/>
          <w:szCs w:val="24"/>
        </w:rPr>
        <w:t>кв.м</w:t>
      </w:r>
      <w:proofErr w:type="spellEnd"/>
      <w:r w:rsidR="0008742D" w:rsidRPr="00042062">
        <w:rPr>
          <w:rFonts w:ascii="Times New Roman" w:hAnsi="Times New Roman" w:cs="Times New Roman"/>
          <w:spacing w:val="-4"/>
          <w:sz w:val="24"/>
          <w:szCs w:val="24"/>
        </w:rPr>
        <w:t xml:space="preserve"> нерухомості в</w:t>
      </w:r>
      <w:r w:rsidRPr="00042062">
        <w:rPr>
          <w:rFonts w:ascii="Times New Roman" w:hAnsi="Times New Roman" w:cs="Times New Roman"/>
          <w:spacing w:val="-4"/>
          <w:sz w:val="24"/>
          <w:szCs w:val="24"/>
        </w:rPr>
        <w:t xml:space="preserve"> ЖК</w:t>
      </w:r>
      <w:r w:rsidRPr="00042062">
        <w:rPr>
          <w:rFonts w:ascii="Times New Roman" w:eastAsia="Times New Roman" w:hAnsi="Times New Roman" w:cs="Times New Roman"/>
          <w:spacing w:val="-4"/>
          <w:sz w:val="24"/>
          <w:szCs w:val="24"/>
          <w:shd w:val="clear" w:color="auto" w:fill="FFFFFF"/>
          <w:lang w:eastAsia="ar-SA"/>
        </w:rPr>
        <w:t> </w:t>
      </w:r>
      <w:r w:rsidRPr="00042062">
        <w:rPr>
          <w:rFonts w:ascii="Times New Roman" w:hAnsi="Times New Roman" w:cs="Times New Roman"/>
          <w:spacing w:val="-4"/>
          <w:sz w:val="24"/>
          <w:szCs w:val="24"/>
        </w:rPr>
        <w:t>«</w:t>
      </w:r>
      <w:r w:rsidR="00E65164">
        <w:rPr>
          <w:rFonts w:ascii="Times New Roman" w:hAnsi="Times New Roman" w:cs="Times New Roman"/>
          <w:spacing w:val="-4"/>
          <w:sz w:val="24"/>
          <w:szCs w:val="24"/>
        </w:rPr>
        <w:t>ІНФОРМАЦІЯ_4</w:t>
      </w:r>
      <w:r w:rsidRPr="00042062">
        <w:rPr>
          <w:rFonts w:ascii="Times New Roman" w:hAnsi="Times New Roman" w:cs="Times New Roman"/>
          <w:spacing w:val="-4"/>
          <w:sz w:val="24"/>
          <w:szCs w:val="24"/>
        </w:rPr>
        <w:t xml:space="preserve">» у березні 2021 року становила близько 1 128 </w:t>
      </w:r>
      <w:proofErr w:type="spellStart"/>
      <w:r w:rsidRPr="00042062">
        <w:rPr>
          <w:rFonts w:ascii="Times New Roman" w:hAnsi="Times New Roman" w:cs="Times New Roman"/>
          <w:spacing w:val="-4"/>
          <w:sz w:val="24"/>
          <w:szCs w:val="24"/>
        </w:rPr>
        <w:t>дол</w:t>
      </w:r>
      <w:proofErr w:type="spellEnd"/>
      <w:r w:rsidRPr="00042062">
        <w:rPr>
          <w:rFonts w:ascii="Times New Roman" w:hAnsi="Times New Roman" w:cs="Times New Roman"/>
          <w:spacing w:val="-4"/>
          <w:sz w:val="24"/>
          <w:szCs w:val="24"/>
        </w:rPr>
        <w:t xml:space="preserve">. </w:t>
      </w:r>
      <w:r w:rsidRPr="00042062">
        <w:rPr>
          <w:rFonts w:ascii="Times New Roman" w:eastAsia="Times New Roman" w:hAnsi="Times New Roman" w:cs="Times New Roman"/>
          <w:spacing w:val="-4"/>
          <w:sz w:val="24"/>
          <w:szCs w:val="24"/>
          <w:shd w:val="clear" w:color="auto" w:fill="FFFFFF"/>
          <w:lang w:eastAsia="ar-SA"/>
        </w:rPr>
        <w:t> </w:t>
      </w:r>
      <w:r w:rsidR="00EB07B6">
        <w:rPr>
          <w:rFonts w:ascii="Times New Roman" w:hAnsi="Times New Roman" w:cs="Times New Roman"/>
          <w:spacing w:val="-4"/>
          <w:sz w:val="24"/>
          <w:szCs w:val="24"/>
        </w:rPr>
        <w:t>США. Отже,</w:t>
      </w:r>
      <w:r w:rsidRPr="00042062">
        <w:rPr>
          <w:rFonts w:ascii="Times New Roman" w:hAnsi="Times New Roman" w:cs="Times New Roman"/>
          <w:spacing w:val="-4"/>
          <w:sz w:val="24"/>
          <w:szCs w:val="24"/>
        </w:rPr>
        <w:t xml:space="preserve"> орієнтовна ринкова вартість придбаного нежитлового приміщення площею 12,9 </w:t>
      </w:r>
      <w:proofErr w:type="spellStart"/>
      <w:r w:rsidRPr="00042062">
        <w:rPr>
          <w:rFonts w:ascii="Times New Roman" w:hAnsi="Times New Roman" w:cs="Times New Roman"/>
          <w:spacing w:val="-4"/>
          <w:sz w:val="24"/>
          <w:szCs w:val="24"/>
        </w:rPr>
        <w:t>кв.м</w:t>
      </w:r>
      <w:proofErr w:type="spellEnd"/>
      <w:r w:rsidRPr="00042062">
        <w:rPr>
          <w:rFonts w:ascii="Times New Roman" w:hAnsi="Times New Roman" w:cs="Times New Roman"/>
          <w:spacing w:val="-4"/>
          <w:sz w:val="24"/>
          <w:szCs w:val="24"/>
        </w:rPr>
        <w:t xml:space="preserve"> мала становити близько 14 500 </w:t>
      </w:r>
      <w:proofErr w:type="spellStart"/>
      <w:r w:rsidRPr="00042062">
        <w:rPr>
          <w:rFonts w:ascii="Times New Roman" w:hAnsi="Times New Roman" w:cs="Times New Roman"/>
          <w:spacing w:val="-4"/>
          <w:sz w:val="24"/>
          <w:szCs w:val="24"/>
        </w:rPr>
        <w:t>дол</w:t>
      </w:r>
      <w:proofErr w:type="spellEnd"/>
      <w:r w:rsidRPr="00042062">
        <w:rPr>
          <w:rFonts w:ascii="Times New Roman" w:hAnsi="Times New Roman" w:cs="Times New Roman"/>
          <w:spacing w:val="-4"/>
          <w:sz w:val="24"/>
          <w:szCs w:val="24"/>
        </w:rPr>
        <w:t>. США (п</w:t>
      </w:r>
      <w:r w:rsidR="00EB07B6">
        <w:rPr>
          <w:rFonts w:ascii="Times New Roman" w:hAnsi="Times New Roman" w:cs="Times New Roman"/>
          <w:spacing w:val="-4"/>
          <w:sz w:val="24"/>
          <w:szCs w:val="24"/>
        </w:rPr>
        <w:t>риблизно 403 000 грн). Однак</w:t>
      </w:r>
      <w:r w:rsidRPr="00042062">
        <w:rPr>
          <w:rFonts w:ascii="Times New Roman" w:hAnsi="Times New Roman" w:cs="Times New Roman"/>
          <w:spacing w:val="-4"/>
          <w:sz w:val="24"/>
          <w:szCs w:val="24"/>
        </w:rPr>
        <w:t xml:space="preserve"> офіційно задекларовані доходи та заощадження сім’ї судді не свідчать про наявність достатніх коштів для здійснення такого придбання.</w:t>
      </w:r>
    </w:p>
    <w:p w:rsidR="00C63F4D" w:rsidRPr="00042062" w:rsidRDefault="00C63F4D" w:rsidP="00C63F4D">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На думку ГРД, неподання відомостей про майно члена сім</w:t>
      </w:r>
      <w:r w:rsidR="0008742D" w:rsidRPr="00042062">
        <w:rPr>
          <w:rFonts w:ascii="Times New Roman" w:hAnsi="Times New Roman" w:cs="Times New Roman"/>
          <w:sz w:val="24"/>
          <w:szCs w:val="24"/>
        </w:rPr>
        <w:t>’ї в</w:t>
      </w:r>
      <w:r w:rsidRPr="00042062">
        <w:rPr>
          <w:rFonts w:ascii="Times New Roman" w:hAnsi="Times New Roman" w:cs="Times New Roman"/>
          <w:sz w:val="24"/>
          <w:szCs w:val="24"/>
        </w:rPr>
        <w:t xml:space="preserve"> деклараціях, а також наявність обґрунтованих сумнівів щодо джерел коштів на його придбання викликають с</w:t>
      </w:r>
      <w:r w:rsidR="00EB07B6">
        <w:rPr>
          <w:rFonts w:ascii="Times New Roman" w:hAnsi="Times New Roman" w:cs="Times New Roman"/>
          <w:sz w:val="24"/>
          <w:szCs w:val="24"/>
        </w:rPr>
        <w:t>умніви в</w:t>
      </w:r>
      <w:r w:rsidRPr="00042062">
        <w:rPr>
          <w:rFonts w:ascii="Times New Roman" w:hAnsi="Times New Roman" w:cs="Times New Roman"/>
          <w:sz w:val="24"/>
          <w:szCs w:val="24"/>
        </w:rPr>
        <w:t xml:space="preserve"> доброчесності судді та прозорості його майнового стану.</w:t>
      </w:r>
    </w:p>
    <w:p w:rsidR="00C63F4D" w:rsidRPr="00042062" w:rsidRDefault="00C63F4D" w:rsidP="00C63F4D">
      <w:pPr>
        <w:spacing w:after="0" w:line="240" w:lineRule="auto"/>
        <w:ind w:firstLine="709"/>
        <w:contextualSpacing/>
        <w:jc w:val="both"/>
        <w:rPr>
          <w:rFonts w:ascii="Times New Roman" w:hAnsi="Times New Roman" w:cs="Times New Roman"/>
          <w:sz w:val="24"/>
          <w:szCs w:val="24"/>
        </w:rPr>
      </w:pPr>
      <w:r w:rsidRPr="00042062">
        <w:rPr>
          <w:rFonts w:ascii="Times New Roman" w:eastAsia="Times New Roman" w:hAnsi="Times New Roman" w:cs="Times New Roman"/>
          <w:b/>
          <w:sz w:val="24"/>
          <w:szCs w:val="24"/>
          <w:shd w:val="clear" w:color="auto" w:fill="FFFFFF"/>
          <w:lang w:eastAsia="ar-SA"/>
        </w:rPr>
        <w:t xml:space="preserve">1.3. </w:t>
      </w:r>
      <w:r w:rsidRPr="00042062">
        <w:rPr>
          <w:rFonts w:ascii="Times New Roman" w:hAnsi="Times New Roman" w:cs="Times New Roman"/>
          <w:sz w:val="24"/>
          <w:szCs w:val="24"/>
        </w:rPr>
        <w:t>Також у висновку ГРД зазначено, що джерелом коштів для придбання квартири, за твердженням Кобзаря Ю.Ю., були отримані ним 12 березня 2021 року від батька в подарунок грошові кошти в сумі 1 400 000 грн, а також задекларовані станом на 31 груд</w:t>
      </w:r>
      <w:r w:rsidR="004B5C5B">
        <w:rPr>
          <w:rFonts w:ascii="Times New Roman" w:hAnsi="Times New Roman" w:cs="Times New Roman"/>
          <w:sz w:val="24"/>
          <w:szCs w:val="24"/>
        </w:rPr>
        <w:t>ня 2020 року заощадження сім’ї в</w:t>
      </w:r>
      <w:r w:rsidRPr="00042062">
        <w:rPr>
          <w:rFonts w:ascii="Times New Roman" w:hAnsi="Times New Roman" w:cs="Times New Roman"/>
          <w:sz w:val="24"/>
          <w:szCs w:val="24"/>
        </w:rPr>
        <w:t xml:space="preserve"> розмірі 645 000 грн.</w:t>
      </w:r>
    </w:p>
    <w:p w:rsidR="00C63F4D" w:rsidRPr="00042062" w:rsidRDefault="00C63F4D" w:rsidP="00C63F4D">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Водночас ГРД зауважила, що сукупний обсяг задекларованих коштів був майже повністю використаний для придбання квартири навіть за її офіційно задекларованою вартістю, залишивши сім’ї мінімал</w:t>
      </w:r>
      <w:r w:rsidR="00476941">
        <w:rPr>
          <w:rFonts w:ascii="Times New Roman" w:hAnsi="Times New Roman" w:cs="Times New Roman"/>
          <w:sz w:val="24"/>
          <w:szCs w:val="24"/>
        </w:rPr>
        <w:t>ьний залишок коштів. У</w:t>
      </w:r>
      <w:r w:rsidRPr="00042062">
        <w:rPr>
          <w:rFonts w:ascii="Times New Roman" w:hAnsi="Times New Roman" w:cs="Times New Roman"/>
          <w:sz w:val="24"/>
          <w:szCs w:val="24"/>
        </w:rPr>
        <w:t>же через десять днів після придбання квартири дружина кандидата набула у власність ще й нежитлове приміщення, яке не було відображено в деклараціях судді. Крім того, аналіз ринкової вартості свідчить, що сукупна вартість придбаного майна істотно перевищувала офіційно задекларовані доходи, заощадження та подаровані кошти сім’ї.</w:t>
      </w:r>
    </w:p>
    <w:p w:rsidR="00C63F4D" w:rsidRPr="00042062" w:rsidRDefault="00C63F4D" w:rsidP="00C63F4D">
      <w:pPr>
        <w:spacing w:after="0" w:line="240" w:lineRule="auto"/>
        <w:ind w:firstLine="709"/>
        <w:contextualSpacing/>
        <w:jc w:val="both"/>
        <w:rPr>
          <w:rFonts w:ascii="Times New Roman" w:hAnsi="Times New Roman" w:cs="Times New Roman"/>
          <w:b/>
          <w:bCs/>
          <w:sz w:val="24"/>
          <w:szCs w:val="24"/>
          <w:shd w:val="clear" w:color="auto" w:fill="FFFFFF"/>
        </w:rPr>
      </w:pPr>
      <w:r w:rsidRPr="00042062">
        <w:rPr>
          <w:rFonts w:ascii="Times New Roman" w:hAnsi="Times New Roman" w:cs="Times New Roman"/>
          <w:sz w:val="24"/>
          <w:szCs w:val="24"/>
        </w:rPr>
        <w:t>На думку ГРД, наведені обставини викликають обґрунтовані сумніви щодо достатності законних джерел коштів для придбання зазначеного майна та достовірності відомостей про його вартість, а також можуть свідчити про недотримання суддею вимог законодавства щодо подання повної та достовірної інформації в декларації.</w:t>
      </w:r>
    </w:p>
    <w:p w:rsidR="00C63F4D" w:rsidRPr="00042062" w:rsidRDefault="00C63F4D" w:rsidP="00C63F4D">
      <w:pPr>
        <w:spacing w:after="0" w:line="240" w:lineRule="auto"/>
        <w:ind w:firstLine="709"/>
        <w:contextualSpacing/>
        <w:jc w:val="both"/>
        <w:rPr>
          <w:rFonts w:ascii="Times New Roman" w:hAnsi="Times New Roman" w:cs="Times New Roman"/>
          <w:sz w:val="24"/>
          <w:szCs w:val="24"/>
          <w:shd w:val="clear" w:color="auto" w:fill="FFFFFF"/>
        </w:rPr>
      </w:pPr>
      <w:r w:rsidRPr="00042062">
        <w:rPr>
          <w:rFonts w:ascii="Times New Roman" w:eastAsia="Times New Roman" w:hAnsi="Times New Roman" w:cs="Times New Roman"/>
          <w:b/>
          <w:sz w:val="24"/>
          <w:szCs w:val="24"/>
          <w:shd w:val="clear" w:color="auto" w:fill="FFFFFF"/>
          <w:lang w:eastAsia="ar-SA"/>
        </w:rPr>
        <w:t>2.1.</w:t>
      </w:r>
      <w:r w:rsidRPr="00042062">
        <w:rPr>
          <w:rFonts w:ascii="Times New Roman" w:hAnsi="Times New Roman" w:cs="Times New Roman"/>
          <w:sz w:val="24"/>
          <w:szCs w:val="24"/>
          <w:shd w:val="clear" w:color="auto" w:fill="FFFFFF"/>
        </w:rPr>
        <w:t xml:space="preserve"> Суддя не відповідає критеріям доброчесності та професійної етики за показником «чесність». </w:t>
      </w:r>
    </w:p>
    <w:p w:rsidR="00C63F4D" w:rsidRPr="00042062" w:rsidRDefault="00C63F4D" w:rsidP="00C63F4D">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shd w:val="clear" w:color="auto" w:fill="FFFFFF"/>
        </w:rPr>
        <w:t xml:space="preserve">Так, у висновку ГРД зазначено, що в </w:t>
      </w:r>
      <w:r w:rsidRPr="00042062">
        <w:rPr>
          <w:rFonts w:ascii="Times New Roman" w:hAnsi="Times New Roman" w:cs="Times New Roman"/>
          <w:sz w:val="24"/>
          <w:szCs w:val="24"/>
        </w:rPr>
        <w:t xml:space="preserve">деклараціях за 2015–2017 роки Кобзар Ю.Ю. не відобразив належні його тодішній дружині житловий будинок загальною площею 139,6 </w:t>
      </w:r>
      <w:proofErr w:type="spellStart"/>
      <w:r w:rsidRPr="00042062">
        <w:rPr>
          <w:rFonts w:ascii="Times New Roman" w:hAnsi="Times New Roman" w:cs="Times New Roman"/>
          <w:sz w:val="24"/>
          <w:szCs w:val="24"/>
        </w:rPr>
        <w:t>кв.м</w:t>
      </w:r>
      <w:proofErr w:type="spellEnd"/>
      <w:r w:rsidRPr="00042062">
        <w:rPr>
          <w:rFonts w:ascii="Times New Roman" w:hAnsi="Times New Roman" w:cs="Times New Roman"/>
          <w:sz w:val="24"/>
          <w:szCs w:val="24"/>
        </w:rPr>
        <w:t xml:space="preserve"> та земельну ділянку загальною площею 820 </w:t>
      </w:r>
      <w:proofErr w:type="spellStart"/>
      <w:r w:rsidRPr="00042062">
        <w:rPr>
          <w:rFonts w:ascii="Times New Roman" w:hAnsi="Times New Roman" w:cs="Times New Roman"/>
          <w:sz w:val="24"/>
          <w:szCs w:val="24"/>
        </w:rPr>
        <w:t>кв.м</w:t>
      </w:r>
      <w:proofErr w:type="spellEnd"/>
      <w:r w:rsidRPr="00042062">
        <w:rPr>
          <w:rFonts w:ascii="Times New Roman" w:hAnsi="Times New Roman" w:cs="Times New Roman"/>
          <w:sz w:val="24"/>
          <w:szCs w:val="24"/>
        </w:rPr>
        <w:t xml:space="preserve"> у місті Одесі, право власності на які вона набула ще у 2012 році, хоча ці об’єкти були зазначені в декларації за 2018 рік та відповідно до законодавства підлягали декларуванню і в попередніх звітних періодах.</w:t>
      </w:r>
    </w:p>
    <w:p w:rsidR="00C63F4D" w:rsidRPr="00042062" w:rsidRDefault="00C63F4D" w:rsidP="00C63F4D">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Крім того, суддя не зазначив у деклараціях за 2016–2017 роки право безоплатного користування автомобілями марки «</w:t>
      </w:r>
      <w:proofErr w:type="spellStart"/>
      <w:r w:rsidRPr="00042062">
        <w:rPr>
          <w:rStyle w:val="a3"/>
          <w:rFonts w:ascii="Times New Roman" w:hAnsi="Times New Roman" w:cs="Times New Roman"/>
          <w:b w:val="0"/>
          <w:sz w:val="24"/>
          <w:szCs w:val="24"/>
        </w:rPr>
        <w:t>Mercedes-Benz</w:t>
      </w:r>
      <w:proofErr w:type="spellEnd"/>
      <w:r w:rsidRPr="00042062">
        <w:rPr>
          <w:rStyle w:val="a3"/>
          <w:rFonts w:ascii="Times New Roman" w:hAnsi="Times New Roman" w:cs="Times New Roman"/>
          <w:b w:val="0"/>
          <w:sz w:val="24"/>
          <w:szCs w:val="24"/>
        </w:rPr>
        <w:t xml:space="preserve"> GL550</w:t>
      </w:r>
      <w:r w:rsidRPr="00042062">
        <w:rPr>
          <w:rStyle w:val="a3"/>
          <w:rFonts w:ascii="Times New Roman" w:hAnsi="Times New Roman" w:cs="Times New Roman"/>
          <w:sz w:val="24"/>
          <w:szCs w:val="24"/>
        </w:rPr>
        <w:t>»</w:t>
      </w:r>
      <w:r w:rsidRPr="00042062">
        <w:rPr>
          <w:rFonts w:ascii="Times New Roman" w:hAnsi="Times New Roman" w:cs="Times New Roman"/>
          <w:sz w:val="24"/>
          <w:szCs w:val="24"/>
        </w:rPr>
        <w:t> та марки  «</w:t>
      </w:r>
      <w:proofErr w:type="spellStart"/>
      <w:r w:rsidRPr="00042062">
        <w:rPr>
          <w:rStyle w:val="a3"/>
          <w:rFonts w:ascii="Times New Roman" w:hAnsi="Times New Roman" w:cs="Times New Roman"/>
          <w:b w:val="0"/>
          <w:sz w:val="24"/>
          <w:szCs w:val="24"/>
        </w:rPr>
        <w:t>Nissan</w:t>
      </w:r>
      <w:proofErr w:type="spellEnd"/>
      <w:r w:rsidRPr="00042062">
        <w:rPr>
          <w:rStyle w:val="a3"/>
          <w:rFonts w:ascii="Times New Roman" w:hAnsi="Times New Roman" w:cs="Times New Roman"/>
          <w:b w:val="0"/>
          <w:sz w:val="24"/>
          <w:szCs w:val="24"/>
        </w:rPr>
        <w:t xml:space="preserve"> X-</w:t>
      </w:r>
      <w:proofErr w:type="spellStart"/>
      <w:r w:rsidRPr="00042062">
        <w:rPr>
          <w:rStyle w:val="a3"/>
          <w:rFonts w:ascii="Times New Roman" w:hAnsi="Times New Roman" w:cs="Times New Roman"/>
          <w:b w:val="0"/>
          <w:sz w:val="24"/>
          <w:szCs w:val="24"/>
        </w:rPr>
        <w:t>Trail</w:t>
      </w:r>
      <w:proofErr w:type="spellEnd"/>
      <w:r w:rsidRPr="00042062">
        <w:rPr>
          <w:rStyle w:val="a3"/>
          <w:rFonts w:ascii="Times New Roman" w:hAnsi="Times New Roman" w:cs="Times New Roman"/>
          <w:sz w:val="24"/>
          <w:szCs w:val="24"/>
        </w:rPr>
        <w:t>»</w:t>
      </w:r>
      <w:r w:rsidR="00040360" w:rsidRPr="00042062">
        <w:rPr>
          <w:rFonts w:ascii="Times New Roman" w:hAnsi="Times New Roman" w:cs="Times New Roman"/>
          <w:sz w:val="24"/>
          <w:szCs w:val="24"/>
        </w:rPr>
        <w:t>, хоча в</w:t>
      </w:r>
      <w:r w:rsidRPr="00042062">
        <w:rPr>
          <w:rFonts w:ascii="Times New Roman" w:hAnsi="Times New Roman" w:cs="Times New Roman"/>
          <w:sz w:val="24"/>
          <w:szCs w:val="24"/>
        </w:rPr>
        <w:t xml:space="preserve"> декларації за 2018 рік вказав, що набув таке право ще у 2016 році. На думку ГРД, наведені обставини свідчать про неподання повної інформації, яка підлягала декларуванню.</w:t>
      </w:r>
    </w:p>
    <w:p w:rsidR="00C63F4D" w:rsidRPr="00042062" w:rsidRDefault="00C63F4D" w:rsidP="00C63F4D">
      <w:pPr>
        <w:spacing w:after="0" w:line="240" w:lineRule="auto"/>
        <w:ind w:firstLine="709"/>
        <w:contextualSpacing/>
        <w:jc w:val="both"/>
        <w:rPr>
          <w:rFonts w:ascii="Times New Roman" w:hAnsi="Times New Roman" w:cs="Times New Roman"/>
          <w:sz w:val="24"/>
          <w:szCs w:val="24"/>
        </w:rPr>
      </w:pPr>
      <w:r w:rsidRPr="00042062">
        <w:rPr>
          <w:rFonts w:ascii="Times New Roman" w:eastAsia="Times New Roman" w:hAnsi="Times New Roman" w:cs="Times New Roman"/>
          <w:b/>
          <w:sz w:val="24"/>
          <w:szCs w:val="24"/>
          <w:shd w:val="clear" w:color="auto" w:fill="FFFFFF"/>
          <w:lang w:eastAsia="ar-SA"/>
        </w:rPr>
        <w:t xml:space="preserve">2.2. </w:t>
      </w:r>
      <w:r w:rsidRPr="00042062">
        <w:rPr>
          <w:rFonts w:ascii="Times New Roman" w:hAnsi="Times New Roman" w:cs="Times New Roman"/>
          <w:sz w:val="24"/>
          <w:szCs w:val="24"/>
        </w:rPr>
        <w:t xml:space="preserve">У висновку ГРД також звернула увагу на те, що в декларації за 2018 рік суддя відобразив відомості про сплату 94 012 грн у рахунок погашення основної суми позики за фінансовим зобов’язанням, яке, за його ж відомостями, </w:t>
      </w:r>
      <w:proofErr w:type="spellStart"/>
      <w:r w:rsidRPr="00042062">
        <w:rPr>
          <w:rFonts w:ascii="Times New Roman" w:hAnsi="Times New Roman" w:cs="Times New Roman"/>
          <w:sz w:val="24"/>
          <w:szCs w:val="24"/>
        </w:rPr>
        <w:t>виникло</w:t>
      </w:r>
      <w:proofErr w:type="spellEnd"/>
      <w:r w:rsidRPr="00042062">
        <w:rPr>
          <w:rFonts w:ascii="Times New Roman" w:hAnsi="Times New Roman" w:cs="Times New Roman"/>
          <w:sz w:val="24"/>
          <w:szCs w:val="24"/>
        </w:rPr>
        <w:t xml:space="preserve"> 01 грудня 2016 року.</w:t>
      </w:r>
    </w:p>
    <w:p w:rsidR="00C63F4D" w:rsidRPr="00042062" w:rsidRDefault="00C63F4D" w:rsidP="00C63F4D">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Водночас у деклараціях за 2016–2017 роки суддя не задекларував жодних фінансових зобов’язань. На думку ГРД, з огляду на дату виникнення позики та розмір коштів, сплачених у 2018 році, який перевищував встановлений законом поріг декларування, кандидат мав відобразити від</w:t>
      </w:r>
      <w:r w:rsidR="003E1FCA">
        <w:rPr>
          <w:rFonts w:ascii="Times New Roman" w:hAnsi="Times New Roman" w:cs="Times New Roman"/>
          <w:sz w:val="24"/>
          <w:szCs w:val="24"/>
        </w:rPr>
        <w:t>повідне фінансове зобов’язання в</w:t>
      </w:r>
      <w:r w:rsidRPr="00042062">
        <w:rPr>
          <w:rFonts w:ascii="Times New Roman" w:hAnsi="Times New Roman" w:cs="Times New Roman"/>
          <w:sz w:val="24"/>
          <w:szCs w:val="24"/>
        </w:rPr>
        <w:t xml:space="preserve"> деклараціях за попередні звітні періоди.</w:t>
      </w:r>
    </w:p>
    <w:p w:rsidR="00C63F4D" w:rsidRPr="00042062" w:rsidRDefault="00C63F4D" w:rsidP="00C63F4D">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З огляду на викладене ГРД дійшла висновку, що кандидат не подав повної інформації про фінансові зобов’язання, яка підлягала декларуванню.</w:t>
      </w:r>
    </w:p>
    <w:p w:rsidR="00C63F4D" w:rsidRPr="00042062" w:rsidRDefault="00C63F4D" w:rsidP="00C63F4D">
      <w:pPr>
        <w:spacing w:after="0" w:line="240" w:lineRule="auto"/>
        <w:ind w:firstLine="709"/>
        <w:contextualSpacing/>
        <w:jc w:val="both"/>
        <w:rPr>
          <w:rFonts w:ascii="Times New Roman" w:hAnsi="Times New Roman" w:cs="Times New Roman"/>
          <w:sz w:val="24"/>
          <w:szCs w:val="24"/>
          <w:shd w:val="clear" w:color="auto" w:fill="FFFFFF"/>
        </w:rPr>
      </w:pPr>
      <w:r w:rsidRPr="00042062">
        <w:rPr>
          <w:rFonts w:ascii="Times New Roman" w:hAnsi="Times New Roman" w:cs="Times New Roman"/>
          <w:b/>
          <w:sz w:val="24"/>
          <w:szCs w:val="24"/>
        </w:rPr>
        <w:t xml:space="preserve">2.3. </w:t>
      </w:r>
      <w:r w:rsidRPr="00042062">
        <w:rPr>
          <w:rFonts w:ascii="Times New Roman" w:hAnsi="Times New Roman" w:cs="Times New Roman"/>
          <w:sz w:val="24"/>
          <w:szCs w:val="24"/>
        </w:rPr>
        <w:t xml:space="preserve">Крім того, у висновку ГРД зазначено, що </w:t>
      </w:r>
      <w:r w:rsidRPr="00042062">
        <w:rPr>
          <w:rFonts w:ascii="Times New Roman" w:hAnsi="Times New Roman" w:cs="Times New Roman"/>
          <w:sz w:val="24"/>
          <w:szCs w:val="24"/>
          <w:shd w:val="clear" w:color="auto" w:fill="FFFFFF"/>
        </w:rPr>
        <w:t xml:space="preserve">в 2016–2019 роках </w:t>
      </w:r>
      <w:r w:rsidR="003E1FCA">
        <w:rPr>
          <w:rFonts w:ascii="Times New Roman" w:hAnsi="Times New Roman" w:cs="Times New Roman"/>
          <w:sz w:val="24"/>
          <w:szCs w:val="24"/>
          <w:shd w:val="clear" w:color="auto" w:fill="FFFFFF"/>
        </w:rPr>
        <w:t>кандидат здійснював правосуддя в</w:t>
      </w:r>
      <w:r w:rsidRPr="00042062">
        <w:rPr>
          <w:rFonts w:ascii="Times New Roman" w:hAnsi="Times New Roman" w:cs="Times New Roman"/>
          <w:sz w:val="24"/>
          <w:szCs w:val="24"/>
          <w:shd w:val="clear" w:color="auto" w:fill="FFFFFF"/>
        </w:rPr>
        <w:t xml:space="preserve"> Рубіжанському міському суді Луганської області та Снігурівському районному суд</w:t>
      </w:r>
      <w:r w:rsidR="00040360" w:rsidRPr="00042062">
        <w:rPr>
          <w:rFonts w:ascii="Times New Roman" w:hAnsi="Times New Roman" w:cs="Times New Roman"/>
          <w:sz w:val="24"/>
          <w:szCs w:val="24"/>
          <w:shd w:val="clear" w:color="auto" w:fill="FFFFFF"/>
        </w:rPr>
        <w:t>і Миколаївської області, однак в</w:t>
      </w:r>
      <w:r w:rsidRPr="00042062">
        <w:rPr>
          <w:rFonts w:ascii="Times New Roman" w:hAnsi="Times New Roman" w:cs="Times New Roman"/>
          <w:sz w:val="24"/>
          <w:szCs w:val="24"/>
          <w:shd w:val="clear" w:color="auto" w:fill="FFFFFF"/>
        </w:rPr>
        <w:t xml:space="preserve"> деклараціях за відповідні звітні періоди не відобразив жодного об’єкта нерухомого майна за місцем роботи або поблизу нього.</w:t>
      </w:r>
    </w:p>
    <w:p w:rsidR="00C63F4D" w:rsidRPr="00FB6199" w:rsidRDefault="00C63F4D" w:rsidP="00C63F4D">
      <w:pPr>
        <w:spacing w:after="0" w:line="240" w:lineRule="auto"/>
        <w:ind w:firstLine="709"/>
        <w:contextualSpacing/>
        <w:jc w:val="both"/>
        <w:rPr>
          <w:rFonts w:ascii="Times New Roman" w:hAnsi="Times New Roman" w:cs="Times New Roman"/>
          <w:spacing w:val="-4"/>
          <w:sz w:val="24"/>
          <w:szCs w:val="24"/>
        </w:rPr>
      </w:pPr>
      <w:r w:rsidRPr="00FB6199">
        <w:rPr>
          <w:rFonts w:ascii="Times New Roman" w:eastAsia="Times New Roman" w:hAnsi="Times New Roman" w:cs="Times New Roman"/>
          <w:spacing w:val="-4"/>
          <w:sz w:val="24"/>
          <w:szCs w:val="24"/>
          <w:shd w:val="clear" w:color="auto" w:fill="FFFFFF"/>
          <w:lang w:eastAsia="ar-SA"/>
        </w:rPr>
        <w:t>ГРД додатково над</w:t>
      </w:r>
      <w:r w:rsidR="00040360" w:rsidRPr="00FB6199">
        <w:rPr>
          <w:rFonts w:ascii="Times New Roman" w:eastAsia="Times New Roman" w:hAnsi="Times New Roman" w:cs="Times New Roman"/>
          <w:spacing w:val="-4"/>
          <w:sz w:val="24"/>
          <w:szCs w:val="24"/>
          <w:shd w:val="clear" w:color="auto" w:fill="FFFFFF"/>
          <w:lang w:eastAsia="ar-SA"/>
        </w:rPr>
        <w:t>ала інформацію, яка сама собою</w:t>
      </w:r>
      <w:r w:rsidRPr="00FB6199">
        <w:rPr>
          <w:rFonts w:ascii="Times New Roman" w:eastAsia="Times New Roman" w:hAnsi="Times New Roman" w:cs="Times New Roman"/>
          <w:spacing w:val="-4"/>
          <w:sz w:val="24"/>
          <w:szCs w:val="24"/>
          <w:shd w:val="clear" w:color="auto" w:fill="FFFFFF"/>
          <w:lang w:eastAsia="ar-SA"/>
        </w:rPr>
        <w:t xml:space="preserve"> не стала підставою для висновку, але потребує пояснення судді та є важливою в межах проведення кваліфікаційного оцінювання. Так, </w:t>
      </w:r>
      <w:r w:rsidRPr="00FB6199">
        <w:rPr>
          <w:rFonts w:ascii="Times New Roman" w:eastAsia="Times New Roman" w:hAnsi="Times New Roman" w:cs="Times New Roman"/>
          <w:spacing w:val="-4"/>
          <w:sz w:val="24"/>
          <w:szCs w:val="24"/>
          <w:shd w:val="clear" w:color="auto" w:fill="FFFFFF"/>
          <w:lang w:eastAsia="ar-SA"/>
        </w:rPr>
        <w:lastRenderedPageBreak/>
        <w:t>ГРД зазначено, що</w:t>
      </w:r>
      <w:r w:rsidRPr="00FB6199">
        <w:rPr>
          <w:rFonts w:ascii="Times New Roman" w:hAnsi="Times New Roman" w:cs="Times New Roman"/>
          <w:spacing w:val="-4"/>
          <w:sz w:val="24"/>
          <w:szCs w:val="24"/>
        </w:rPr>
        <w:t xml:space="preserve"> в провадженн</w:t>
      </w:r>
      <w:r w:rsidR="003E1FCA">
        <w:rPr>
          <w:rFonts w:ascii="Times New Roman" w:hAnsi="Times New Roman" w:cs="Times New Roman"/>
          <w:spacing w:val="-4"/>
          <w:sz w:val="24"/>
          <w:szCs w:val="24"/>
        </w:rPr>
        <w:t>і Приморського районного суду міста</w:t>
      </w:r>
      <w:r w:rsidRPr="00FB6199">
        <w:rPr>
          <w:rFonts w:ascii="Times New Roman" w:hAnsi="Times New Roman" w:cs="Times New Roman"/>
          <w:spacing w:val="-4"/>
          <w:sz w:val="24"/>
          <w:szCs w:val="24"/>
        </w:rPr>
        <w:t xml:space="preserve"> Одеси перебувала справа за позовом колишньої дружини судді </w:t>
      </w:r>
      <w:r w:rsidRPr="0037454A">
        <w:rPr>
          <w:rFonts w:ascii="Times New Roman" w:hAnsi="Times New Roman" w:cs="Times New Roman"/>
          <w:spacing w:val="-4"/>
          <w:sz w:val="24"/>
          <w:szCs w:val="24"/>
        </w:rPr>
        <w:t>про</w:t>
      </w:r>
      <w:r w:rsidR="0037454A">
        <w:rPr>
          <w:rFonts w:ascii="Times New Roman" w:hAnsi="Times New Roman" w:cs="Times New Roman"/>
          <w:spacing w:val="-4"/>
          <w:sz w:val="24"/>
          <w:szCs w:val="24"/>
        </w:rPr>
        <w:t xml:space="preserve"> ІНФОРМАЦІЯ_5</w:t>
      </w:r>
    </w:p>
    <w:p w:rsidR="00C63F4D" w:rsidRPr="00042062" w:rsidRDefault="00C63F4D" w:rsidP="00C63F4D">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Рішення</w:t>
      </w:r>
      <w:r w:rsidR="003E1FCA">
        <w:rPr>
          <w:rFonts w:ascii="Times New Roman" w:hAnsi="Times New Roman" w:cs="Times New Roman"/>
          <w:sz w:val="24"/>
          <w:szCs w:val="24"/>
        </w:rPr>
        <w:t>м Приморського районного суду міста</w:t>
      </w:r>
      <w:r w:rsidRPr="00042062">
        <w:rPr>
          <w:rFonts w:ascii="Times New Roman" w:hAnsi="Times New Roman" w:cs="Times New Roman"/>
          <w:sz w:val="24"/>
          <w:szCs w:val="24"/>
        </w:rPr>
        <w:t xml:space="preserve"> Одеси від </w:t>
      </w:r>
      <w:r w:rsidR="003E1FCA">
        <w:rPr>
          <w:rFonts w:ascii="Times New Roman" w:hAnsi="Times New Roman" w:cs="Times New Roman"/>
          <w:sz w:val="24"/>
          <w:szCs w:val="24"/>
        </w:rPr>
        <w:t>0</w:t>
      </w:r>
      <w:r w:rsidRPr="00042062">
        <w:rPr>
          <w:rFonts w:ascii="Times New Roman" w:hAnsi="Times New Roman" w:cs="Times New Roman"/>
          <w:sz w:val="24"/>
          <w:szCs w:val="24"/>
        </w:rPr>
        <w:t xml:space="preserve">2 березня 2026 року позов було задоволено частково </w:t>
      </w:r>
      <w:r w:rsidR="0037454A">
        <w:rPr>
          <w:rFonts w:ascii="Times New Roman" w:hAnsi="Times New Roman" w:cs="Times New Roman"/>
          <w:sz w:val="24"/>
          <w:szCs w:val="24"/>
        </w:rPr>
        <w:t>ІНФОРМАЦІЯ_6</w:t>
      </w:r>
      <w:r w:rsidR="000F3134">
        <w:rPr>
          <w:rFonts w:ascii="Times New Roman" w:hAnsi="Times New Roman" w:cs="Times New Roman"/>
          <w:sz w:val="24"/>
          <w:szCs w:val="24"/>
        </w:rPr>
        <w:t>.</w:t>
      </w:r>
    </w:p>
    <w:p w:rsidR="00C63F4D" w:rsidRPr="00042062" w:rsidRDefault="00C63F4D" w:rsidP="00C63F4D">
      <w:pPr>
        <w:spacing w:after="0" w:line="240" w:lineRule="auto"/>
        <w:ind w:firstLine="709"/>
        <w:contextualSpacing/>
        <w:jc w:val="both"/>
        <w:rPr>
          <w:rFonts w:ascii="Times New Roman" w:hAnsi="Times New Roman" w:cs="Times New Roman"/>
          <w:spacing w:val="-4"/>
          <w:sz w:val="24"/>
          <w:szCs w:val="24"/>
        </w:rPr>
      </w:pPr>
      <w:r w:rsidRPr="00042062">
        <w:rPr>
          <w:rFonts w:ascii="Times New Roman" w:hAnsi="Times New Roman" w:cs="Times New Roman"/>
          <w:spacing w:val="-4"/>
          <w:sz w:val="24"/>
          <w:szCs w:val="24"/>
        </w:rPr>
        <w:t>На думку ГРД, наведені обставини підлягають врахуванню під час оцінки доброчесності судді та йо</w:t>
      </w:r>
      <w:r w:rsidR="00040360" w:rsidRPr="00042062">
        <w:rPr>
          <w:rFonts w:ascii="Times New Roman" w:hAnsi="Times New Roman" w:cs="Times New Roman"/>
          <w:spacing w:val="-4"/>
          <w:sz w:val="24"/>
          <w:szCs w:val="24"/>
        </w:rPr>
        <w:t>го сумлінності у виконанні обов’язків</w:t>
      </w:r>
      <w:r w:rsidRPr="00042062">
        <w:rPr>
          <w:rFonts w:ascii="Times New Roman" w:hAnsi="Times New Roman" w:cs="Times New Roman"/>
          <w:spacing w:val="-4"/>
          <w:sz w:val="24"/>
          <w:szCs w:val="24"/>
        </w:rPr>
        <w:t xml:space="preserve"> щодо належного утримання дітей.</w:t>
      </w:r>
    </w:p>
    <w:p w:rsidR="00C63F4D" w:rsidRPr="00042062" w:rsidRDefault="00C63F4D" w:rsidP="00C63F4D">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Також не залишилися поза увагою ГРД обставини, пов’язані з недоліками в заповненні Кобзарем Ю.Ю. декларацій</w:t>
      </w:r>
      <w:r w:rsidR="00040360" w:rsidRPr="00042062">
        <w:rPr>
          <w:rFonts w:ascii="Times New Roman" w:hAnsi="Times New Roman" w:cs="Times New Roman"/>
          <w:sz w:val="24"/>
          <w:szCs w:val="24"/>
        </w:rPr>
        <w:t xml:space="preserve"> доброчесності судді. Зокрема, в</w:t>
      </w:r>
      <w:r w:rsidRPr="00042062">
        <w:rPr>
          <w:rFonts w:ascii="Times New Roman" w:hAnsi="Times New Roman" w:cs="Times New Roman"/>
          <w:sz w:val="24"/>
          <w:szCs w:val="24"/>
        </w:rPr>
        <w:t xml:space="preserve"> декларації доброчесності за  2021  рік суддя в пункті 22 «Мною не здійснювалися вчинки, що можуть мати наслідком притягнення мене до відповідальності» не підтвердив відповідне твердження, однак зазначив, що притягувався до адміністративної відповідальності за порушення Правил доро</w:t>
      </w:r>
      <w:r w:rsidR="00AC5D83" w:rsidRPr="00042062">
        <w:rPr>
          <w:rFonts w:ascii="Times New Roman" w:hAnsi="Times New Roman" w:cs="Times New Roman"/>
          <w:sz w:val="24"/>
          <w:szCs w:val="24"/>
        </w:rPr>
        <w:t>жнього руху. Також</w:t>
      </w:r>
      <w:r w:rsidRPr="00042062">
        <w:rPr>
          <w:rFonts w:ascii="Times New Roman" w:hAnsi="Times New Roman" w:cs="Times New Roman"/>
          <w:sz w:val="24"/>
          <w:szCs w:val="24"/>
        </w:rPr>
        <w:t xml:space="preserve"> пункт 23 «Мене не було притягнуто до відповідальності за вчинення проступків або правопорушень, які свідчать про </w:t>
      </w:r>
      <w:proofErr w:type="spellStart"/>
      <w:r w:rsidRPr="00042062">
        <w:rPr>
          <w:rFonts w:ascii="Times New Roman" w:hAnsi="Times New Roman" w:cs="Times New Roman"/>
          <w:sz w:val="24"/>
          <w:szCs w:val="24"/>
        </w:rPr>
        <w:t>недоброчесність</w:t>
      </w:r>
      <w:proofErr w:type="spellEnd"/>
      <w:r w:rsidRPr="00042062">
        <w:rPr>
          <w:rFonts w:ascii="Times New Roman" w:hAnsi="Times New Roman" w:cs="Times New Roman"/>
          <w:sz w:val="24"/>
          <w:szCs w:val="24"/>
        </w:rPr>
        <w:t xml:space="preserve">» залишив незаповненим, хоча порядок заповнення декларації передбачає зазначення </w:t>
      </w:r>
      <w:r w:rsidR="00B600BF">
        <w:rPr>
          <w:rFonts w:ascii="Times New Roman" w:hAnsi="Times New Roman" w:cs="Times New Roman"/>
          <w:sz w:val="24"/>
          <w:szCs w:val="24"/>
        </w:rPr>
        <w:t>відомостей у цьому пункті лише в</w:t>
      </w:r>
      <w:r w:rsidRPr="00042062">
        <w:rPr>
          <w:rFonts w:ascii="Times New Roman" w:hAnsi="Times New Roman" w:cs="Times New Roman"/>
          <w:sz w:val="24"/>
          <w:szCs w:val="24"/>
        </w:rPr>
        <w:t xml:space="preserve"> разі підтве</w:t>
      </w:r>
      <w:r w:rsidR="00B600BF">
        <w:rPr>
          <w:rFonts w:ascii="Times New Roman" w:hAnsi="Times New Roman" w:cs="Times New Roman"/>
          <w:sz w:val="24"/>
          <w:szCs w:val="24"/>
        </w:rPr>
        <w:t>рдження твердження, наведеного в</w:t>
      </w:r>
      <w:r w:rsidRPr="00042062">
        <w:rPr>
          <w:rFonts w:ascii="Times New Roman" w:hAnsi="Times New Roman" w:cs="Times New Roman"/>
          <w:sz w:val="24"/>
          <w:szCs w:val="24"/>
        </w:rPr>
        <w:t xml:space="preserve"> пункті 22.</w:t>
      </w:r>
    </w:p>
    <w:p w:rsidR="00C63F4D" w:rsidRPr="00042062" w:rsidRDefault="00C63F4D" w:rsidP="00C63F4D">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Крім того, у декларації доброчесності судді за 2023 рік Кобзар Ю.Ю. залишив незаповненими обидва поля пункту 26 «Мною дотримувалися правила професійної етики».</w:t>
      </w:r>
    </w:p>
    <w:p w:rsidR="00C63F4D" w:rsidRPr="00042062" w:rsidRDefault="00C63F4D" w:rsidP="00C63F4D">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На думку ГРД, наведені обставини свідчать про неналежне заповнення суддею декларацій доброчесності.</w:t>
      </w:r>
    </w:p>
    <w:p w:rsidR="002B737F" w:rsidRPr="00FB6199" w:rsidRDefault="00C63F4D" w:rsidP="002B737F">
      <w:pPr>
        <w:spacing w:after="0" w:line="240" w:lineRule="auto"/>
        <w:ind w:firstLine="709"/>
        <w:contextualSpacing/>
        <w:jc w:val="both"/>
        <w:rPr>
          <w:rFonts w:ascii="Times New Roman" w:hAnsi="Times New Roman" w:cs="Times New Roman"/>
          <w:spacing w:val="-4"/>
          <w:sz w:val="24"/>
          <w:szCs w:val="24"/>
          <w:shd w:val="clear" w:color="auto" w:fill="FFFFFF"/>
        </w:rPr>
      </w:pPr>
      <w:r w:rsidRPr="00FB6199">
        <w:rPr>
          <w:rFonts w:ascii="Times New Roman" w:hAnsi="Times New Roman" w:cs="Times New Roman"/>
          <w:spacing w:val="-4"/>
          <w:sz w:val="24"/>
          <w:szCs w:val="24"/>
          <w:shd w:val="clear" w:color="auto" w:fill="FFFFFF"/>
        </w:rPr>
        <w:t xml:space="preserve">Суддя Кобзар Ю.Ю. подав до Комісії письмові пояснення, у яких висловив незгоду з висновком ГРД та зазначив, </w:t>
      </w:r>
      <w:r w:rsidR="00AC5D83" w:rsidRPr="00FB6199">
        <w:rPr>
          <w:rFonts w:ascii="Times New Roman" w:hAnsi="Times New Roman" w:cs="Times New Roman"/>
          <w:spacing w:val="-4"/>
          <w:sz w:val="24"/>
          <w:szCs w:val="24"/>
          <w:shd w:val="clear" w:color="auto" w:fill="FFFFFF"/>
        </w:rPr>
        <w:t xml:space="preserve">що </w:t>
      </w:r>
      <w:r w:rsidRPr="00FB6199">
        <w:rPr>
          <w:rFonts w:ascii="Times New Roman" w:hAnsi="Times New Roman" w:cs="Times New Roman"/>
          <w:spacing w:val="-4"/>
          <w:sz w:val="24"/>
          <w:szCs w:val="24"/>
          <w:shd w:val="clear" w:color="auto" w:fill="FFFFFF"/>
        </w:rPr>
        <w:t xml:space="preserve">твердження ГРД </w:t>
      </w:r>
      <w:r w:rsidR="00460515" w:rsidRPr="00FB6199">
        <w:rPr>
          <w:rFonts w:ascii="Times New Roman" w:hAnsi="Times New Roman" w:cs="Times New Roman"/>
          <w:spacing w:val="-4"/>
          <w:sz w:val="24"/>
          <w:szCs w:val="24"/>
        </w:rPr>
        <w:t>щод</w:t>
      </w:r>
      <w:r w:rsidR="00B11EF2" w:rsidRPr="00FB6199">
        <w:rPr>
          <w:rFonts w:ascii="Times New Roman" w:hAnsi="Times New Roman" w:cs="Times New Roman"/>
          <w:spacing w:val="-4"/>
          <w:sz w:val="24"/>
          <w:szCs w:val="24"/>
        </w:rPr>
        <w:t xml:space="preserve">о вартості придбаної квартири </w:t>
      </w:r>
      <w:r w:rsidR="00460515" w:rsidRPr="00FB6199">
        <w:rPr>
          <w:rFonts w:ascii="Times New Roman" w:hAnsi="Times New Roman" w:cs="Times New Roman"/>
          <w:spacing w:val="-4"/>
          <w:sz w:val="24"/>
          <w:szCs w:val="24"/>
        </w:rPr>
        <w:t>ґрунтуються переважно на порівнянні ціни, зазначеної в договорі купівлі-продажу, з цінами, наведеними у відкритих джерелах, зокрема в оголошеннях про продаж інших квартир. На його думку, такі оголошення відображають лише ціни пропозиції та не підтверджують фактичну вартість укладених правочинів. Ціна придбаної квартири була погоджена сторонами з урахуванням її індивідуальних характеристик, технічного стану та ко</w:t>
      </w:r>
      <w:r w:rsidR="00252327">
        <w:rPr>
          <w:rFonts w:ascii="Times New Roman" w:hAnsi="Times New Roman" w:cs="Times New Roman"/>
          <w:spacing w:val="-4"/>
          <w:sz w:val="24"/>
          <w:szCs w:val="24"/>
        </w:rPr>
        <w:t>нкретних умов продажу. Однак</w:t>
      </w:r>
      <w:r w:rsidR="00460515" w:rsidRPr="00FB6199">
        <w:rPr>
          <w:rFonts w:ascii="Times New Roman" w:hAnsi="Times New Roman" w:cs="Times New Roman"/>
          <w:spacing w:val="-4"/>
          <w:sz w:val="24"/>
          <w:szCs w:val="24"/>
        </w:rPr>
        <w:t xml:space="preserve"> жодних доказів сплати ним додаткових коштів понад зазначену в договорі суму ГРД не наведено.</w:t>
      </w:r>
    </w:p>
    <w:p w:rsidR="002B737F" w:rsidRPr="00042062" w:rsidRDefault="00460515" w:rsidP="002B737F">
      <w:pPr>
        <w:spacing w:after="0" w:line="240" w:lineRule="auto"/>
        <w:ind w:firstLine="709"/>
        <w:contextualSpacing/>
        <w:jc w:val="both"/>
        <w:rPr>
          <w:rFonts w:ascii="Times New Roman" w:hAnsi="Times New Roman" w:cs="Times New Roman"/>
          <w:spacing w:val="-4"/>
          <w:sz w:val="24"/>
          <w:szCs w:val="24"/>
        </w:rPr>
      </w:pPr>
      <w:r w:rsidRPr="00042062">
        <w:rPr>
          <w:rFonts w:ascii="Times New Roman" w:hAnsi="Times New Roman" w:cs="Times New Roman"/>
          <w:spacing w:val="-4"/>
          <w:sz w:val="24"/>
          <w:szCs w:val="24"/>
        </w:rPr>
        <w:t>Кобзар Ю.Ю. також пояснив, що кошти на придбання кварти</w:t>
      </w:r>
      <w:r w:rsidR="002B737F" w:rsidRPr="00042062">
        <w:rPr>
          <w:rFonts w:ascii="Times New Roman" w:hAnsi="Times New Roman" w:cs="Times New Roman"/>
          <w:spacing w:val="-4"/>
          <w:sz w:val="24"/>
          <w:szCs w:val="24"/>
        </w:rPr>
        <w:t>ри були сформовані за рахунок 1 </w:t>
      </w:r>
      <w:r w:rsidRPr="00042062">
        <w:rPr>
          <w:rFonts w:ascii="Times New Roman" w:hAnsi="Times New Roman" w:cs="Times New Roman"/>
          <w:spacing w:val="-4"/>
          <w:sz w:val="24"/>
          <w:szCs w:val="24"/>
        </w:rPr>
        <w:t xml:space="preserve">400 000 грн, отриманих від батька на підставі нотаріально посвідченого договору дарування, </w:t>
      </w:r>
      <w:r w:rsidR="002B737F" w:rsidRPr="00042062">
        <w:rPr>
          <w:rFonts w:ascii="Times New Roman" w:hAnsi="Times New Roman" w:cs="Times New Roman"/>
          <w:spacing w:val="-4"/>
          <w:sz w:val="24"/>
          <w:szCs w:val="24"/>
        </w:rPr>
        <w:t xml:space="preserve">а також </w:t>
      </w:r>
      <w:r w:rsidRPr="00042062">
        <w:rPr>
          <w:rFonts w:ascii="Times New Roman" w:hAnsi="Times New Roman" w:cs="Times New Roman"/>
          <w:spacing w:val="-4"/>
          <w:sz w:val="24"/>
          <w:szCs w:val="24"/>
        </w:rPr>
        <w:t>власних заощаджень у розмірі близько 645 000 грн, задекларованих за попередні</w:t>
      </w:r>
      <w:r w:rsidR="00AB6D16" w:rsidRPr="00042062">
        <w:rPr>
          <w:rFonts w:ascii="Times New Roman" w:hAnsi="Times New Roman" w:cs="Times New Roman"/>
          <w:spacing w:val="-4"/>
          <w:sz w:val="24"/>
          <w:szCs w:val="24"/>
        </w:rPr>
        <w:t>й період</w:t>
      </w:r>
      <w:r w:rsidRPr="00042062">
        <w:rPr>
          <w:rFonts w:ascii="Times New Roman" w:hAnsi="Times New Roman" w:cs="Times New Roman"/>
          <w:spacing w:val="-4"/>
          <w:sz w:val="24"/>
          <w:szCs w:val="24"/>
        </w:rPr>
        <w:t xml:space="preserve">. </w:t>
      </w:r>
      <w:r w:rsidR="002B737F" w:rsidRPr="00042062">
        <w:rPr>
          <w:rFonts w:ascii="Times New Roman" w:hAnsi="Times New Roman" w:cs="Times New Roman"/>
          <w:spacing w:val="-4"/>
          <w:sz w:val="24"/>
          <w:szCs w:val="24"/>
        </w:rPr>
        <w:t>Джерелами походження коштів батька були, зокрема, доходи від підприємницької діяльності та кошти, отримані від продажу належного йому нерухомого майна.</w:t>
      </w:r>
    </w:p>
    <w:p w:rsidR="002B737F" w:rsidRPr="00042062" w:rsidRDefault="002B737F" w:rsidP="002B737F">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Таким чином, на момент придбання квартири він мав достатній обсяг законних та документально підтверджених ко</w:t>
      </w:r>
      <w:r w:rsidR="00252327">
        <w:rPr>
          <w:rFonts w:ascii="Times New Roman" w:hAnsi="Times New Roman" w:cs="Times New Roman"/>
          <w:sz w:val="24"/>
          <w:szCs w:val="24"/>
        </w:rPr>
        <w:t>штів для її придбання. Н</w:t>
      </w:r>
      <w:r w:rsidRPr="00042062">
        <w:rPr>
          <w:rFonts w:ascii="Times New Roman" w:hAnsi="Times New Roman" w:cs="Times New Roman"/>
          <w:sz w:val="24"/>
          <w:szCs w:val="24"/>
        </w:rPr>
        <w:t>а думку судді, висновки про невідповідність вартості квартири його доходам є необґрунтованими.</w:t>
      </w:r>
    </w:p>
    <w:p w:rsidR="007D62A9" w:rsidRPr="00042062" w:rsidRDefault="0061172B" w:rsidP="007D62A9">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 xml:space="preserve">Стосовно придбання </w:t>
      </w:r>
      <w:r w:rsidR="00F52BDB" w:rsidRPr="00042062">
        <w:rPr>
          <w:rFonts w:ascii="Times New Roman" w:hAnsi="Times New Roman" w:cs="Times New Roman"/>
          <w:sz w:val="24"/>
          <w:szCs w:val="24"/>
        </w:rPr>
        <w:t xml:space="preserve">в 2021 році </w:t>
      </w:r>
      <w:r w:rsidR="00381257">
        <w:rPr>
          <w:rFonts w:ascii="Times New Roman" w:hAnsi="Times New Roman" w:cs="Times New Roman"/>
          <w:sz w:val="24"/>
          <w:szCs w:val="24"/>
        </w:rPr>
        <w:t>ОСОБА_1</w:t>
      </w:r>
      <w:r w:rsidR="00F52BDB" w:rsidRPr="00042062">
        <w:rPr>
          <w:rFonts w:ascii="Times New Roman" w:hAnsi="Times New Roman" w:cs="Times New Roman"/>
          <w:sz w:val="24"/>
          <w:szCs w:val="24"/>
        </w:rPr>
        <w:t xml:space="preserve"> (на той час дружина</w:t>
      </w:r>
      <w:r w:rsidR="00172C50">
        <w:rPr>
          <w:rFonts w:ascii="Times New Roman" w:hAnsi="Times New Roman" w:cs="Times New Roman"/>
          <w:sz w:val="24"/>
          <w:szCs w:val="24"/>
        </w:rPr>
        <w:t xml:space="preserve"> судді</w:t>
      </w:r>
      <w:r w:rsidR="00F52BDB" w:rsidRPr="00042062">
        <w:rPr>
          <w:rFonts w:ascii="Times New Roman" w:hAnsi="Times New Roman" w:cs="Times New Roman"/>
          <w:sz w:val="24"/>
          <w:szCs w:val="24"/>
        </w:rPr>
        <w:t>)</w:t>
      </w:r>
      <w:r w:rsidRPr="00042062">
        <w:rPr>
          <w:rFonts w:ascii="Times New Roman" w:hAnsi="Times New Roman" w:cs="Times New Roman"/>
          <w:sz w:val="24"/>
          <w:szCs w:val="24"/>
        </w:rPr>
        <w:t xml:space="preserve"> нежитлового приміщення площею 12,9 </w:t>
      </w:r>
      <w:proofErr w:type="spellStart"/>
      <w:r w:rsidRPr="00042062">
        <w:rPr>
          <w:rFonts w:ascii="Times New Roman" w:hAnsi="Times New Roman" w:cs="Times New Roman"/>
          <w:sz w:val="24"/>
          <w:szCs w:val="24"/>
        </w:rPr>
        <w:t>кв.м</w:t>
      </w:r>
      <w:proofErr w:type="spellEnd"/>
      <w:r w:rsidRPr="00042062">
        <w:rPr>
          <w:rFonts w:ascii="Times New Roman" w:hAnsi="Times New Roman" w:cs="Times New Roman"/>
          <w:sz w:val="24"/>
          <w:szCs w:val="24"/>
        </w:rPr>
        <w:t>, р</w:t>
      </w:r>
      <w:r w:rsidR="00F52BDB" w:rsidRPr="00042062">
        <w:rPr>
          <w:rFonts w:ascii="Times New Roman" w:hAnsi="Times New Roman" w:cs="Times New Roman"/>
          <w:sz w:val="24"/>
          <w:szCs w:val="24"/>
        </w:rPr>
        <w:t>озташованого</w:t>
      </w:r>
      <w:r w:rsidRPr="00042062">
        <w:rPr>
          <w:rFonts w:ascii="Times New Roman" w:hAnsi="Times New Roman" w:cs="Times New Roman"/>
          <w:sz w:val="24"/>
          <w:szCs w:val="24"/>
        </w:rPr>
        <w:t xml:space="preserve"> за </w:t>
      </w:r>
      <w:proofErr w:type="spellStart"/>
      <w:r w:rsidRPr="00042062">
        <w:rPr>
          <w:rFonts w:ascii="Times New Roman" w:hAnsi="Times New Roman" w:cs="Times New Roman"/>
          <w:sz w:val="24"/>
          <w:szCs w:val="24"/>
        </w:rPr>
        <w:t>адресою</w:t>
      </w:r>
      <w:proofErr w:type="spellEnd"/>
      <w:r w:rsidRPr="00042062">
        <w:rPr>
          <w:rFonts w:ascii="Times New Roman" w:hAnsi="Times New Roman" w:cs="Times New Roman"/>
          <w:sz w:val="24"/>
          <w:szCs w:val="24"/>
        </w:rPr>
        <w:t xml:space="preserve">: місто Одеса, </w:t>
      </w:r>
      <w:r w:rsidR="00381257">
        <w:rPr>
          <w:rFonts w:ascii="Times New Roman" w:hAnsi="Times New Roman" w:cs="Times New Roman"/>
          <w:sz w:val="24"/>
          <w:szCs w:val="24"/>
        </w:rPr>
        <w:t>АДРЕСА_1</w:t>
      </w:r>
      <w:r w:rsidR="00F52BDB" w:rsidRPr="00042062">
        <w:rPr>
          <w:rFonts w:ascii="Times New Roman" w:hAnsi="Times New Roman" w:cs="Times New Roman"/>
          <w:sz w:val="24"/>
          <w:szCs w:val="24"/>
        </w:rPr>
        <w:t xml:space="preserve">, </w:t>
      </w:r>
      <w:r w:rsidRPr="00042062">
        <w:rPr>
          <w:rFonts w:ascii="Times New Roman" w:hAnsi="Times New Roman" w:cs="Times New Roman"/>
          <w:sz w:val="24"/>
          <w:szCs w:val="24"/>
        </w:rPr>
        <w:t>суддя пояснив,</w:t>
      </w:r>
      <w:r w:rsidR="00F52BDB" w:rsidRPr="00042062">
        <w:rPr>
          <w:rFonts w:ascii="Times New Roman" w:hAnsi="Times New Roman" w:cs="Times New Roman"/>
          <w:sz w:val="24"/>
          <w:szCs w:val="24"/>
        </w:rPr>
        <w:t xml:space="preserve"> що це</w:t>
      </w:r>
      <w:r w:rsidRPr="00042062">
        <w:rPr>
          <w:rFonts w:ascii="Times New Roman" w:hAnsi="Times New Roman" w:cs="Times New Roman"/>
          <w:sz w:val="24"/>
          <w:szCs w:val="24"/>
        </w:rPr>
        <w:t xml:space="preserve"> нежитлове приміщення було набуте його тодішньою дружиною самостійно, без його фінанс</w:t>
      </w:r>
      <w:r w:rsidR="006C5286" w:rsidRPr="00042062">
        <w:rPr>
          <w:rFonts w:ascii="Times New Roman" w:hAnsi="Times New Roman" w:cs="Times New Roman"/>
          <w:sz w:val="24"/>
          <w:szCs w:val="24"/>
        </w:rPr>
        <w:t>ової чи іншої фактичної участі в</w:t>
      </w:r>
      <w:r w:rsidRPr="00042062">
        <w:rPr>
          <w:rFonts w:ascii="Times New Roman" w:hAnsi="Times New Roman" w:cs="Times New Roman"/>
          <w:sz w:val="24"/>
          <w:szCs w:val="24"/>
        </w:rPr>
        <w:t xml:space="preserve"> придбанні.</w:t>
      </w:r>
      <w:r w:rsidR="006C5286" w:rsidRPr="00042062">
        <w:rPr>
          <w:rFonts w:ascii="Times New Roman" w:hAnsi="Times New Roman" w:cs="Times New Roman"/>
          <w:sz w:val="24"/>
          <w:szCs w:val="24"/>
        </w:rPr>
        <w:t xml:space="preserve"> </w:t>
      </w:r>
      <w:r w:rsidR="006C5286" w:rsidRPr="00042062">
        <w:rPr>
          <w:rStyle w:val="a3"/>
          <w:rFonts w:ascii="Times New Roman" w:hAnsi="Times New Roman" w:cs="Times New Roman"/>
          <w:b w:val="0"/>
          <w:sz w:val="24"/>
          <w:szCs w:val="24"/>
          <w:shd w:val="clear" w:color="auto" w:fill="FCFCFC"/>
        </w:rPr>
        <w:t>На час набуття зазначеного майна дружина здійснювала незалежну професійну діяльність як приватний нотаріус та мала власні джерела доходів.</w:t>
      </w:r>
      <w:r w:rsidR="006C5286" w:rsidRPr="00042062">
        <w:rPr>
          <w:rStyle w:val="a3"/>
          <w:rFonts w:ascii="Times New Roman" w:hAnsi="Times New Roman" w:cs="Times New Roman"/>
          <w:b w:val="0"/>
          <w:bCs w:val="0"/>
          <w:sz w:val="24"/>
          <w:szCs w:val="24"/>
        </w:rPr>
        <w:t xml:space="preserve"> </w:t>
      </w:r>
      <w:r w:rsidRPr="00042062">
        <w:rPr>
          <w:rFonts w:ascii="Times New Roman" w:hAnsi="Times New Roman" w:cs="Times New Roman"/>
          <w:sz w:val="24"/>
          <w:szCs w:val="24"/>
        </w:rPr>
        <w:t>Крім того, у зв’язку з погіршенням сімейних відносин спільне ведення фінансів фактично не здійснювалося, а питання щодо набуття майна кожен із них вирішував самостійно.</w:t>
      </w:r>
      <w:r w:rsidR="006C5286" w:rsidRPr="00042062">
        <w:rPr>
          <w:rFonts w:ascii="Times New Roman" w:hAnsi="Times New Roman" w:cs="Times New Roman"/>
          <w:sz w:val="24"/>
          <w:szCs w:val="24"/>
        </w:rPr>
        <w:t xml:space="preserve"> </w:t>
      </w:r>
      <w:r w:rsidR="00F52BDB" w:rsidRPr="00042062">
        <w:rPr>
          <w:rFonts w:ascii="Times New Roman" w:hAnsi="Times New Roman" w:cs="Times New Roman"/>
          <w:sz w:val="24"/>
          <w:szCs w:val="24"/>
        </w:rPr>
        <w:t>Тому</w:t>
      </w:r>
      <w:r w:rsidR="006C5286" w:rsidRPr="00042062">
        <w:rPr>
          <w:rFonts w:ascii="Times New Roman" w:hAnsi="Times New Roman" w:cs="Times New Roman"/>
          <w:sz w:val="24"/>
          <w:szCs w:val="24"/>
        </w:rPr>
        <w:t>, на думку судді,</w:t>
      </w:r>
      <w:r w:rsidR="00F52BDB" w:rsidRPr="00042062">
        <w:rPr>
          <w:rFonts w:ascii="Times New Roman" w:hAnsi="Times New Roman" w:cs="Times New Roman"/>
          <w:sz w:val="24"/>
          <w:szCs w:val="24"/>
        </w:rPr>
        <w:t xml:space="preserve"> </w:t>
      </w:r>
      <w:r w:rsidRPr="00042062">
        <w:rPr>
          <w:rFonts w:ascii="Times New Roman" w:hAnsi="Times New Roman" w:cs="Times New Roman"/>
          <w:sz w:val="24"/>
          <w:szCs w:val="24"/>
        </w:rPr>
        <w:t>відсутні підстави вважати зазначене майно його витратами або враховувати його вартість при оцінці відповідності його майнового стану та доходів.</w:t>
      </w:r>
    </w:p>
    <w:p w:rsidR="00F012F1" w:rsidRPr="00042062" w:rsidRDefault="007D62A9" w:rsidP="007D62A9">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Стосовно розрахунків доходів і витр</w:t>
      </w:r>
      <w:r w:rsidR="00350748" w:rsidRPr="00042062">
        <w:rPr>
          <w:rFonts w:ascii="Times New Roman" w:hAnsi="Times New Roman" w:cs="Times New Roman"/>
          <w:sz w:val="24"/>
          <w:szCs w:val="24"/>
        </w:rPr>
        <w:t>ат його сім’ї, наведених ГРД у в</w:t>
      </w:r>
      <w:r w:rsidRPr="00042062">
        <w:rPr>
          <w:rFonts w:ascii="Times New Roman" w:hAnsi="Times New Roman" w:cs="Times New Roman"/>
          <w:sz w:val="24"/>
          <w:szCs w:val="24"/>
        </w:rPr>
        <w:t xml:space="preserve">исновку, Кобзар  Ю.Ю. зазначив, що висновки ГРД у цій частині ґрунтуються переважно на припущеннях та умовних розрахунках. </w:t>
      </w:r>
      <w:r w:rsidR="00F012F1" w:rsidRPr="00042062">
        <w:rPr>
          <w:rFonts w:ascii="Times New Roman" w:hAnsi="Times New Roman" w:cs="Times New Roman"/>
          <w:sz w:val="24"/>
          <w:szCs w:val="24"/>
        </w:rPr>
        <w:t>Так</w:t>
      </w:r>
      <w:r w:rsidRPr="00042062">
        <w:rPr>
          <w:rFonts w:ascii="Times New Roman" w:hAnsi="Times New Roman" w:cs="Times New Roman"/>
          <w:sz w:val="24"/>
          <w:szCs w:val="24"/>
        </w:rPr>
        <w:t xml:space="preserve">, при визначенні вартості майна використано так звану «ринкову вартість», встановлену на підставі оголошень про продаж, які не відображають фактичної вартості укладених правочинів. </w:t>
      </w:r>
      <w:r w:rsidR="00F012F1" w:rsidRPr="00042062">
        <w:rPr>
          <w:rFonts w:ascii="Times New Roman" w:hAnsi="Times New Roman" w:cs="Times New Roman"/>
          <w:sz w:val="24"/>
          <w:szCs w:val="24"/>
        </w:rPr>
        <w:t>Крім того, д</w:t>
      </w:r>
      <w:r w:rsidRPr="00042062">
        <w:rPr>
          <w:rFonts w:ascii="Times New Roman" w:hAnsi="Times New Roman" w:cs="Times New Roman"/>
          <w:sz w:val="24"/>
          <w:szCs w:val="24"/>
        </w:rPr>
        <w:t xml:space="preserve">о сукупних витрат також безпідставно включено майно, набуте його дружиною самостійно. </w:t>
      </w:r>
    </w:p>
    <w:p w:rsidR="00F012F1" w:rsidRPr="00042062" w:rsidRDefault="00F012F1" w:rsidP="00F012F1">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 xml:space="preserve">Також Кобзар Ю.Ю. зауважив, що </w:t>
      </w:r>
      <w:r w:rsidR="007D62A9" w:rsidRPr="00042062">
        <w:rPr>
          <w:rFonts w:ascii="Times New Roman" w:hAnsi="Times New Roman" w:cs="Times New Roman"/>
          <w:sz w:val="24"/>
          <w:szCs w:val="24"/>
        </w:rPr>
        <w:t xml:space="preserve">використані ГРД середньостатистичні показники витрат населення не можуть достовірно відображати фактичні витрати конкретної сім’ї, оскільки вони залежать від індивідуальних особливостей способу життя. Фактичні витрати </w:t>
      </w:r>
      <w:r w:rsidR="007D62A9" w:rsidRPr="00042062">
        <w:rPr>
          <w:rFonts w:ascii="Times New Roman" w:hAnsi="Times New Roman" w:cs="Times New Roman"/>
          <w:sz w:val="24"/>
          <w:szCs w:val="24"/>
        </w:rPr>
        <w:lastRenderedPageBreak/>
        <w:t xml:space="preserve">його сім’ї </w:t>
      </w:r>
      <w:r w:rsidRPr="00042062">
        <w:rPr>
          <w:rFonts w:ascii="Times New Roman" w:hAnsi="Times New Roman" w:cs="Times New Roman"/>
          <w:sz w:val="24"/>
          <w:szCs w:val="24"/>
        </w:rPr>
        <w:t>були</w:t>
      </w:r>
      <w:r w:rsidR="007D62A9" w:rsidRPr="00042062">
        <w:rPr>
          <w:rFonts w:ascii="Times New Roman" w:hAnsi="Times New Roman" w:cs="Times New Roman"/>
          <w:sz w:val="24"/>
          <w:szCs w:val="24"/>
        </w:rPr>
        <w:t xml:space="preserve"> нижчими за наведені середні показники, а окремі побутові потреби забезпечуватися за рахунок допомоги близьких родичів</w:t>
      </w:r>
      <w:r w:rsidR="00350748" w:rsidRPr="00042062">
        <w:rPr>
          <w:rFonts w:ascii="Times New Roman" w:hAnsi="Times New Roman" w:cs="Times New Roman"/>
          <w:sz w:val="24"/>
          <w:szCs w:val="24"/>
        </w:rPr>
        <w:t>, зокрема батьків</w:t>
      </w:r>
      <w:r w:rsidR="007D62A9" w:rsidRPr="00042062">
        <w:rPr>
          <w:rFonts w:ascii="Times New Roman" w:hAnsi="Times New Roman" w:cs="Times New Roman"/>
          <w:sz w:val="24"/>
          <w:szCs w:val="24"/>
        </w:rPr>
        <w:t>.</w:t>
      </w:r>
    </w:p>
    <w:p w:rsidR="002D1E9C" w:rsidRPr="00042062" w:rsidRDefault="007D62A9" w:rsidP="002D1E9C">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Водночас джерела коштів, використаних для придбання квартири, є встановленими та документальн</w:t>
      </w:r>
      <w:r w:rsidR="00F012F1" w:rsidRPr="00042062">
        <w:rPr>
          <w:rFonts w:ascii="Times New Roman" w:hAnsi="Times New Roman" w:cs="Times New Roman"/>
          <w:sz w:val="24"/>
          <w:szCs w:val="24"/>
        </w:rPr>
        <w:t>о підтвердженими. Отже, твердження</w:t>
      </w:r>
      <w:r w:rsidRPr="00042062">
        <w:rPr>
          <w:rFonts w:ascii="Times New Roman" w:hAnsi="Times New Roman" w:cs="Times New Roman"/>
          <w:sz w:val="24"/>
          <w:szCs w:val="24"/>
        </w:rPr>
        <w:t xml:space="preserve"> </w:t>
      </w:r>
      <w:r w:rsidR="00F012F1" w:rsidRPr="00042062">
        <w:rPr>
          <w:rFonts w:ascii="Times New Roman" w:hAnsi="Times New Roman" w:cs="Times New Roman"/>
          <w:sz w:val="24"/>
          <w:szCs w:val="24"/>
        </w:rPr>
        <w:t xml:space="preserve">ГРД </w:t>
      </w:r>
      <w:r w:rsidRPr="00042062">
        <w:rPr>
          <w:rFonts w:ascii="Times New Roman" w:hAnsi="Times New Roman" w:cs="Times New Roman"/>
          <w:sz w:val="24"/>
          <w:szCs w:val="24"/>
        </w:rPr>
        <w:t>про невідповідність його витрат отриманим доходам є необґрунтованим.</w:t>
      </w:r>
    </w:p>
    <w:p w:rsidR="002D1E9C" w:rsidRPr="00042062" w:rsidRDefault="002D1E9C" w:rsidP="002519A4">
      <w:pPr>
        <w:spacing w:after="0" w:line="240" w:lineRule="auto"/>
        <w:ind w:firstLine="709"/>
        <w:contextualSpacing/>
        <w:jc w:val="both"/>
        <w:rPr>
          <w:rFonts w:ascii="Times New Roman" w:eastAsia="Times New Roman" w:hAnsi="Times New Roman" w:cs="Times New Roman"/>
          <w:sz w:val="24"/>
          <w:szCs w:val="24"/>
          <w:lang w:eastAsia="uk-UA"/>
        </w:rPr>
      </w:pPr>
      <w:r w:rsidRPr="00042062">
        <w:rPr>
          <w:rFonts w:ascii="Times New Roman" w:eastAsia="Times New Roman" w:hAnsi="Times New Roman" w:cs="Times New Roman"/>
          <w:sz w:val="24"/>
          <w:szCs w:val="24"/>
          <w:lang w:eastAsia="uk-UA"/>
        </w:rPr>
        <w:t xml:space="preserve">Стосовно </w:t>
      </w:r>
      <w:proofErr w:type="spellStart"/>
      <w:r w:rsidRPr="00042062">
        <w:rPr>
          <w:rFonts w:ascii="Times New Roman" w:eastAsia="Times New Roman" w:hAnsi="Times New Roman" w:cs="Times New Roman"/>
          <w:sz w:val="24"/>
          <w:szCs w:val="24"/>
          <w:lang w:eastAsia="uk-UA"/>
        </w:rPr>
        <w:t>незазначення</w:t>
      </w:r>
      <w:proofErr w:type="spellEnd"/>
      <w:r w:rsidRPr="00042062">
        <w:rPr>
          <w:rFonts w:ascii="Times New Roman" w:eastAsia="Times New Roman" w:hAnsi="Times New Roman" w:cs="Times New Roman"/>
          <w:sz w:val="24"/>
          <w:szCs w:val="24"/>
          <w:lang w:eastAsia="uk-UA"/>
        </w:rPr>
        <w:t xml:space="preserve"> в деклараціях за 2015–2017 роки відомостей про належні його дружині житловий буд</w:t>
      </w:r>
      <w:r w:rsidR="00CE008D" w:rsidRPr="00042062">
        <w:rPr>
          <w:rFonts w:ascii="Times New Roman" w:eastAsia="Times New Roman" w:hAnsi="Times New Roman" w:cs="Times New Roman"/>
          <w:sz w:val="24"/>
          <w:szCs w:val="24"/>
          <w:lang w:eastAsia="uk-UA"/>
        </w:rPr>
        <w:t xml:space="preserve">инок загальною площею 139,6 </w:t>
      </w:r>
      <w:proofErr w:type="spellStart"/>
      <w:r w:rsidR="00CE008D" w:rsidRPr="00042062">
        <w:rPr>
          <w:rFonts w:ascii="Times New Roman" w:eastAsia="Times New Roman" w:hAnsi="Times New Roman" w:cs="Times New Roman"/>
          <w:sz w:val="24"/>
          <w:szCs w:val="24"/>
          <w:lang w:eastAsia="uk-UA"/>
        </w:rPr>
        <w:t>кв.</w:t>
      </w:r>
      <w:r w:rsidRPr="00042062">
        <w:rPr>
          <w:rFonts w:ascii="Times New Roman" w:eastAsia="Times New Roman" w:hAnsi="Times New Roman" w:cs="Times New Roman"/>
          <w:sz w:val="24"/>
          <w:szCs w:val="24"/>
          <w:lang w:eastAsia="uk-UA"/>
        </w:rPr>
        <w:t>м</w:t>
      </w:r>
      <w:proofErr w:type="spellEnd"/>
      <w:r w:rsidRPr="00042062">
        <w:rPr>
          <w:rFonts w:ascii="Times New Roman" w:eastAsia="Times New Roman" w:hAnsi="Times New Roman" w:cs="Times New Roman"/>
          <w:sz w:val="24"/>
          <w:szCs w:val="24"/>
          <w:lang w:eastAsia="uk-UA"/>
        </w:rPr>
        <w:t xml:space="preserve"> та </w:t>
      </w:r>
      <w:r w:rsidR="00172C50">
        <w:rPr>
          <w:rFonts w:ascii="Times New Roman" w:eastAsia="Times New Roman" w:hAnsi="Times New Roman" w:cs="Times New Roman"/>
          <w:sz w:val="24"/>
          <w:szCs w:val="24"/>
          <w:lang w:eastAsia="uk-UA"/>
        </w:rPr>
        <w:t>земельна ділянка</w:t>
      </w:r>
      <w:r w:rsidR="001A3ECA" w:rsidRPr="00042062">
        <w:rPr>
          <w:rFonts w:ascii="Times New Roman" w:eastAsia="Times New Roman" w:hAnsi="Times New Roman" w:cs="Times New Roman"/>
          <w:sz w:val="24"/>
          <w:szCs w:val="24"/>
          <w:lang w:eastAsia="uk-UA"/>
        </w:rPr>
        <w:t xml:space="preserve"> площею 820</w:t>
      </w:r>
      <w:r w:rsidR="001A3ECA" w:rsidRPr="00042062">
        <w:rPr>
          <w:rFonts w:ascii="Times New Roman" w:hAnsi="Times New Roman" w:cs="Times New Roman"/>
          <w:sz w:val="24"/>
          <w:szCs w:val="24"/>
        </w:rPr>
        <w:t> </w:t>
      </w:r>
      <w:proofErr w:type="spellStart"/>
      <w:r w:rsidRPr="00042062">
        <w:rPr>
          <w:rFonts w:ascii="Times New Roman" w:eastAsia="Times New Roman" w:hAnsi="Times New Roman" w:cs="Times New Roman"/>
          <w:sz w:val="24"/>
          <w:szCs w:val="24"/>
          <w:lang w:eastAsia="uk-UA"/>
        </w:rPr>
        <w:t>кв.м</w:t>
      </w:r>
      <w:proofErr w:type="spellEnd"/>
      <w:r w:rsidRPr="00042062">
        <w:rPr>
          <w:rFonts w:ascii="Times New Roman" w:eastAsia="Times New Roman" w:hAnsi="Times New Roman" w:cs="Times New Roman"/>
          <w:sz w:val="24"/>
          <w:szCs w:val="24"/>
          <w:lang w:eastAsia="uk-UA"/>
        </w:rPr>
        <w:t xml:space="preserve"> у місті Одесі Кобзар Ю.Ю. пояснив, що зазначене нерухоме майно було набуте дружиною </w:t>
      </w:r>
      <w:r w:rsidR="001A3ECA" w:rsidRPr="00042062">
        <w:rPr>
          <w:rFonts w:ascii="Times New Roman" w:eastAsia="Times New Roman" w:hAnsi="Times New Roman" w:cs="Times New Roman"/>
          <w:sz w:val="24"/>
          <w:szCs w:val="24"/>
          <w:lang w:eastAsia="uk-UA"/>
        </w:rPr>
        <w:t>ще в</w:t>
      </w:r>
      <w:r w:rsidRPr="00042062">
        <w:rPr>
          <w:rFonts w:ascii="Times New Roman" w:eastAsia="Times New Roman" w:hAnsi="Times New Roman" w:cs="Times New Roman"/>
          <w:sz w:val="24"/>
          <w:szCs w:val="24"/>
          <w:lang w:eastAsia="uk-UA"/>
        </w:rPr>
        <w:t xml:space="preserve"> 2012 році. </w:t>
      </w:r>
      <w:r w:rsidR="001A3ECA" w:rsidRPr="00042062">
        <w:rPr>
          <w:rFonts w:ascii="Times New Roman" w:eastAsia="Times New Roman" w:hAnsi="Times New Roman" w:cs="Times New Roman"/>
          <w:sz w:val="24"/>
          <w:szCs w:val="24"/>
          <w:lang w:eastAsia="uk-UA"/>
        </w:rPr>
        <w:t>Відомості про ці об’єкти не були зазначені у відповідних декларац</w:t>
      </w:r>
      <w:r w:rsidR="00172C50">
        <w:rPr>
          <w:rFonts w:ascii="Times New Roman" w:eastAsia="Times New Roman" w:hAnsi="Times New Roman" w:cs="Times New Roman"/>
          <w:sz w:val="24"/>
          <w:szCs w:val="24"/>
          <w:lang w:eastAsia="uk-UA"/>
        </w:rPr>
        <w:t>іях у зв’язку з відсутністю в</w:t>
      </w:r>
      <w:r w:rsidR="001A3ECA" w:rsidRPr="00042062">
        <w:rPr>
          <w:rFonts w:ascii="Times New Roman" w:eastAsia="Times New Roman" w:hAnsi="Times New Roman" w:cs="Times New Roman"/>
          <w:sz w:val="24"/>
          <w:szCs w:val="24"/>
          <w:lang w:eastAsia="uk-UA"/>
        </w:rPr>
        <w:t xml:space="preserve"> нього повної </w:t>
      </w:r>
      <w:r w:rsidR="00172C50">
        <w:rPr>
          <w:rFonts w:ascii="Times New Roman" w:eastAsia="Times New Roman" w:hAnsi="Times New Roman" w:cs="Times New Roman"/>
          <w:sz w:val="24"/>
          <w:szCs w:val="24"/>
          <w:lang w:eastAsia="uk-UA"/>
        </w:rPr>
        <w:t>інформації щодо них. В</w:t>
      </w:r>
      <w:r w:rsidR="001A3ECA" w:rsidRPr="00042062">
        <w:rPr>
          <w:rFonts w:ascii="Times New Roman" w:eastAsia="Times New Roman" w:hAnsi="Times New Roman" w:cs="Times New Roman"/>
          <w:sz w:val="24"/>
          <w:szCs w:val="24"/>
          <w:lang w:eastAsia="uk-UA"/>
        </w:rPr>
        <w:t xml:space="preserve">ін фактично не користувався зазначеним майном. </w:t>
      </w:r>
      <w:r w:rsidRPr="00042062">
        <w:rPr>
          <w:rFonts w:ascii="Times New Roman" w:eastAsia="Times New Roman" w:hAnsi="Times New Roman" w:cs="Times New Roman"/>
          <w:sz w:val="24"/>
          <w:szCs w:val="24"/>
          <w:lang w:eastAsia="uk-UA"/>
        </w:rPr>
        <w:t>Після отримання відповідної інформації відомості про це майно були зазначені ним у де</w:t>
      </w:r>
      <w:r w:rsidR="00975CF9">
        <w:rPr>
          <w:rFonts w:ascii="Times New Roman" w:eastAsia="Times New Roman" w:hAnsi="Times New Roman" w:cs="Times New Roman"/>
          <w:sz w:val="24"/>
          <w:szCs w:val="24"/>
          <w:lang w:eastAsia="uk-UA"/>
        </w:rPr>
        <w:t>клараціях, починаючи з 2018 року</w:t>
      </w:r>
      <w:r w:rsidRPr="00042062">
        <w:rPr>
          <w:rFonts w:ascii="Times New Roman" w:eastAsia="Times New Roman" w:hAnsi="Times New Roman" w:cs="Times New Roman"/>
          <w:sz w:val="24"/>
          <w:szCs w:val="24"/>
          <w:lang w:eastAsia="uk-UA"/>
        </w:rPr>
        <w:t xml:space="preserve">. </w:t>
      </w:r>
      <w:r w:rsidR="001A3ECA" w:rsidRPr="00042062">
        <w:rPr>
          <w:rFonts w:ascii="Times New Roman" w:eastAsia="Times New Roman" w:hAnsi="Times New Roman" w:cs="Times New Roman"/>
          <w:sz w:val="24"/>
          <w:szCs w:val="24"/>
          <w:lang w:eastAsia="uk-UA"/>
        </w:rPr>
        <w:t>За таких обставин несвоєчасне зазначення інформації про майно дружини не було наслідком умисного приховування майна чи свідомого неподання достовірних відомостей.</w:t>
      </w:r>
    </w:p>
    <w:p w:rsidR="007A4532" w:rsidRPr="00FB6199" w:rsidRDefault="002519A4" w:rsidP="007A4532">
      <w:pPr>
        <w:spacing w:after="0" w:line="240" w:lineRule="auto"/>
        <w:ind w:firstLine="709"/>
        <w:contextualSpacing/>
        <w:jc w:val="both"/>
        <w:rPr>
          <w:rFonts w:ascii="Times New Roman" w:hAnsi="Times New Roman" w:cs="Times New Roman"/>
          <w:spacing w:val="-4"/>
          <w:sz w:val="24"/>
          <w:szCs w:val="24"/>
          <w:shd w:val="clear" w:color="auto" w:fill="FFFFFF"/>
        </w:rPr>
      </w:pPr>
      <w:r w:rsidRPr="00FB6199">
        <w:rPr>
          <w:rFonts w:ascii="Times New Roman" w:eastAsia="Times New Roman" w:hAnsi="Times New Roman" w:cs="Times New Roman"/>
          <w:spacing w:val="-4"/>
          <w:sz w:val="24"/>
          <w:szCs w:val="24"/>
          <w:shd w:val="clear" w:color="auto" w:fill="FFFFFF"/>
          <w:lang w:eastAsia="ar-SA"/>
        </w:rPr>
        <w:t xml:space="preserve">Стосовно </w:t>
      </w:r>
      <w:proofErr w:type="spellStart"/>
      <w:r w:rsidRPr="00FB6199">
        <w:rPr>
          <w:rFonts w:ascii="Times New Roman" w:eastAsia="Times New Roman" w:hAnsi="Times New Roman" w:cs="Times New Roman"/>
          <w:spacing w:val="-4"/>
          <w:sz w:val="24"/>
          <w:szCs w:val="24"/>
          <w:shd w:val="clear" w:color="auto" w:fill="FFFFFF"/>
          <w:lang w:eastAsia="ar-SA"/>
        </w:rPr>
        <w:t>незазначення</w:t>
      </w:r>
      <w:proofErr w:type="spellEnd"/>
      <w:r w:rsidRPr="00FB6199">
        <w:rPr>
          <w:rFonts w:ascii="Times New Roman" w:eastAsia="Times New Roman" w:hAnsi="Times New Roman" w:cs="Times New Roman"/>
          <w:spacing w:val="-4"/>
          <w:sz w:val="24"/>
          <w:szCs w:val="24"/>
          <w:shd w:val="clear" w:color="auto" w:fill="FFFFFF"/>
          <w:lang w:eastAsia="ar-SA"/>
        </w:rPr>
        <w:t xml:space="preserve"> </w:t>
      </w:r>
      <w:r w:rsidRPr="00FB6199">
        <w:rPr>
          <w:rFonts w:ascii="Times New Roman" w:hAnsi="Times New Roman" w:cs="Times New Roman"/>
          <w:spacing w:val="-4"/>
          <w:sz w:val="24"/>
          <w:szCs w:val="24"/>
          <w:shd w:val="clear" w:color="auto" w:fill="FFFFFF"/>
        </w:rPr>
        <w:t xml:space="preserve">в </w:t>
      </w:r>
      <w:r w:rsidR="00C8565C" w:rsidRPr="00FB6199">
        <w:rPr>
          <w:rFonts w:ascii="Times New Roman" w:hAnsi="Times New Roman" w:cs="Times New Roman"/>
          <w:spacing w:val="-4"/>
          <w:sz w:val="24"/>
          <w:szCs w:val="24"/>
        </w:rPr>
        <w:t>деклараціях за 2016</w:t>
      </w:r>
      <w:r w:rsidRPr="00FB6199">
        <w:rPr>
          <w:rFonts w:ascii="Times New Roman" w:hAnsi="Times New Roman" w:cs="Times New Roman"/>
          <w:spacing w:val="-4"/>
          <w:sz w:val="24"/>
          <w:szCs w:val="24"/>
        </w:rPr>
        <w:t xml:space="preserve">–2017 роки відомостей </w:t>
      </w:r>
      <w:r w:rsidR="002D1E9C" w:rsidRPr="00FB6199">
        <w:rPr>
          <w:rFonts w:ascii="Times New Roman" w:hAnsi="Times New Roman" w:cs="Times New Roman"/>
          <w:spacing w:val="-4"/>
          <w:sz w:val="24"/>
          <w:szCs w:val="24"/>
        </w:rPr>
        <w:t xml:space="preserve">про </w:t>
      </w:r>
      <w:r w:rsidR="00C8565C" w:rsidRPr="00FB6199">
        <w:rPr>
          <w:rFonts w:ascii="Times New Roman" w:hAnsi="Times New Roman" w:cs="Times New Roman"/>
          <w:spacing w:val="-4"/>
          <w:sz w:val="24"/>
          <w:szCs w:val="24"/>
        </w:rPr>
        <w:t>безоплатне користування автомобілями марки «</w:t>
      </w:r>
      <w:proofErr w:type="spellStart"/>
      <w:r w:rsidR="00C8565C" w:rsidRPr="00FB6199">
        <w:rPr>
          <w:rStyle w:val="a3"/>
          <w:rFonts w:ascii="Times New Roman" w:hAnsi="Times New Roman" w:cs="Times New Roman"/>
          <w:b w:val="0"/>
          <w:spacing w:val="-4"/>
          <w:sz w:val="24"/>
          <w:szCs w:val="24"/>
        </w:rPr>
        <w:t>Mercedes-Benz</w:t>
      </w:r>
      <w:proofErr w:type="spellEnd"/>
      <w:r w:rsidR="00C8565C" w:rsidRPr="00FB6199">
        <w:rPr>
          <w:rStyle w:val="a3"/>
          <w:rFonts w:ascii="Times New Roman" w:hAnsi="Times New Roman" w:cs="Times New Roman"/>
          <w:b w:val="0"/>
          <w:spacing w:val="-4"/>
          <w:sz w:val="24"/>
          <w:szCs w:val="24"/>
        </w:rPr>
        <w:t xml:space="preserve"> GL550</w:t>
      </w:r>
      <w:r w:rsidR="00C8565C" w:rsidRPr="00FB6199">
        <w:rPr>
          <w:rStyle w:val="a3"/>
          <w:rFonts w:ascii="Times New Roman" w:hAnsi="Times New Roman" w:cs="Times New Roman"/>
          <w:spacing w:val="-4"/>
          <w:sz w:val="24"/>
          <w:szCs w:val="24"/>
        </w:rPr>
        <w:t>»</w:t>
      </w:r>
      <w:r w:rsidR="00C8565C" w:rsidRPr="00FB6199">
        <w:rPr>
          <w:rFonts w:ascii="Times New Roman" w:hAnsi="Times New Roman" w:cs="Times New Roman"/>
          <w:spacing w:val="-4"/>
          <w:sz w:val="24"/>
          <w:szCs w:val="24"/>
        </w:rPr>
        <w:t> та марки  «</w:t>
      </w:r>
      <w:proofErr w:type="spellStart"/>
      <w:r w:rsidR="00C8565C" w:rsidRPr="00FB6199">
        <w:rPr>
          <w:rStyle w:val="a3"/>
          <w:rFonts w:ascii="Times New Roman" w:hAnsi="Times New Roman" w:cs="Times New Roman"/>
          <w:b w:val="0"/>
          <w:spacing w:val="-4"/>
          <w:sz w:val="24"/>
          <w:szCs w:val="24"/>
        </w:rPr>
        <w:t>Nissan</w:t>
      </w:r>
      <w:proofErr w:type="spellEnd"/>
      <w:r w:rsidR="00C8565C" w:rsidRPr="00FB6199">
        <w:rPr>
          <w:rStyle w:val="a3"/>
          <w:rFonts w:ascii="Times New Roman" w:hAnsi="Times New Roman" w:cs="Times New Roman"/>
          <w:b w:val="0"/>
          <w:spacing w:val="-4"/>
          <w:sz w:val="24"/>
          <w:szCs w:val="24"/>
        </w:rPr>
        <w:t xml:space="preserve"> X-</w:t>
      </w:r>
      <w:proofErr w:type="spellStart"/>
      <w:r w:rsidR="00C8565C" w:rsidRPr="00FB6199">
        <w:rPr>
          <w:rStyle w:val="a3"/>
          <w:rFonts w:ascii="Times New Roman" w:hAnsi="Times New Roman" w:cs="Times New Roman"/>
          <w:b w:val="0"/>
          <w:spacing w:val="-4"/>
          <w:sz w:val="24"/>
          <w:szCs w:val="24"/>
        </w:rPr>
        <w:t>Trail</w:t>
      </w:r>
      <w:proofErr w:type="spellEnd"/>
      <w:r w:rsidR="00C8565C" w:rsidRPr="00FB6199">
        <w:rPr>
          <w:rStyle w:val="a3"/>
          <w:rFonts w:ascii="Times New Roman" w:hAnsi="Times New Roman" w:cs="Times New Roman"/>
          <w:spacing w:val="-4"/>
          <w:sz w:val="24"/>
          <w:szCs w:val="24"/>
        </w:rPr>
        <w:t>»</w:t>
      </w:r>
      <w:r w:rsidR="00C8565C" w:rsidRPr="00FB6199">
        <w:rPr>
          <w:rFonts w:ascii="Times New Roman" w:hAnsi="Times New Roman" w:cs="Times New Roman"/>
          <w:spacing w:val="-4"/>
          <w:sz w:val="24"/>
          <w:szCs w:val="24"/>
        </w:rPr>
        <w:t xml:space="preserve"> суддя пояснив, </w:t>
      </w:r>
      <w:r w:rsidR="00C8565C" w:rsidRPr="00FB6199">
        <w:rPr>
          <w:rFonts w:ascii="Times New Roman" w:hAnsi="Times New Roman" w:cs="Times New Roman"/>
          <w:spacing w:val="-4"/>
          <w:sz w:val="24"/>
          <w:szCs w:val="24"/>
          <w:shd w:val="clear" w:color="auto" w:fill="FFFFFF"/>
        </w:rPr>
        <w:t xml:space="preserve">що зазначені автомобілі перебували у власності його батька, а користування ними з його боку на початковому етапі не мало постійного характеру. </w:t>
      </w:r>
      <w:r w:rsidR="00AA62F7" w:rsidRPr="00FB6199">
        <w:rPr>
          <w:rFonts w:ascii="Times New Roman" w:hAnsi="Times New Roman" w:cs="Times New Roman"/>
          <w:spacing w:val="-4"/>
          <w:sz w:val="24"/>
          <w:szCs w:val="24"/>
          <w:shd w:val="clear" w:color="auto" w:fill="FFFFFF"/>
        </w:rPr>
        <w:t>Починаючи з 2018 року, коли користування автомобілями стало постійним, відповідні відомості зазначалися ним у деклараціях.</w:t>
      </w:r>
    </w:p>
    <w:p w:rsidR="007A4532" w:rsidRPr="00042062" w:rsidRDefault="007A4532" w:rsidP="0008243F">
      <w:pPr>
        <w:spacing w:after="0" w:line="240" w:lineRule="auto"/>
        <w:ind w:firstLine="709"/>
        <w:contextualSpacing/>
        <w:jc w:val="both"/>
        <w:rPr>
          <w:rFonts w:ascii="Times New Roman" w:hAnsi="Times New Roman" w:cs="Times New Roman"/>
          <w:sz w:val="24"/>
          <w:szCs w:val="24"/>
          <w:shd w:val="clear" w:color="auto" w:fill="FFFFFF"/>
        </w:rPr>
      </w:pPr>
      <w:r w:rsidRPr="00042062">
        <w:rPr>
          <w:rFonts w:ascii="Times New Roman" w:eastAsia="Times New Roman" w:hAnsi="Times New Roman" w:cs="Times New Roman"/>
          <w:sz w:val="24"/>
          <w:szCs w:val="24"/>
          <w:lang w:eastAsia="uk-UA"/>
        </w:rPr>
        <w:t xml:space="preserve">Стосовно </w:t>
      </w:r>
      <w:proofErr w:type="spellStart"/>
      <w:r w:rsidRPr="00042062">
        <w:rPr>
          <w:rFonts w:ascii="Times New Roman" w:eastAsia="Times New Roman" w:hAnsi="Times New Roman" w:cs="Times New Roman"/>
          <w:sz w:val="24"/>
          <w:szCs w:val="24"/>
          <w:lang w:eastAsia="uk-UA"/>
        </w:rPr>
        <w:t>незазначення</w:t>
      </w:r>
      <w:proofErr w:type="spellEnd"/>
      <w:r w:rsidRPr="00042062">
        <w:rPr>
          <w:rFonts w:ascii="Times New Roman" w:eastAsia="Times New Roman" w:hAnsi="Times New Roman" w:cs="Times New Roman"/>
          <w:sz w:val="24"/>
          <w:szCs w:val="24"/>
          <w:lang w:eastAsia="uk-UA"/>
        </w:rPr>
        <w:t xml:space="preserve"> в деклараціях за 2016–2017 роки фінансового з</w:t>
      </w:r>
      <w:r w:rsidR="00F607A7" w:rsidRPr="00042062">
        <w:rPr>
          <w:rFonts w:ascii="Times New Roman" w:eastAsia="Times New Roman" w:hAnsi="Times New Roman" w:cs="Times New Roman"/>
          <w:sz w:val="24"/>
          <w:szCs w:val="24"/>
          <w:lang w:eastAsia="uk-UA"/>
        </w:rPr>
        <w:t>обов’язання Кобзар Ю.Ю. зазначив</w:t>
      </w:r>
      <w:r w:rsidRPr="00042062">
        <w:rPr>
          <w:rFonts w:ascii="Times New Roman" w:eastAsia="Times New Roman" w:hAnsi="Times New Roman" w:cs="Times New Roman"/>
          <w:sz w:val="24"/>
          <w:szCs w:val="24"/>
          <w:lang w:eastAsia="uk-UA"/>
        </w:rPr>
        <w:t xml:space="preserve">, що воно </w:t>
      </w:r>
      <w:proofErr w:type="spellStart"/>
      <w:r w:rsidRPr="00042062">
        <w:rPr>
          <w:rFonts w:ascii="Times New Roman" w:eastAsia="Times New Roman" w:hAnsi="Times New Roman" w:cs="Times New Roman"/>
          <w:sz w:val="24"/>
          <w:szCs w:val="24"/>
          <w:lang w:eastAsia="uk-UA"/>
        </w:rPr>
        <w:t>виникло</w:t>
      </w:r>
      <w:proofErr w:type="spellEnd"/>
      <w:r w:rsidRPr="00042062">
        <w:rPr>
          <w:rFonts w:ascii="Times New Roman" w:eastAsia="Times New Roman" w:hAnsi="Times New Roman" w:cs="Times New Roman"/>
          <w:sz w:val="24"/>
          <w:szCs w:val="24"/>
          <w:lang w:eastAsia="uk-UA"/>
        </w:rPr>
        <w:t xml:space="preserve"> у зв’язку з використанням кредитного ліміту за банківською карткою, який має відновлюваний характер. Розмір заборгованості за таким зобов’язанням є змінним та залежить від фактичного використання кредитних коштів і здійснення платежів.</w:t>
      </w:r>
      <w:r w:rsidR="00F607A7" w:rsidRPr="00042062">
        <w:rPr>
          <w:rFonts w:ascii="Times New Roman" w:hAnsi="Times New Roman" w:cs="Times New Roman"/>
          <w:sz w:val="24"/>
          <w:szCs w:val="24"/>
          <w:shd w:val="clear" w:color="auto" w:fill="FFFFFF"/>
        </w:rPr>
        <w:t xml:space="preserve"> </w:t>
      </w:r>
      <w:r w:rsidRPr="00042062">
        <w:rPr>
          <w:rFonts w:ascii="Times New Roman" w:eastAsia="Times New Roman" w:hAnsi="Times New Roman" w:cs="Times New Roman"/>
          <w:sz w:val="24"/>
          <w:szCs w:val="24"/>
          <w:lang w:eastAsia="uk-UA"/>
        </w:rPr>
        <w:t>Сам факт сплати у 2018 році 94 012 грн у рахунок погашення позики не свідчить про те, що у 2016–2017 роках розмір відповідного фінансового зобов’язання перевищував встановлений законом поріг декларування. У зв’я</w:t>
      </w:r>
      <w:r w:rsidR="00975CF9">
        <w:rPr>
          <w:rFonts w:ascii="Times New Roman" w:eastAsia="Times New Roman" w:hAnsi="Times New Roman" w:cs="Times New Roman"/>
          <w:sz w:val="24"/>
          <w:szCs w:val="24"/>
          <w:lang w:eastAsia="uk-UA"/>
        </w:rPr>
        <w:t>зку з цим відповідні відомості в деклараціях за ці</w:t>
      </w:r>
      <w:r w:rsidRPr="00042062">
        <w:rPr>
          <w:rFonts w:ascii="Times New Roman" w:eastAsia="Times New Roman" w:hAnsi="Times New Roman" w:cs="Times New Roman"/>
          <w:sz w:val="24"/>
          <w:szCs w:val="24"/>
          <w:lang w:eastAsia="uk-UA"/>
        </w:rPr>
        <w:t xml:space="preserve"> періоди ним не зазначалися.</w:t>
      </w:r>
    </w:p>
    <w:p w:rsidR="004D1142" w:rsidRPr="00042062" w:rsidRDefault="0008243F" w:rsidP="004D1142">
      <w:pPr>
        <w:spacing w:after="0" w:line="240" w:lineRule="auto"/>
        <w:ind w:firstLine="709"/>
        <w:contextualSpacing/>
        <w:jc w:val="both"/>
        <w:rPr>
          <w:rStyle w:val="a3"/>
          <w:rFonts w:ascii="Times New Roman" w:hAnsi="Times New Roman" w:cs="Times New Roman"/>
          <w:b w:val="0"/>
          <w:spacing w:val="-4"/>
          <w:sz w:val="24"/>
          <w:szCs w:val="24"/>
          <w:shd w:val="clear" w:color="auto" w:fill="FCFCFC"/>
        </w:rPr>
      </w:pPr>
      <w:r w:rsidRPr="00042062">
        <w:rPr>
          <w:rFonts w:ascii="Times New Roman" w:eastAsia="Times New Roman" w:hAnsi="Times New Roman" w:cs="Times New Roman"/>
          <w:spacing w:val="-4"/>
          <w:sz w:val="24"/>
          <w:szCs w:val="24"/>
          <w:shd w:val="clear" w:color="auto" w:fill="FFFFFF"/>
          <w:lang w:eastAsia="ar-SA"/>
        </w:rPr>
        <w:t xml:space="preserve">Стосовно </w:t>
      </w:r>
      <w:proofErr w:type="spellStart"/>
      <w:r w:rsidRPr="00042062">
        <w:rPr>
          <w:rFonts w:ascii="Times New Roman" w:eastAsia="Times New Roman" w:hAnsi="Times New Roman" w:cs="Times New Roman"/>
          <w:spacing w:val="-4"/>
          <w:sz w:val="24"/>
          <w:szCs w:val="24"/>
          <w:shd w:val="clear" w:color="auto" w:fill="FFFFFF"/>
          <w:lang w:eastAsia="ar-SA"/>
        </w:rPr>
        <w:t>н</w:t>
      </w:r>
      <w:r w:rsidR="00CE008D" w:rsidRPr="00042062">
        <w:rPr>
          <w:rFonts w:ascii="Times New Roman" w:eastAsia="Times New Roman" w:hAnsi="Times New Roman" w:cs="Times New Roman"/>
          <w:spacing w:val="-4"/>
          <w:sz w:val="24"/>
          <w:szCs w:val="24"/>
          <w:shd w:val="clear" w:color="auto" w:fill="FFFFFF"/>
          <w:lang w:eastAsia="ar-SA"/>
        </w:rPr>
        <w:t>езазначення</w:t>
      </w:r>
      <w:proofErr w:type="spellEnd"/>
      <w:r w:rsidR="00CE008D" w:rsidRPr="00042062">
        <w:rPr>
          <w:rFonts w:ascii="Times New Roman" w:eastAsia="Times New Roman" w:hAnsi="Times New Roman" w:cs="Times New Roman"/>
          <w:spacing w:val="-4"/>
          <w:sz w:val="24"/>
          <w:szCs w:val="24"/>
          <w:shd w:val="clear" w:color="auto" w:fill="FFFFFF"/>
          <w:lang w:eastAsia="ar-SA"/>
        </w:rPr>
        <w:t xml:space="preserve"> суддею в</w:t>
      </w:r>
      <w:r w:rsidRPr="00042062">
        <w:rPr>
          <w:rFonts w:ascii="Times New Roman" w:eastAsia="Times New Roman" w:hAnsi="Times New Roman" w:cs="Times New Roman"/>
          <w:spacing w:val="-4"/>
          <w:sz w:val="24"/>
          <w:szCs w:val="24"/>
          <w:shd w:val="clear" w:color="auto" w:fill="FFFFFF"/>
          <w:lang w:eastAsia="ar-SA"/>
        </w:rPr>
        <w:t xml:space="preserve"> деклараціях за </w:t>
      </w:r>
      <w:r w:rsidR="00B91AF7" w:rsidRPr="00042062">
        <w:rPr>
          <w:rFonts w:ascii="Times New Roman" w:eastAsia="Times New Roman" w:hAnsi="Times New Roman" w:cs="Times New Roman"/>
          <w:spacing w:val="-4"/>
          <w:sz w:val="24"/>
          <w:szCs w:val="24"/>
          <w:lang w:eastAsia="uk-UA"/>
        </w:rPr>
        <w:t>2016–2019 роки</w:t>
      </w:r>
      <w:r w:rsidR="00B91AF7" w:rsidRPr="00042062">
        <w:rPr>
          <w:rFonts w:ascii="Times New Roman" w:eastAsia="Times New Roman" w:hAnsi="Times New Roman" w:cs="Times New Roman"/>
          <w:spacing w:val="-4"/>
          <w:sz w:val="24"/>
          <w:szCs w:val="24"/>
          <w:shd w:val="clear" w:color="auto" w:fill="FFFFFF"/>
          <w:lang w:eastAsia="ar-SA"/>
        </w:rPr>
        <w:t xml:space="preserve"> </w:t>
      </w:r>
      <w:r w:rsidRPr="00042062">
        <w:rPr>
          <w:rFonts w:ascii="Times New Roman" w:eastAsia="Times New Roman" w:hAnsi="Times New Roman" w:cs="Times New Roman"/>
          <w:spacing w:val="-4"/>
          <w:sz w:val="24"/>
          <w:szCs w:val="24"/>
          <w:shd w:val="clear" w:color="auto" w:fill="FFFFFF"/>
          <w:lang w:eastAsia="ar-SA"/>
        </w:rPr>
        <w:t xml:space="preserve">відомостей про жоден об’єкт нерухомості </w:t>
      </w:r>
      <w:r w:rsidR="00CE008D" w:rsidRPr="00042062">
        <w:rPr>
          <w:rFonts w:ascii="Times New Roman" w:eastAsia="Times New Roman" w:hAnsi="Times New Roman" w:cs="Times New Roman"/>
          <w:spacing w:val="-4"/>
          <w:sz w:val="24"/>
          <w:szCs w:val="24"/>
          <w:lang w:eastAsia="uk-UA"/>
        </w:rPr>
        <w:t>за місцем роботи в місті</w:t>
      </w:r>
      <w:r w:rsidR="00B91AF7" w:rsidRPr="00042062">
        <w:rPr>
          <w:rFonts w:ascii="Times New Roman" w:eastAsia="Times New Roman" w:hAnsi="Times New Roman" w:cs="Times New Roman"/>
          <w:spacing w:val="-4"/>
          <w:sz w:val="24"/>
          <w:szCs w:val="24"/>
          <w:lang w:eastAsia="uk-UA"/>
        </w:rPr>
        <w:t xml:space="preserve"> Рубіжному суддя пояснив, що в цей період не мав постійного місця проживання та не набував прав</w:t>
      </w:r>
      <w:r w:rsidR="00820CB2" w:rsidRPr="00042062">
        <w:rPr>
          <w:rFonts w:ascii="Times New Roman" w:eastAsia="Times New Roman" w:hAnsi="Times New Roman" w:cs="Times New Roman"/>
          <w:spacing w:val="-4"/>
          <w:sz w:val="24"/>
          <w:szCs w:val="24"/>
          <w:lang w:eastAsia="uk-UA"/>
        </w:rPr>
        <w:t>о</w:t>
      </w:r>
      <w:r w:rsidR="00B91AF7" w:rsidRPr="00042062">
        <w:rPr>
          <w:rFonts w:ascii="Times New Roman" w:eastAsia="Times New Roman" w:hAnsi="Times New Roman" w:cs="Times New Roman"/>
          <w:spacing w:val="-4"/>
          <w:sz w:val="24"/>
          <w:szCs w:val="24"/>
          <w:lang w:eastAsia="uk-UA"/>
        </w:rPr>
        <w:t xml:space="preserve"> власності чи користування на будь-які об’єкти нерухомості.</w:t>
      </w:r>
      <w:r w:rsidR="00820CB2" w:rsidRPr="00042062">
        <w:rPr>
          <w:rFonts w:ascii="Times New Roman" w:eastAsia="Times New Roman" w:hAnsi="Times New Roman" w:cs="Times New Roman"/>
          <w:spacing w:val="-4"/>
          <w:sz w:val="24"/>
          <w:szCs w:val="24"/>
          <w:lang w:eastAsia="uk-UA"/>
        </w:rPr>
        <w:t xml:space="preserve"> </w:t>
      </w:r>
      <w:r w:rsidR="00B91AF7" w:rsidRPr="00042062">
        <w:rPr>
          <w:rFonts w:ascii="Times New Roman" w:eastAsia="Times New Roman" w:hAnsi="Times New Roman" w:cs="Times New Roman"/>
          <w:spacing w:val="-4"/>
          <w:sz w:val="24"/>
          <w:szCs w:val="24"/>
          <w:lang w:eastAsia="uk-UA"/>
        </w:rPr>
        <w:t>Проживання мало тимча</w:t>
      </w:r>
      <w:r w:rsidR="00C744BA">
        <w:rPr>
          <w:rFonts w:ascii="Times New Roman" w:eastAsia="Times New Roman" w:hAnsi="Times New Roman" w:cs="Times New Roman"/>
          <w:spacing w:val="-4"/>
          <w:sz w:val="24"/>
          <w:szCs w:val="24"/>
          <w:lang w:eastAsia="uk-UA"/>
        </w:rPr>
        <w:t>совий характер і здійснювалося в</w:t>
      </w:r>
      <w:r w:rsidR="00B91AF7" w:rsidRPr="00042062">
        <w:rPr>
          <w:rFonts w:ascii="Times New Roman" w:eastAsia="Times New Roman" w:hAnsi="Times New Roman" w:cs="Times New Roman"/>
          <w:spacing w:val="-4"/>
          <w:sz w:val="24"/>
          <w:szCs w:val="24"/>
          <w:lang w:eastAsia="uk-UA"/>
        </w:rPr>
        <w:t xml:space="preserve"> різних житлових приміщеннях без офо</w:t>
      </w:r>
      <w:r w:rsidR="00CE008D" w:rsidRPr="00042062">
        <w:rPr>
          <w:rFonts w:ascii="Times New Roman" w:eastAsia="Times New Roman" w:hAnsi="Times New Roman" w:cs="Times New Roman"/>
          <w:spacing w:val="-4"/>
          <w:sz w:val="24"/>
          <w:szCs w:val="24"/>
          <w:lang w:eastAsia="uk-UA"/>
        </w:rPr>
        <w:t>рмлення відповідних договорів</w:t>
      </w:r>
      <w:r w:rsidR="00B91AF7" w:rsidRPr="00042062">
        <w:rPr>
          <w:rFonts w:ascii="Times New Roman" w:eastAsia="Times New Roman" w:hAnsi="Times New Roman" w:cs="Times New Roman"/>
          <w:spacing w:val="-4"/>
          <w:sz w:val="24"/>
          <w:szCs w:val="24"/>
          <w:lang w:eastAsia="uk-UA"/>
        </w:rPr>
        <w:t>. Це, зокрема, було зумовлено об’єктивними обставинами та ситуацією в ре</w:t>
      </w:r>
      <w:r w:rsidR="00CE008D" w:rsidRPr="00042062">
        <w:rPr>
          <w:rFonts w:ascii="Times New Roman" w:eastAsia="Times New Roman" w:hAnsi="Times New Roman" w:cs="Times New Roman"/>
          <w:spacing w:val="-4"/>
          <w:sz w:val="24"/>
          <w:szCs w:val="24"/>
          <w:lang w:eastAsia="uk-UA"/>
        </w:rPr>
        <w:t>гіоні в</w:t>
      </w:r>
      <w:r w:rsidR="00820CB2" w:rsidRPr="00042062">
        <w:rPr>
          <w:rFonts w:ascii="Times New Roman" w:eastAsia="Times New Roman" w:hAnsi="Times New Roman" w:cs="Times New Roman"/>
          <w:spacing w:val="-4"/>
          <w:sz w:val="24"/>
          <w:szCs w:val="24"/>
          <w:lang w:eastAsia="uk-UA"/>
        </w:rPr>
        <w:t xml:space="preserve"> період проведення</w:t>
      </w:r>
      <w:r w:rsidR="00820CB2" w:rsidRPr="00042062">
        <w:rPr>
          <w:rFonts w:ascii="Times New Roman" w:hAnsi="Times New Roman" w:cs="Times New Roman"/>
          <w:spacing w:val="-4"/>
          <w:sz w:val="24"/>
          <w:szCs w:val="24"/>
          <w:shd w:val="clear" w:color="auto" w:fill="FCFCFC"/>
        </w:rPr>
        <w:t xml:space="preserve"> </w:t>
      </w:r>
      <w:r w:rsidR="00820CB2" w:rsidRPr="00042062">
        <w:rPr>
          <w:rStyle w:val="a3"/>
          <w:rFonts w:ascii="Times New Roman" w:hAnsi="Times New Roman" w:cs="Times New Roman"/>
          <w:b w:val="0"/>
          <w:spacing w:val="-4"/>
          <w:sz w:val="24"/>
          <w:szCs w:val="24"/>
          <w:shd w:val="clear" w:color="auto" w:fill="FCFCFC"/>
        </w:rPr>
        <w:t>антитерористичної операції.</w:t>
      </w:r>
    </w:p>
    <w:p w:rsidR="00AB4E87" w:rsidRPr="00042062" w:rsidRDefault="004D1142" w:rsidP="00AB4E87">
      <w:pPr>
        <w:spacing w:after="0" w:line="240" w:lineRule="auto"/>
        <w:ind w:firstLine="709"/>
        <w:contextualSpacing/>
        <w:jc w:val="both"/>
        <w:rPr>
          <w:rFonts w:ascii="Times New Roman" w:eastAsia="Times New Roman" w:hAnsi="Times New Roman" w:cs="Times New Roman"/>
          <w:sz w:val="24"/>
          <w:szCs w:val="24"/>
          <w:lang w:eastAsia="uk-UA"/>
        </w:rPr>
      </w:pPr>
      <w:r w:rsidRPr="00042062">
        <w:rPr>
          <w:rStyle w:val="a3"/>
          <w:rFonts w:ascii="Times New Roman" w:hAnsi="Times New Roman" w:cs="Times New Roman"/>
          <w:b w:val="0"/>
          <w:sz w:val="24"/>
          <w:szCs w:val="24"/>
          <w:shd w:val="clear" w:color="auto" w:fill="FCFCFC"/>
        </w:rPr>
        <w:t>Стосовно</w:t>
      </w:r>
      <w:r w:rsidR="006237DF" w:rsidRPr="00042062">
        <w:rPr>
          <w:rFonts w:ascii="Times New Roman" w:hAnsi="Times New Roman" w:cs="Times New Roman"/>
          <w:sz w:val="24"/>
          <w:szCs w:val="24"/>
          <w:shd w:val="clear" w:color="auto" w:fill="FFFFFF"/>
        </w:rPr>
        <w:t xml:space="preserve"> наведених у в</w:t>
      </w:r>
      <w:r w:rsidRPr="00042062">
        <w:rPr>
          <w:rFonts w:ascii="Times New Roman" w:hAnsi="Times New Roman" w:cs="Times New Roman"/>
          <w:sz w:val="24"/>
          <w:szCs w:val="24"/>
          <w:shd w:val="clear" w:color="auto" w:fill="FFFFFF"/>
        </w:rPr>
        <w:t xml:space="preserve">исновку ГРД обставин, пов’язаних зі справою </w:t>
      </w:r>
      <w:r w:rsidR="00683F03">
        <w:rPr>
          <w:rFonts w:ascii="Times New Roman" w:hAnsi="Times New Roman" w:cs="Times New Roman"/>
          <w:sz w:val="24"/>
          <w:szCs w:val="24"/>
          <w:shd w:val="clear" w:color="auto" w:fill="FFFFFF"/>
        </w:rPr>
        <w:t>ІНФОРМАЦІЯ_7</w:t>
      </w:r>
      <w:r w:rsidRPr="00042062">
        <w:rPr>
          <w:rFonts w:ascii="Times New Roman" w:hAnsi="Times New Roman" w:cs="Times New Roman"/>
          <w:sz w:val="24"/>
          <w:szCs w:val="24"/>
          <w:shd w:val="clear" w:color="auto" w:fill="FFFFFF"/>
        </w:rPr>
        <w:t xml:space="preserve">, Кобзар Ю.Ю. повідомив, що </w:t>
      </w:r>
      <w:r w:rsidRPr="00042062">
        <w:rPr>
          <w:rStyle w:val="a3"/>
          <w:rFonts w:ascii="Times New Roman" w:hAnsi="Times New Roman" w:cs="Times New Roman"/>
          <w:b w:val="0"/>
          <w:sz w:val="24"/>
          <w:szCs w:val="24"/>
          <w:shd w:val="clear" w:color="auto" w:fill="FCFCFC"/>
        </w:rPr>
        <w:t>з</w:t>
      </w:r>
      <w:r w:rsidRPr="00042062">
        <w:rPr>
          <w:rFonts w:ascii="Times New Roman" w:eastAsia="Times New Roman" w:hAnsi="Times New Roman" w:cs="Times New Roman"/>
          <w:sz w:val="24"/>
          <w:szCs w:val="24"/>
          <w:lang w:eastAsia="uk-UA"/>
        </w:rPr>
        <w:t>азначені правовідносини стосуються сімейного спору, який був предмето</w:t>
      </w:r>
      <w:r w:rsidR="00C744BA">
        <w:rPr>
          <w:rFonts w:ascii="Times New Roman" w:eastAsia="Times New Roman" w:hAnsi="Times New Roman" w:cs="Times New Roman"/>
          <w:sz w:val="24"/>
          <w:szCs w:val="24"/>
          <w:lang w:eastAsia="uk-UA"/>
        </w:rPr>
        <w:t>м судового розгляду. В</w:t>
      </w:r>
      <w:r w:rsidRPr="00042062">
        <w:rPr>
          <w:rFonts w:ascii="Times New Roman" w:eastAsia="Times New Roman" w:hAnsi="Times New Roman" w:cs="Times New Roman"/>
          <w:sz w:val="24"/>
          <w:szCs w:val="24"/>
          <w:lang w:eastAsia="uk-UA"/>
        </w:rPr>
        <w:t xml:space="preserve">ін не заперечував свого обов’язку щодо утримання дітей, а спір стосувався виключно </w:t>
      </w:r>
      <w:r w:rsidR="00683F03">
        <w:rPr>
          <w:rFonts w:ascii="Times New Roman" w:eastAsia="Times New Roman" w:hAnsi="Times New Roman" w:cs="Times New Roman"/>
          <w:sz w:val="24"/>
          <w:szCs w:val="24"/>
          <w:lang w:eastAsia="uk-UA"/>
        </w:rPr>
        <w:t>ІНФОРМАЦІЯ_8</w:t>
      </w:r>
      <w:r w:rsidRPr="00042062">
        <w:rPr>
          <w:rFonts w:ascii="Times New Roman" w:eastAsia="Times New Roman" w:hAnsi="Times New Roman" w:cs="Times New Roman"/>
          <w:sz w:val="24"/>
          <w:szCs w:val="24"/>
          <w:lang w:eastAsia="uk-UA"/>
        </w:rPr>
        <w:t>.</w:t>
      </w:r>
      <w:r w:rsidRPr="00042062">
        <w:rPr>
          <w:rFonts w:ascii="Times New Roman" w:hAnsi="Times New Roman" w:cs="Times New Roman"/>
          <w:bCs/>
          <w:sz w:val="24"/>
          <w:szCs w:val="24"/>
          <w:shd w:val="clear" w:color="auto" w:fill="FCFCFC"/>
        </w:rPr>
        <w:t xml:space="preserve"> </w:t>
      </w:r>
      <w:r w:rsidR="00C744BA">
        <w:rPr>
          <w:rFonts w:ascii="Times New Roman" w:eastAsia="Times New Roman" w:hAnsi="Times New Roman" w:cs="Times New Roman"/>
          <w:sz w:val="24"/>
          <w:szCs w:val="24"/>
          <w:lang w:eastAsia="uk-UA"/>
        </w:rPr>
        <w:t>Незалежно від цього</w:t>
      </w:r>
      <w:r w:rsidRPr="00042062">
        <w:rPr>
          <w:rFonts w:ascii="Times New Roman" w:eastAsia="Times New Roman" w:hAnsi="Times New Roman" w:cs="Times New Roman"/>
          <w:sz w:val="24"/>
          <w:szCs w:val="24"/>
          <w:lang w:eastAsia="uk-UA"/>
        </w:rPr>
        <w:t xml:space="preserve"> він постійно забезпечує матеріальні потреби дітей та бере участь у їх вихованні. Прийняте судом рішення виконується належним чином.</w:t>
      </w:r>
    </w:p>
    <w:p w:rsidR="00892EC5" w:rsidRPr="00042062" w:rsidRDefault="00C45EC5" w:rsidP="00892EC5">
      <w:pPr>
        <w:spacing w:after="0" w:line="240" w:lineRule="auto"/>
        <w:ind w:firstLine="709"/>
        <w:contextualSpacing/>
        <w:jc w:val="both"/>
        <w:rPr>
          <w:rFonts w:ascii="Times New Roman" w:eastAsia="Times New Roman" w:hAnsi="Times New Roman" w:cs="Times New Roman"/>
          <w:sz w:val="24"/>
          <w:szCs w:val="24"/>
          <w:lang w:eastAsia="uk-UA"/>
        </w:rPr>
      </w:pPr>
      <w:r w:rsidRPr="00042062">
        <w:rPr>
          <w:rFonts w:ascii="Times New Roman" w:eastAsia="Times New Roman" w:hAnsi="Times New Roman" w:cs="Times New Roman"/>
          <w:sz w:val="24"/>
          <w:szCs w:val="24"/>
          <w:lang w:eastAsia="uk-UA"/>
        </w:rPr>
        <w:t>Стосовно зауважень ГРД щодо</w:t>
      </w:r>
      <w:r w:rsidR="00AB4E87" w:rsidRPr="00042062">
        <w:rPr>
          <w:rFonts w:ascii="Times New Roman" w:eastAsia="Times New Roman" w:hAnsi="Times New Roman" w:cs="Times New Roman"/>
          <w:sz w:val="24"/>
          <w:szCs w:val="24"/>
          <w:lang w:eastAsia="uk-UA"/>
        </w:rPr>
        <w:t xml:space="preserve"> заповнення декларацій доброчесності судді Кобзар </w:t>
      </w:r>
      <w:r w:rsidR="00AB4E87" w:rsidRPr="00042062">
        <w:rPr>
          <w:rFonts w:ascii="Times New Roman" w:hAnsi="Times New Roman" w:cs="Times New Roman"/>
          <w:sz w:val="24"/>
          <w:szCs w:val="24"/>
        </w:rPr>
        <w:t> </w:t>
      </w:r>
      <w:r w:rsidR="00AB4E87" w:rsidRPr="00042062">
        <w:rPr>
          <w:rFonts w:ascii="Times New Roman" w:eastAsia="Times New Roman" w:hAnsi="Times New Roman" w:cs="Times New Roman"/>
          <w:sz w:val="24"/>
          <w:szCs w:val="24"/>
          <w:lang w:eastAsia="uk-UA"/>
        </w:rPr>
        <w:t>Ю.Ю. пояснив, що інформація про факт його притягнення до адміністративної відповідальності бу</w:t>
      </w:r>
      <w:r w:rsidRPr="00042062">
        <w:rPr>
          <w:rFonts w:ascii="Times New Roman" w:eastAsia="Times New Roman" w:hAnsi="Times New Roman" w:cs="Times New Roman"/>
          <w:sz w:val="24"/>
          <w:szCs w:val="24"/>
          <w:lang w:eastAsia="uk-UA"/>
        </w:rPr>
        <w:t>ла ним належним чином розкрита в</w:t>
      </w:r>
      <w:r w:rsidR="00AB4E87" w:rsidRPr="00042062">
        <w:rPr>
          <w:rFonts w:ascii="Times New Roman" w:eastAsia="Times New Roman" w:hAnsi="Times New Roman" w:cs="Times New Roman"/>
          <w:sz w:val="24"/>
          <w:szCs w:val="24"/>
          <w:lang w:eastAsia="uk-UA"/>
        </w:rPr>
        <w:t xml:space="preserve"> де</w:t>
      </w:r>
      <w:r w:rsidR="00892EC5" w:rsidRPr="00042062">
        <w:rPr>
          <w:rFonts w:ascii="Times New Roman" w:eastAsia="Times New Roman" w:hAnsi="Times New Roman" w:cs="Times New Roman"/>
          <w:sz w:val="24"/>
          <w:szCs w:val="24"/>
          <w:lang w:eastAsia="uk-UA"/>
        </w:rPr>
        <w:t>кларації доброчесності судді за</w:t>
      </w:r>
      <w:r w:rsidR="00892EC5" w:rsidRPr="00042062">
        <w:rPr>
          <w:rFonts w:ascii="Times New Roman" w:hAnsi="Times New Roman" w:cs="Times New Roman"/>
          <w:sz w:val="24"/>
          <w:szCs w:val="24"/>
        </w:rPr>
        <w:t> </w:t>
      </w:r>
      <w:r w:rsidR="00892EC5" w:rsidRPr="00042062">
        <w:rPr>
          <w:rFonts w:ascii="Times New Roman" w:eastAsia="Times New Roman" w:hAnsi="Times New Roman" w:cs="Times New Roman"/>
          <w:sz w:val="24"/>
          <w:szCs w:val="24"/>
          <w:lang w:eastAsia="uk-UA"/>
        </w:rPr>
        <w:t>2021</w:t>
      </w:r>
      <w:r w:rsidR="00892EC5" w:rsidRPr="00042062">
        <w:rPr>
          <w:rFonts w:ascii="Times New Roman" w:hAnsi="Times New Roman" w:cs="Times New Roman"/>
          <w:sz w:val="24"/>
          <w:szCs w:val="24"/>
        </w:rPr>
        <w:t> </w:t>
      </w:r>
      <w:r w:rsidR="00AB4E87" w:rsidRPr="00042062">
        <w:rPr>
          <w:rFonts w:ascii="Times New Roman" w:eastAsia="Times New Roman" w:hAnsi="Times New Roman" w:cs="Times New Roman"/>
          <w:sz w:val="24"/>
          <w:szCs w:val="24"/>
          <w:lang w:eastAsia="uk-UA"/>
        </w:rPr>
        <w:t>рік у полі «Місце для додаткових пояснень». Отже, відповідна інформація не приховувалася та була доступною для перевірки.</w:t>
      </w:r>
    </w:p>
    <w:p w:rsidR="00892EC5" w:rsidRPr="00042062" w:rsidRDefault="00AB4E87" w:rsidP="00892EC5">
      <w:pPr>
        <w:spacing w:after="0" w:line="240" w:lineRule="auto"/>
        <w:ind w:firstLine="709"/>
        <w:contextualSpacing/>
        <w:jc w:val="both"/>
        <w:rPr>
          <w:rFonts w:ascii="Times New Roman" w:eastAsia="Times New Roman" w:hAnsi="Times New Roman" w:cs="Times New Roman"/>
          <w:sz w:val="24"/>
          <w:szCs w:val="24"/>
          <w:lang w:eastAsia="uk-UA"/>
        </w:rPr>
      </w:pPr>
      <w:r w:rsidRPr="00042062">
        <w:rPr>
          <w:rFonts w:ascii="Times New Roman" w:eastAsia="Times New Roman" w:hAnsi="Times New Roman" w:cs="Times New Roman"/>
          <w:sz w:val="24"/>
          <w:szCs w:val="24"/>
          <w:lang w:eastAsia="uk-UA"/>
        </w:rPr>
        <w:t xml:space="preserve">Суддя також зазначив, що окремі неточності у заповненні формальних полів декларацій доброчесності </w:t>
      </w:r>
      <w:r w:rsidR="00892EC5" w:rsidRPr="00042062">
        <w:rPr>
          <w:rFonts w:ascii="Times New Roman" w:eastAsia="Times New Roman" w:hAnsi="Times New Roman" w:cs="Times New Roman"/>
          <w:sz w:val="24"/>
          <w:szCs w:val="24"/>
          <w:lang w:eastAsia="uk-UA"/>
        </w:rPr>
        <w:t xml:space="preserve">судді </w:t>
      </w:r>
      <w:r w:rsidRPr="00042062">
        <w:rPr>
          <w:rFonts w:ascii="Times New Roman" w:eastAsia="Times New Roman" w:hAnsi="Times New Roman" w:cs="Times New Roman"/>
          <w:sz w:val="24"/>
          <w:szCs w:val="24"/>
          <w:lang w:eastAsia="uk-UA"/>
        </w:rPr>
        <w:t>мають виключно технічний характер і не свідчать про намір приховати інформацію, надати недостовірні відомості або ввести в оману уповноважені органи.</w:t>
      </w:r>
    </w:p>
    <w:p w:rsidR="00892EC5" w:rsidRPr="00042062" w:rsidRDefault="00892EC5" w:rsidP="00892EC5">
      <w:pPr>
        <w:spacing w:after="0" w:line="240" w:lineRule="auto"/>
        <w:ind w:firstLine="709"/>
        <w:contextualSpacing/>
        <w:jc w:val="both"/>
        <w:rPr>
          <w:rFonts w:ascii="Times New Roman" w:eastAsia="Times New Roman" w:hAnsi="Times New Roman" w:cs="Times New Roman"/>
          <w:sz w:val="24"/>
          <w:szCs w:val="24"/>
          <w:lang w:eastAsia="uk-UA"/>
        </w:rPr>
      </w:pPr>
      <w:r w:rsidRPr="00042062">
        <w:rPr>
          <w:rFonts w:ascii="Times New Roman" w:eastAsia="Times New Roman" w:hAnsi="Times New Roman" w:cs="Times New Roman"/>
          <w:sz w:val="24"/>
          <w:szCs w:val="24"/>
          <w:lang w:eastAsia="uk-UA"/>
        </w:rPr>
        <w:t>Крім того, Кобзар Ю.Ю.</w:t>
      </w:r>
      <w:r w:rsidR="00AB4E87" w:rsidRPr="00042062">
        <w:rPr>
          <w:rFonts w:ascii="Times New Roman" w:eastAsia="Times New Roman" w:hAnsi="Times New Roman" w:cs="Times New Roman"/>
          <w:sz w:val="24"/>
          <w:szCs w:val="24"/>
          <w:lang w:eastAsia="uk-UA"/>
        </w:rPr>
        <w:t xml:space="preserve"> просив врахувати обставини, за яких заповнювалася відповідна декларація, а саме період початку повномасштабної зброй</w:t>
      </w:r>
      <w:r w:rsidRPr="00042062">
        <w:rPr>
          <w:rFonts w:ascii="Times New Roman" w:eastAsia="Times New Roman" w:hAnsi="Times New Roman" w:cs="Times New Roman"/>
          <w:sz w:val="24"/>
          <w:szCs w:val="24"/>
          <w:lang w:eastAsia="uk-UA"/>
        </w:rPr>
        <w:t xml:space="preserve">ної агресії </w:t>
      </w:r>
      <w:proofErr w:type="spellStart"/>
      <w:r w:rsidRPr="00042062">
        <w:rPr>
          <w:rFonts w:ascii="Times New Roman" w:eastAsia="Times New Roman" w:hAnsi="Times New Roman" w:cs="Times New Roman"/>
          <w:sz w:val="24"/>
          <w:szCs w:val="24"/>
          <w:lang w:eastAsia="uk-UA"/>
        </w:rPr>
        <w:t>рф</w:t>
      </w:r>
      <w:proofErr w:type="spellEnd"/>
      <w:r w:rsidR="00AB4E87" w:rsidRPr="00042062">
        <w:rPr>
          <w:rFonts w:ascii="Times New Roman" w:eastAsia="Times New Roman" w:hAnsi="Times New Roman" w:cs="Times New Roman"/>
          <w:sz w:val="24"/>
          <w:szCs w:val="24"/>
          <w:lang w:eastAsia="uk-UA"/>
        </w:rPr>
        <w:t xml:space="preserve"> проти України, що об’єктивно супроводжувався складними умовами здійснення професійної діяльності та технічними труднощами.</w:t>
      </w:r>
    </w:p>
    <w:p w:rsidR="00EB3970" w:rsidRPr="00042062" w:rsidRDefault="00C744BA" w:rsidP="00D62CA9">
      <w:pPr>
        <w:spacing w:after="0" w:line="240" w:lineRule="auto"/>
        <w:ind w:firstLine="709"/>
        <w:contextualSpacing/>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lastRenderedPageBreak/>
        <w:t>Н</w:t>
      </w:r>
      <w:r w:rsidR="00AB4E87" w:rsidRPr="00042062">
        <w:rPr>
          <w:rFonts w:ascii="Times New Roman" w:eastAsia="Times New Roman" w:hAnsi="Times New Roman" w:cs="Times New Roman"/>
          <w:sz w:val="24"/>
          <w:szCs w:val="24"/>
          <w:lang w:eastAsia="uk-UA"/>
        </w:rPr>
        <w:t xml:space="preserve">а думку Кобзаря Ю.Ю., зазначені ГРД неточності, з огляду на їх характер, відсутність наміру приховати інформацію та обставини їх допущення, самі по собі не можуть свідчити про </w:t>
      </w:r>
      <w:proofErr w:type="spellStart"/>
      <w:r w:rsidR="00AB4E87" w:rsidRPr="00042062">
        <w:rPr>
          <w:rFonts w:ascii="Times New Roman" w:eastAsia="Times New Roman" w:hAnsi="Times New Roman" w:cs="Times New Roman"/>
          <w:sz w:val="24"/>
          <w:szCs w:val="24"/>
          <w:lang w:eastAsia="uk-UA"/>
        </w:rPr>
        <w:t>недоброчесність</w:t>
      </w:r>
      <w:proofErr w:type="spellEnd"/>
      <w:r w:rsidR="00AB4E87" w:rsidRPr="00042062">
        <w:rPr>
          <w:rFonts w:ascii="Times New Roman" w:eastAsia="Times New Roman" w:hAnsi="Times New Roman" w:cs="Times New Roman"/>
          <w:sz w:val="24"/>
          <w:szCs w:val="24"/>
          <w:lang w:eastAsia="uk-UA"/>
        </w:rPr>
        <w:t xml:space="preserve"> судді або порушення ним вимог професійної етики.</w:t>
      </w:r>
    </w:p>
    <w:p w:rsidR="00D62CA9" w:rsidRPr="00042062" w:rsidRDefault="00892EC5" w:rsidP="00D62CA9">
      <w:pPr>
        <w:spacing w:after="0" w:line="240" w:lineRule="auto"/>
        <w:ind w:firstLine="709"/>
        <w:contextualSpacing/>
        <w:jc w:val="both"/>
        <w:rPr>
          <w:rFonts w:ascii="Times New Roman" w:eastAsia="Times New Roman" w:hAnsi="Times New Roman" w:cs="Times New Roman"/>
          <w:sz w:val="24"/>
          <w:szCs w:val="24"/>
          <w:lang w:eastAsia="uk-UA"/>
        </w:rPr>
      </w:pPr>
      <w:r w:rsidRPr="00042062">
        <w:rPr>
          <w:rFonts w:ascii="Times New Roman" w:hAnsi="Times New Roman" w:cs="Times New Roman"/>
          <w:sz w:val="24"/>
          <w:szCs w:val="24"/>
        </w:rPr>
        <w:t>Під час співбесіди 28 травня 2026 року Кобзар Ю.Ю. надав</w:t>
      </w:r>
      <w:r w:rsidR="0008243F" w:rsidRPr="00042062">
        <w:rPr>
          <w:rFonts w:ascii="Times New Roman" w:hAnsi="Times New Roman" w:cs="Times New Roman"/>
          <w:sz w:val="24"/>
          <w:szCs w:val="24"/>
        </w:rPr>
        <w:t xml:space="preserve"> Комісії </w:t>
      </w:r>
      <w:r w:rsidRPr="00042062">
        <w:rPr>
          <w:rFonts w:ascii="Times New Roman" w:hAnsi="Times New Roman" w:cs="Times New Roman"/>
          <w:sz w:val="24"/>
          <w:szCs w:val="24"/>
        </w:rPr>
        <w:t>усні пояснення, якими підтримав</w:t>
      </w:r>
      <w:r w:rsidR="0008243F" w:rsidRPr="00042062">
        <w:rPr>
          <w:rFonts w:ascii="Times New Roman" w:hAnsi="Times New Roman" w:cs="Times New Roman"/>
          <w:sz w:val="24"/>
          <w:szCs w:val="24"/>
        </w:rPr>
        <w:t xml:space="preserve"> раніше надані письмові.</w:t>
      </w:r>
    </w:p>
    <w:p w:rsidR="00B11EF2" w:rsidRPr="00042062" w:rsidRDefault="00B11EF2" w:rsidP="00B11EF2">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 xml:space="preserve">Суддя також доповнив свої письмові пояснення, повідомивши, що </w:t>
      </w:r>
      <w:r w:rsidR="00B83DE7" w:rsidRPr="00042062">
        <w:rPr>
          <w:rFonts w:ascii="Times New Roman" w:hAnsi="Times New Roman" w:cs="Times New Roman"/>
          <w:sz w:val="24"/>
          <w:szCs w:val="24"/>
        </w:rPr>
        <w:t>квартира</w:t>
      </w:r>
      <w:r w:rsidR="00C744BA" w:rsidRPr="00C744BA">
        <w:rPr>
          <w:rFonts w:ascii="Times New Roman" w:hAnsi="Times New Roman" w:cs="Times New Roman"/>
          <w:spacing w:val="-4"/>
          <w:sz w:val="24"/>
          <w:szCs w:val="24"/>
        </w:rPr>
        <w:t xml:space="preserve"> </w:t>
      </w:r>
      <w:r w:rsidR="00C744BA" w:rsidRPr="00042062">
        <w:rPr>
          <w:rFonts w:ascii="Times New Roman" w:hAnsi="Times New Roman" w:cs="Times New Roman"/>
          <w:spacing w:val="-4"/>
          <w:sz w:val="24"/>
          <w:szCs w:val="24"/>
        </w:rPr>
        <w:t>в ЖК</w:t>
      </w:r>
      <w:r w:rsidR="00C744BA" w:rsidRPr="00042062">
        <w:rPr>
          <w:rFonts w:ascii="Times New Roman" w:eastAsia="Times New Roman" w:hAnsi="Times New Roman" w:cs="Times New Roman"/>
          <w:spacing w:val="-4"/>
          <w:sz w:val="24"/>
          <w:szCs w:val="24"/>
          <w:shd w:val="clear" w:color="auto" w:fill="FFFFFF"/>
          <w:lang w:eastAsia="ar-SA"/>
        </w:rPr>
        <w:t> </w:t>
      </w:r>
      <w:r w:rsidR="00C744BA" w:rsidRPr="00042062">
        <w:rPr>
          <w:rFonts w:ascii="Times New Roman" w:hAnsi="Times New Roman" w:cs="Times New Roman"/>
          <w:spacing w:val="-4"/>
          <w:sz w:val="24"/>
          <w:szCs w:val="24"/>
        </w:rPr>
        <w:t>«</w:t>
      </w:r>
      <w:r w:rsidR="00F13BC9">
        <w:rPr>
          <w:rFonts w:ascii="Times New Roman" w:hAnsi="Times New Roman" w:cs="Times New Roman"/>
          <w:spacing w:val="-4"/>
          <w:sz w:val="24"/>
          <w:szCs w:val="24"/>
        </w:rPr>
        <w:t>ІНФОРМАЦІЯ_9</w:t>
      </w:r>
      <w:r w:rsidR="00C744BA">
        <w:rPr>
          <w:rFonts w:ascii="Times New Roman" w:hAnsi="Times New Roman" w:cs="Times New Roman"/>
          <w:spacing w:val="-4"/>
          <w:sz w:val="24"/>
          <w:szCs w:val="24"/>
        </w:rPr>
        <w:t>»</w:t>
      </w:r>
      <w:r w:rsidR="00B83DE7" w:rsidRPr="00042062">
        <w:rPr>
          <w:rFonts w:ascii="Times New Roman" w:hAnsi="Times New Roman" w:cs="Times New Roman"/>
          <w:sz w:val="24"/>
          <w:szCs w:val="24"/>
        </w:rPr>
        <w:t xml:space="preserve"> була придбана не в</w:t>
      </w:r>
      <w:r w:rsidRPr="00042062">
        <w:rPr>
          <w:rFonts w:ascii="Times New Roman" w:hAnsi="Times New Roman" w:cs="Times New Roman"/>
          <w:sz w:val="24"/>
          <w:szCs w:val="24"/>
        </w:rPr>
        <w:t xml:space="preserve"> забудовника, а у фізичної особи. </w:t>
      </w:r>
      <w:r w:rsidRPr="00042062">
        <w:rPr>
          <w:rFonts w:ascii="Times New Roman" w:eastAsia="Times New Roman" w:hAnsi="Times New Roman" w:cs="Times New Roman"/>
          <w:sz w:val="24"/>
          <w:szCs w:val="24"/>
          <w:lang w:eastAsia="uk-UA"/>
        </w:rPr>
        <w:t>Ціна квартири була погоджена сторонами договору та відповідала її фактичному стану й обставинам продажу.</w:t>
      </w:r>
      <w:r w:rsidRPr="00042062">
        <w:rPr>
          <w:rFonts w:ascii="Times New Roman" w:hAnsi="Times New Roman" w:cs="Times New Roman"/>
          <w:sz w:val="24"/>
          <w:szCs w:val="24"/>
        </w:rPr>
        <w:t xml:space="preserve"> Вартість квартири була визначена спеціалізованою організацією та перевірена приватним нотаріусом під час нотаріального посвідчення договору.</w:t>
      </w:r>
    </w:p>
    <w:p w:rsidR="00B11EF2" w:rsidRPr="00042062" w:rsidRDefault="00B11EF2" w:rsidP="00B11EF2">
      <w:pPr>
        <w:spacing w:after="0" w:line="240" w:lineRule="auto"/>
        <w:ind w:firstLine="709"/>
        <w:contextualSpacing/>
        <w:jc w:val="both"/>
        <w:rPr>
          <w:rFonts w:ascii="Times New Roman" w:eastAsia="Times New Roman" w:hAnsi="Times New Roman" w:cs="Times New Roman"/>
          <w:sz w:val="24"/>
          <w:szCs w:val="24"/>
          <w:lang w:eastAsia="uk-UA"/>
        </w:rPr>
      </w:pPr>
      <w:r w:rsidRPr="00042062">
        <w:rPr>
          <w:rFonts w:ascii="Times New Roman" w:hAnsi="Times New Roman" w:cs="Times New Roman"/>
          <w:sz w:val="24"/>
          <w:szCs w:val="24"/>
        </w:rPr>
        <w:t xml:space="preserve">Суддя додав, що </w:t>
      </w:r>
      <w:r w:rsidRPr="00042062">
        <w:rPr>
          <w:rFonts w:ascii="Times New Roman" w:eastAsia="Times New Roman" w:hAnsi="Times New Roman" w:cs="Times New Roman"/>
          <w:sz w:val="24"/>
          <w:szCs w:val="24"/>
          <w:lang w:eastAsia="uk-UA"/>
        </w:rPr>
        <w:t>на момент придбання квартира потребувала значних витрат на ремонт та облаштування. Будинок уже близько десяти років перебував в експлуатації, мав технічні недоліки, зокрема</w:t>
      </w:r>
      <w:r w:rsidR="007B6B2D">
        <w:rPr>
          <w:rFonts w:ascii="Times New Roman" w:eastAsia="Times New Roman" w:hAnsi="Times New Roman" w:cs="Times New Roman"/>
          <w:sz w:val="24"/>
          <w:szCs w:val="24"/>
          <w:lang w:eastAsia="uk-UA"/>
        </w:rPr>
        <w:t>,</w:t>
      </w:r>
      <w:r w:rsidRPr="00042062">
        <w:rPr>
          <w:rFonts w:ascii="Times New Roman" w:eastAsia="Times New Roman" w:hAnsi="Times New Roman" w:cs="Times New Roman"/>
          <w:sz w:val="24"/>
          <w:szCs w:val="24"/>
          <w:lang w:eastAsia="uk-UA"/>
        </w:rPr>
        <w:t xml:space="preserve"> пов’язані з його будівництвом та експлуатацією, що негативно впливало на привабливість об’єкта. Квартира не мала тераси, виду на море чи інших характеристик, </w:t>
      </w:r>
      <w:r w:rsidRPr="00042062">
        <w:rPr>
          <w:rFonts w:ascii="Times New Roman" w:hAnsi="Times New Roman" w:cs="Times New Roman"/>
          <w:sz w:val="24"/>
          <w:szCs w:val="24"/>
        </w:rPr>
        <w:t>притаманних об’єктам, з</w:t>
      </w:r>
      <w:r w:rsidR="007B6B2D">
        <w:rPr>
          <w:rFonts w:ascii="Times New Roman" w:hAnsi="Times New Roman" w:cs="Times New Roman"/>
          <w:sz w:val="24"/>
          <w:szCs w:val="24"/>
        </w:rPr>
        <w:t xml:space="preserve"> якими ГРД здійснювала</w:t>
      </w:r>
      <w:r w:rsidRPr="00042062">
        <w:rPr>
          <w:rFonts w:ascii="Times New Roman" w:hAnsi="Times New Roman" w:cs="Times New Roman"/>
          <w:sz w:val="24"/>
          <w:szCs w:val="24"/>
        </w:rPr>
        <w:t xml:space="preserve"> порівняння</w:t>
      </w:r>
      <w:r w:rsidRPr="00042062">
        <w:rPr>
          <w:rFonts w:ascii="Times New Roman" w:eastAsia="Times New Roman" w:hAnsi="Times New Roman" w:cs="Times New Roman"/>
          <w:sz w:val="24"/>
          <w:szCs w:val="24"/>
          <w:lang w:eastAsia="uk-UA"/>
        </w:rPr>
        <w:t>. Крім того, квартира мала особливості планування та була розташована на технічному поверсі.</w:t>
      </w:r>
    </w:p>
    <w:p w:rsidR="00B11EF2" w:rsidRPr="00042062" w:rsidRDefault="00B11EF2" w:rsidP="00B11EF2">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 xml:space="preserve">Кобзар Ю.Ю. також зауважив, що квартира до її придбання тривалий час виставлялася на продаж за різними цінами </w:t>
      </w:r>
      <w:r w:rsidRPr="00042062">
        <w:rPr>
          <w:rFonts w:ascii="Times New Roman" w:eastAsia="Times New Roman" w:hAnsi="Times New Roman" w:cs="Times New Roman"/>
          <w:sz w:val="24"/>
          <w:szCs w:val="24"/>
          <w:lang w:eastAsia="uk-UA"/>
        </w:rPr>
        <w:t>–</w:t>
      </w:r>
      <w:r w:rsidRPr="00042062">
        <w:rPr>
          <w:rFonts w:ascii="Times New Roman" w:hAnsi="Times New Roman" w:cs="Times New Roman"/>
          <w:sz w:val="24"/>
          <w:szCs w:val="24"/>
        </w:rPr>
        <w:t xml:space="preserve"> від 150 000 до 115</w:t>
      </w:r>
      <w:r w:rsidR="007B6B2D">
        <w:rPr>
          <w:rFonts w:ascii="Times New Roman" w:hAnsi="Times New Roman" w:cs="Times New Roman"/>
          <w:sz w:val="24"/>
          <w:szCs w:val="24"/>
        </w:rPr>
        <w:t xml:space="preserve"> 000 </w:t>
      </w:r>
      <w:proofErr w:type="spellStart"/>
      <w:r w:rsidR="007B6B2D">
        <w:rPr>
          <w:rFonts w:ascii="Times New Roman" w:hAnsi="Times New Roman" w:cs="Times New Roman"/>
          <w:sz w:val="24"/>
          <w:szCs w:val="24"/>
        </w:rPr>
        <w:t>дол</w:t>
      </w:r>
      <w:proofErr w:type="spellEnd"/>
      <w:r w:rsidR="007B6B2D">
        <w:rPr>
          <w:rFonts w:ascii="Times New Roman" w:hAnsi="Times New Roman" w:cs="Times New Roman"/>
          <w:sz w:val="24"/>
          <w:szCs w:val="24"/>
        </w:rPr>
        <w:t>.</w:t>
      </w:r>
      <w:r w:rsidRPr="00042062">
        <w:rPr>
          <w:rFonts w:ascii="Times New Roman" w:hAnsi="Times New Roman" w:cs="Times New Roman"/>
          <w:sz w:val="24"/>
          <w:szCs w:val="24"/>
        </w:rPr>
        <w:t xml:space="preserve"> США, що, на його думку, свідчило про відсутність сталого попиту та необхідність коригування ціни залежно від реальних умов продажу. Додатково на ціну впливали обставини продавця, який мав намір продати квартиру в обмежені строки у зв’язку з виїздом за кордон. </w:t>
      </w:r>
      <w:r w:rsidRPr="00042062">
        <w:rPr>
          <w:rFonts w:ascii="Times New Roman" w:eastAsia="Times New Roman" w:hAnsi="Times New Roman" w:cs="Times New Roman"/>
          <w:sz w:val="24"/>
          <w:szCs w:val="24"/>
          <w:lang w:eastAsia="uk-UA"/>
        </w:rPr>
        <w:t xml:space="preserve">Порівняння вартості квартири лише з іншими об’єктами, які пропонувалися за вищими цінами, не враховує її індивідуальних характеристик, технічного стану, стану готовності, поверху, планування та конкретних умов продажу. </w:t>
      </w:r>
      <w:r w:rsidRPr="00042062">
        <w:rPr>
          <w:rFonts w:ascii="Times New Roman" w:hAnsi="Times New Roman" w:cs="Times New Roman"/>
          <w:sz w:val="24"/>
          <w:szCs w:val="24"/>
        </w:rPr>
        <w:t>Саме сукупність зазначених обставин зумовила погодження сторонами ціни, зазначеної в договорі.</w:t>
      </w:r>
    </w:p>
    <w:p w:rsidR="00B11EF2" w:rsidRPr="00042062" w:rsidRDefault="00B11EF2" w:rsidP="00B11EF2">
      <w:pPr>
        <w:spacing w:after="0" w:line="240" w:lineRule="auto"/>
        <w:ind w:firstLine="709"/>
        <w:contextualSpacing/>
        <w:jc w:val="both"/>
        <w:rPr>
          <w:rFonts w:ascii="Times New Roman" w:eastAsia="Times New Roman" w:hAnsi="Times New Roman" w:cs="Times New Roman"/>
          <w:sz w:val="24"/>
          <w:szCs w:val="24"/>
          <w:lang w:eastAsia="uk-UA"/>
        </w:rPr>
      </w:pPr>
      <w:r w:rsidRPr="00042062">
        <w:rPr>
          <w:rFonts w:ascii="Times New Roman" w:hAnsi="Times New Roman" w:cs="Times New Roman"/>
          <w:sz w:val="24"/>
          <w:szCs w:val="24"/>
        </w:rPr>
        <w:t xml:space="preserve">Суддя наголосив, що </w:t>
      </w:r>
      <w:r w:rsidRPr="00042062">
        <w:rPr>
          <w:rFonts w:ascii="Times New Roman" w:eastAsia="Times New Roman" w:hAnsi="Times New Roman" w:cs="Times New Roman"/>
          <w:sz w:val="24"/>
          <w:szCs w:val="24"/>
          <w:lang w:eastAsia="uk-UA"/>
        </w:rPr>
        <w:t>квартира була придбана на підставі нотаріально посвідченого договору купівлі-продажу, в якому зазначено фактичну ціну, погоджену сторонами. На момент укладення договору нотаріусом були перевірені необхідні документи, у тому числі документи щодо оцінки об’єкта. Як покупці, він разом із тодішньою дружиною виходили з умов запропонованої угоди, погодилися з визначеною сторонами ціною та придбали квартиру у встановленому законом порядку.</w:t>
      </w:r>
    </w:p>
    <w:p w:rsidR="00B11EF2" w:rsidRPr="00042062" w:rsidRDefault="00B11EF2" w:rsidP="00B11EF2">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Кобзар Ю.Ю. зауважив, що будь-які припущення про сплату продавцю додаткових коштів або існування іншої фактичної вартості квартири не відповідають дійсності. Так с</w:t>
      </w:r>
      <w:r w:rsidR="007B6B2D">
        <w:rPr>
          <w:rFonts w:ascii="Times New Roman" w:hAnsi="Times New Roman" w:cs="Times New Roman"/>
          <w:sz w:val="24"/>
          <w:szCs w:val="24"/>
        </w:rPr>
        <w:t>амо, на його думку, саме собою</w:t>
      </w:r>
      <w:r w:rsidRPr="00042062">
        <w:rPr>
          <w:rFonts w:ascii="Times New Roman" w:hAnsi="Times New Roman" w:cs="Times New Roman"/>
          <w:sz w:val="24"/>
          <w:szCs w:val="24"/>
        </w:rPr>
        <w:t xml:space="preserve"> порівняння вартості квартири з оголошеннями про продаж інших об’єктів нерухомості або їхньою заявленою ціною не може підтверджувати недостовірність ціни конкретного правочину.</w:t>
      </w:r>
    </w:p>
    <w:p w:rsidR="00B11EF2" w:rsidRPr="00042062" w:rsidRDefault="00B11EF2" w:rsidP="00B11EF2">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Суддя зазначив, що намагався відшукати архівні оголошення щодо продажу придбаної квартири або інших квартир у цьому житловому комплексі станом на березень 2021 року. Однак такі матеріали у відкритому доступі відсутні, у зв’язку з чим надати їх Комісії не виявилося можливим.</w:t>
      </w:r>
    </w:p>
    <w:p w:rsidR="00087C78" w:rsidRPr="00042062" w:rsidRDefault="00AC0CB0" w:rsidP="00087C78">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shd w:val="clear" w:color="auto" w:fill="FFFFFF"/>
        </w:rPr>
        <w:t>Стосовно придбаного його тодішньою дружи</w:t>
      </w:r>
      <w:r w:rsidR="00D140F4" w:rsidRPr="00042062">
        <w:rPr>
          <w:rFonts w:ascii="Times New Roman" w:hAnsi="Times New Roman" w:cs="Times New Roman"/>
          <w:sz w:val="24"/>
          <w:szCs w:val="24"/>
          <w:shd w:val="clear" w:color="auto" w:fill="FFFFFF"/>
        </w:rPr>
        <w:t>ною нежитлового приміщення у ЖК</w:t>
      </w:r>
      <w:r w:rsidR="00D140F4" w:rsidRPr="00042062">
        <w:rPr>
          <w:rFonts w:ascii="Times New Roman" w:hAnsi="Times New Roman" w:cs="Times New Roman"/>
          <w:spacing w:val="-2"/>
          <w:sz w:val="24"/>
          <w:szCs w:val="24"/>
          <w:shd w:val="clear" w:color="auto" w:fill="FFFFFF"/>
        </w:rPr>
        <w:t> </w:t>
      </w:r>
      <w:r w:rsidRPr="00042062">
        <w:rPr>
          <w:rFonts w:ascii="Times New Roman" w:hAnsi="Times New Roman" w:cs="Times New Roman"/>
          <w:sz w:val="24"/>
          <w:szCs w:val="24"/>
          <w:shd w:val="clear" w:color="auto" w:fill="FFFFFF"/>
        </w:rPr>
        <w:t>«</w:t>
      </w:r>
      <w:r w:rsidR="00C0670D">
        <w:rPr>
          <w:rFonts w:ascii="Times New Roman" w:hAnsi="Times New Roman" w:cs="Times New Roman"/>
          <w:sz w:val="24"/>
          <w:szCs w:val="24"/>
          <w:shd w:val="clear" w:color="auto" w:fill="FFFFFF"/>
        </w:rPr>
        <w:t>ІНФОРМАЦІЯ_10</w:t>
      </w:r>
      <w:r w:rsidRPr="00042062">
        <w:rPr>
          <w:rFonts w:ascii="Times New Roman" w:hAnsi="Times New Roman" w:cs="Times New Roman"/>
          <w:sz w:val="24"/>
          <w:szCs w:val="24"/>
          <w:shd w:val="clear" w:color="auto" w:fill="FFFFFF"/>
        </w:rPr>
        <w:t xml:space="preserve">» Кобзар Ю.Ю. пояснив, що йдеться про комору в підвальному приміщенні, про придбання якої </w:t>
      </w:r>
      <w:r w:rsidR="00FF5398" w:rsidRPr="00042062">
        <w:rPr>
          <w:rFonts w:ascii="Times New Roman" w:hAnsi="Times New Roman" w:cs="Times New Roman"/>
          <w:sz w:val="24"/>
          <w:szCs w:val="24"/>
          <w:shd w:val="clear" w:color="auto" w:fill="FFFFFF"/>
        </w:rPr>
        <w:t xml:space="preserve">він на той час не знав. </w:t>
      </w:r>
      <w:r w:rsidR="00087C78" w:rsidRPr="00042062">
        <w:rPr>
          <w:rFonts w:ascii="Times New Roman" w:hAnsi="Times New Roman" w:cs="Times New Roman"/>
          <w:sz w:val="24"/>
          <w:szCs w:val="24"/>
        </w:rPr>
        <w:t> Таку необізнаність кандидат пов’язав зі складними сімейними відносинами</w:t>
      </w:r>
      <w:r w:rsidR="006E604E" w:rsidRPr="00042062">
        <w:rPr>
          <w:rFonts w:ascii="Times New Roman" w:hAnsi="Times New Roman" w:cs="Times New Roman"/>
          <w:sz w:val="24"/>
          <w:szCs w:val="24"/>
        </w:rPr>
        <w:t>.</w:t>
      </w:r>
    </w:p>
    <w:p w:rsidR="00BF36D9" w:rsidRPr="00042062" w:rsidRDefault="00087C78" w:rsidP="00BF36D9">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 xml:space="preserve">Відповідаючи на уточнювальне запитання щодо того, як він міг не знати про придбання </w:t>
      </w:r>
      <w:r w:rsidR="001B1F0D" w:rsidRPr="00042062">
        <w:rPr>
          <w:rFonts w:ascii="Times New Roman" w:hAnsi="Times New Roman" w:cs="Times New Roman"/>
          <w:sz w:val="24"/>
          <w:szCs w:val="24"/>
        </w:rPr>
        <w:t xml:space="preserve">тодішньою дружиною </w:t>
      </w:r>
      <w:r w:rsidRPr="00042062">
        <w:rPr>
          <w:rFonts w:ascii="Times New Roman" w:hAnsi="Times New Roman" w:cs="Times New Roman"/>
          <w:sz w:val="24"/>
          <w:szCs w:val="24"/>
        </w:rPr>
        <w:t xml:space="preserve">комори, якщо за десять днів до цього ними спільно </w:t>
      </w:r>
      <w:r w:rsidR="001B1F0D" w:rsidRPr="00042062">
        <w:rPr>
          <w:rFonts w:ascii="Times New Roman" w:hAnsi="Times New Roman" w:cs="Times New Roman"/>
          <w:sz w:val="24"/>
          <w:szCs w:val="24"/>
        </w:rPr>
        <w:t>було придбано квартиру, Кобзар Ю.Ю.</w:t>
      </w:r>
      <w:r w:rsidRPr="00042062">
        <w:rPr>
          <w:rFonts w:ascii="Times New Roman" w:hAnsi="Times New Roman" w:cs="Times New Roman"/>
          <w:sz w:val="24"/>
          <w:szCs w:val="24"/>
        </w:rPr>
        <w:t xml:space="preserve"> зазначив, що усвідомлює незви</w:t>
      </w:r>
      <w:r w:rsidR="00F44FCA">
        <w:rPr>
          <w:rFonts w:ascii="Times New Roman" w:hAnsi="Times New Roman" w:cs="Times New Roman"/>
          <w:sz w:val="24"/>
          <w:szCs w:val="24"/>
        </w:rPr>
        <w:t>чність такої ситуації. П</w:t>
      </w:r>
      <w:r w:rsidRPr="00042062">
        <w:rPr>
          <w:rFonts w:ascii="Times New Roman" w:hAnsi="Times New Roman" w:cs="Times New Roman"/>
          <w:sz w:val="24"/>
          <w:szCs w:val="24"/>
        </w:rPr>
        <w:t>ояснив, що на той час у них із дружиною були складні сімейні відносини, а спільне придбання квартири було спробою зберегти шлюб.</w:t>
      </w:r>
    </w:p>
    <w:p w:rsidR="00BF36D9" w:rsidRPr="00042062" w:rsidRDefault="00087C78" w:rsidP="00BF36D9">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 xml:space="preserve">Стосовно джерела коштів на придбання нежитлового приміщення суддя повідомив, що воно йому невідоме. Кобзар Ю.Ю. припустив, що це могли бути особисті заощадження дружини або кошти, отримані нею від батьків. </w:t>
      </w:r>
      <w:r w:rsidR="00BF36D9" w:rsidRPr="00042062">
        <w:rPr>
          <w:rFonts w:ascii="Times New Roman" w:hAnsi="Times New Roman" w:cs="Times New Roman"/>
          <w:sz w:val="24"/>
          <w:szCs w:val="24"/>
        </w:rPr>
        <w:t xml:space="preserve">За словами судді, про наявність у дружини особистих коштів, про які вона йому не повідомляла, він дізнався лише після розірвання шлюбу. Суддя також зазначив, що й раніше виникали труднощі з отриманням від дружини </w:t>
      </w:r>
      <w:r w:rsidR="00BF36D9" w:rsidRPr="00042062">
        <w:rPr>
          <w:rFonts w:ascii="Times New Roman" w:hAnsi="Times New Roman" w:cs="Times New Roman"/>
          <w:sz w:val="24"/>
          <w:szCs w:val="24"/>
        </w:rPr>
        <w:lastRenderedPageBreak/>
        <w:t>інформації про її доходи, хоча йому було відомо про її трудову діяльність. Суддя пояснив, що у зв’язку зі складними сімейними відносинами він не мав можливості отримати від дружини необхідну інформацію щодо її доходів та майнового стану, що, на його думку, унеможливило належне відображення відповідних відомостей у декларації.</w:t>
      </w:r>
    </w:p>
    <w:p w:rsidR="00E3754B" w:rsidRPr="00042062" w:rsidRDefault="00E3754B" w:rsidP="00E3754B">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 xml:space="preserve">Стосовно </w:t>
      </w:r>
      <w:proofErr w:type="spellStart"/>
      <w:r w:rsidRPr="00042062">
        <w:rPr>
          <w:rFonts w:ascii="Times New Roman" w:hAnsi="Times New Roman" w:cs="Times New Roman"/>
          <w:sz w:val="24"/>
          <w:szCs w:val="24"/>
        </w:rPr>
        <w:t>незазначення</w:t>
      </w:r>
      <w:proofErr w:type="spellEnd"/>
      <w:r w:rsidRPr="00042062">
        <w:rPr>
          <w:rFonts w:ascii="Times New Roman" w:hAnsi="Times New Roman" w:cs="Times New Roman"/>
          <w:sz w:val="24"/>
          <w:szCs w:val="24"/>
        </w:rPr>
        <w:t xml:space="preserve"> в деклараціях за 2015–2017 роки відомостей про належні його тодішній дружині житловий буд</w:t>
      </w:r>
      <w:r w:rsidR="004803F4" w:rsidRPr="00042062">
        <w:rPr>
          <w:rFonts w:ascii="Times New Roman" w:hAnsi="Times New Roman" w:cs="Times New Roman"/>
          <w:sz w:val="24"/>
          <w:szCs w:val="24"/>
        </w:rPr>
        <w:t xml:space="preserve">инок загальною площею 139,6 </w:t>
      </w:r>
      <w:proofErr w:type="spellStart"/>
      <w:r w:rsidR="004803F4" w:rsidRPr="00042062">
        <w:rPr>
          <w:rFonts w:ascii="Times New Roman" w:hAnsi="Times New Roman" w:cs="Times New Roman"/>
          <w:sz w:val="24"/>
          <w:szCs w:val="24"/>
        </w:rPr>
        <w:t>кв.</w:t>
      </w:r>
      <w:r w:rsidRPr="00042062">
        <w:rPr>
          <w:rFonts w:ascii="Times New Roman" w:hAnsi="Times New Roman" w:cs="Times New Roman"/>
          <w:sz w:val="24"/>
          <w:szCs w:val="24"/>
        </w:rPr>
        <w:t>м</w:t>
      </w:r>
      <w:proofErr w:type="spellEnd"/>
      <w:r w:rsidRPr="00042062">
        <w:rPr>
          <w:rFonts w:ascii="Times New Roman" w:hAnsi="Times New Roman" w:cs="Times New Roman"/>
          <w:sz w:val="24"/>
          <w:szCs w:val="24"/>
        </w:rPr>
        <w:t xml:space="preserve"> та земель</w:t>
      </w:r>
      <w:r w:rsidR="0080599B">
        <w:rPr>
          <w:rFonts w:ascii="Times New Roman" w:hAnsi="Times New Roman" w:cs="Times New Roman"/>
          <w:sz w:val="24"/>
          <w:szCs w:val="24"/>
        </w:rPr>
        <w:t>на ділянка</w:t>
      </w:r>
      <w:r w:rsidRPr="00042062">
        <w:rPr>
          <w:rFonts w:ascii="Times New Roman" w:hAnsi="Times New Roman" w:cs="Times New Roman"/>
          <w:sz w:val="24"/>
          <w:szCs w:val="24"/>
        </w:rPr>
        <w:t xml:space="preserve"> площею 820 </w:t>
      </w:r>
      <w:proofErr w:type="spellStart"/>
      <w:r w:rsidRPr="00042062">
        <w:rPr>
          <w:rFonts w:ascii="Times New Roman" w:hAnsi="Times New Roman" w:cs="Times New Roman"/>
          <w:sz w:val="24"/>
          <w:szCs w:val="24"/>
        </w:rPr>
        <w:t>кв.</w:t>
      </w:r>
      <w:r w:rsidR="004803F4" w:rsidRPr="00042062">
        <w:rPr>
          <w:rFonts w:ascii="Times New Roman" w:hAnsi="Times New Roman" w:cs="Times New Roman"/>
          <w:sz w:val="24"/>
          <w:szCs w:val="24"/>
        </w:rPr>
        <w:t>м</w:t>
      </w:r>
      <w:proofErr w:type="spellEnd"/>
      <w:r w:rsidRPr="00042062">
        <w:rPr>
          <w:rFonts w:ascii="Times New Roman" w:hAnsi="Times New Roman" w:cs="Times New Roman"/>
          <w:sz w:val="24"/>
          <w:szCs w:val="24"/>
        </w:rPr>
        <w:t xml:space="preserve"> у місті Одесі Кобзар Ю.Ю. пояснив, що про перебування зазначеного майна у власності дружини йому стало відомо лише у 2018 році під час проведення кваліфікаційного оцінювання. Під час ознайомлення з матеріалами суддівського досьє він виявив довідку Національного антикорупційного бюро України, отриману Комісією в межах кваліфікаційного оцінювання, зі змісту якої вперше дізнався про право власності дружини на це нерухоме майно. Після цього він почав зазначати відповідні відомості у деклараціях.</w:t>
      </w:r>
    </w:p>
    <w:p w:rsidR="00770E26" w:rsidRPr="00042062" w:rsidRDefault="00E3754B" w:rsidP="002674D0">
      <w:pPr>
        <w:spacing w:after="0" w:line="240" w:lineRule="auto"/>
        <w:ind w:firstLine="709"/>
        <w:contextualSpacing/>
        <w:jc w:val="both"/>
        <w:rPr>
          <w:rFonts w:ascii="Times New Roman" w:eastAsia="Times New Roman" w:hAnsi="Times New Roman" w:cs="Times New Roman"/>
          <w:sz w:val="24"/>
          <w:szCs w:val="24"/>
          <w:lang w:eastAsia="uk-UA"/>
        </w:rPr>
      </w:pPr>
      <w:r w:rsidRPr="00042062">
        <w:rPr>
          <w:rFonts w:ascii="Times New Roman" w:hAnsi="Times New Roman" w:cs="Times New Roman"/>
          <w:sz w:val="24"/>
          <w:szCs w:val="24"/>
        </w:rPr>
        <w:t xml:space="preserve">Суддя вказав, що цим нерухомим майном ніколи не користувався та доступу до нього не мав. Це нерухоме майно було подароване </w:t>
      </w:r>
      <w:r w:rsidR="002674D0" w:rsidRPr="00042062">
        <w:rPr>
          <w:rFonts w:ascii="Times New Roman" w:hAnsi="Times New Roman" w:cs="Times New Roman"/>
          <w:sz w:val="24"/>
          <w:szCs w:val="24"/>
        </w:rPr>
        <w:t xml:space="preserve">його тодішній </w:t>
      </w:r>
      <w:r w:rsidRPr="00042062">
        <w:rPr>
          <w:rFonts w:ascii="Times New Roman" w:hAnsi="Times New Roman" w:cs="Times New Roman"/>
          <w:sz w:val="24"/>
          <w:szCs w:val="24"/>
        </w:rPr>
        <w:t xml:space="preserve">дружині її близькими родичами, однак про укладення відповідного договору </w:t>
      </w:r>
      <w:r w:rsidR="002674D0" w:rsidRPr="00042062">
        <w:rPr>
          <w:rFonts w:ascii="Times New Roman" w:hAnsi="Times New Roman" w:cs="Times New Roman"/>
          <w:sz w:val="24"/>
          <w:szCs w:val="24"/>
        </w:rPr>
        <w:t>дарування він не знав. Суддя</w:t>
      </w:r>
      <w:r w:rsidRPr="00042062">
        <w:rPr>
          <w:rFonts w:ascii="Times New Roman" w:hAnsi="Times New Roman" w:cs="Times New Roman"/>
          <w:sz w:val="24"/>
          <w:szCs w:val="24"/>
        </w:rPr>
        <w:t xml:space="preserve"> стверджував, що був обізнаний про наявність цього майна, однак вважав, що воно належить близьким родичам дружини, а не безпосередньо їй. За його словами, обставини набуття майна дружиною стали однією з причин виникнення сімейних конфліктів.</w:t>
      </w:r>
    </w:p>
    <w:p w:rsidR="00BA36C2" w:rsidRPr="00042062" w:rsidRDefault="004803F4" w:rsidP="002E0085">
      <w:pPr>
        <w:shd w:val="clear" w:color="auto" w:fill="FFFFFF"/>
        <w:tabs>
          <w:tab w:val="left" w:pos="426"/>
        </w:tabs>
        <w:spacing w:after="0" w:line="240" w:lineRule="auto"/>
        <w:ind w:firstLine="709"/>
        <w:contextualSpacing/>
        <w:jc w:val="both"/>
        <w:rPr>
          <w:rFonts w:ascii="Times New Roman" w:hAnsi="Times New Roman" w:cs="Times New Roman"/>
          <w:spacing w:val="-4"/>
          <w:sz w:val="24"/>
          <w:szCs w:val="24"/>
        </w:rPr>
      </w:pPr>
      <w:r w:rsidRPr="00042062">
        <w:rPr>
          <w:rFonts w:ascii="Times New Roman" w:hAnsi="Times New Roman" w:cs="Times New Roman"/>
          <w:spacing w:val="-4"/>
          <w:sz w:val="24"/>
          <w:szCs w:val="24"/>
        </w:rPr>
        <w:t>Під час співбесіди</w:t>
      </w:r>
      <w:r w:rsidR="002E0085" w:rsidRPr="00042062">
        <w:rPr>
          <w:rFonts w:ascii="Times New Roman" w:hAnsi="Times New Roman" w:cs="Times New Roman"/>
          <w:spacing w:val="-4"/>
          <w:sz w:val="24"/>
          <w:szCs w:val="24"/>
        </w:rPr>
        <w:t xml:space="preserve"> </w:t>
      </w:r>
      <w:r w:rsidR="002674D0" w:rsidRPr="00042062">
        <w:rPr>
          <w:rFonts w:ascii="Times New Roman" w:hAnsi="Times New Roman" w:cs="Times New Roman"/>
          <w:spacing w:val="-4"/>
          <w:sz w:val="24"/>
          <w:szCs w:val="24"/>
        </w:rPr>
        <w:t xml:space="preserve">суддя </w:t>
      </w:r>
      <w:r w:rsidR="002E0085" w:rsidRPr="00042062">
        <w:rPr>
          <w:rFonts w:ascii="Times New Roman" w:hAnsi="Times New Roman" w:cs="Times New Roman"/>
          <w:spacing w:val="-4"/>
          <w:sz w:val="24"/>
          <w:szCs w:val="24"/>
        </w:rPr>
        <w:t xml:space="preserve">визнав, що не вжив достатніх заходів для перевірки відомостей </w:t>
      </w:r>
      <w:r w:rsidR="002674D0" w:rsidRPr="00042062">
        <w:rPr>
          <w:rFonts w:ascii="Times New Roman" w:hAnsi="Times New Roman" w:cs="Times New Roman"/>
          <w:spacing w:val="-4"/>
          <w:sz w:val="24"/>
          <w:szCs w:val="24"/>
        </w:rPr>
        <w:t>з Державного реєстру речових прав на нерухоме майно щодо</w:t>
      </w:r>
      <w:r w:rsidR="006237DF" w:rsidRPr="00042062">
        <w:rPr>
          <w:rFonts w:ascii="Times New Roman" w:hAnsi="Times New Roman" w:cs="Times New Roman"/>
          <w:spacing w:val="-4"/>
          <w:sz w:val="24"/>
          <w:szCs w:val="24"/>
          <w:shd w:val="clear" w:color="auto" w:fill="FFFFFF"/>
        </w:rPr>
        <w:t xml:space="preserve"> майна члена своєї сім’ї (на той час </w:t>
      </w:r>
      <w:r w:rsidR="006237DF" w:rsidRPr="00042062">
        <w:rPr>
          <w:rFonts w:ascii="Times New Roman" w:eastAsia="Times New Roman" w:hAnsi="Times New Roman" w:cs="Times New Roman"/>
          <w:spacing w:val="-4"/>
          <w:sz w:val="24"/>
          <w:szCs w:val="24"/>
          <w:lang w:eastAsia="uk-UA"/>
        </w:rPr>
        <w:t>–</w:t>
      </w:r>
      <w:r w:rsidR="006237DF" w:rsidRPr="00042062">
        <w:rPr>
          <w:rFonts w:ascii="Times New Roman" w:hAnsi="Times New Roman" w:cs="Times New Roman"/>
          <w:spacing w:val="-4"/>
          <w:sz w:val="24"/>
          <w:szCs w:val="24"/>
          <w:shd w:val="clear" w:color="auto" w:fill="FFFFFF"/>
        </w:rPr>
        <w:t xml:space="preserve"> дружини) перед поданням відповідних декларацій, що було недолі</w:t>
      </w:r>
      <w:r w:rsidR="00534721" w:rsidRPr="00042062">
        <w:rPr>
          <w:rFonts w:ascii="Times New Roman" w:hAnsi="Times New Roman" w:cs="Times New Roman"/>
          <w:spacing w:val="-4"/>
          <w:sz w:val="24"/>
          <w:szCs w:val="24"/>
          <w:shd w:val="clear" w:color="auto" w:fill="FFFFFF"/>
        </w:rPr>
        <w:t xml:space="preserve">ком. Кобзар Ю.Ю. </w:t>
      </w:r>
      <w:r w:rsidR="006237DF" w:rsidRPr="00042062">
        <w:rPr>
          <w:rFonts w:ascii="Times New Roman" w:hAnsi="Times New Roman" w:cs="Times New Roman"/>
          <w:spacing w:val="-4"/>
          <w:sz w:val="24"/>
          <w:szCs w:val="24"/>
          <w:shd w:val="clear" w:color="auto" w:fill="FFFFFF"/>
        </w:rPr>
        <w:t>наголосив, що на момент подання декларацій був переконаний у повноті задекларованих ним відомостей про нерухоме майно, належне його тодішній др</w:t>
      </w:r>
      <w:r w:rsidR="00BA36C2" w:rsidRPr="00042062">
        <w:rPr>
          <w:rFonts w:ascii="Times New Roman" w:hAnsi="Times New Roman" w:cs="Times New Roman"/>
          <w:spacing w:val="-4"/>
          <w:sz w:val="24"/>
          <w:szCs w:val="24"/>
          <w:shd w:val="clear" w:color="auto" w:fill="FFFFFF"/>
        </w:rPr>
        <w:t>ужині, про яке йому було відомо. Суддя</w:t>
      </w:r>
      <w:r w:rsidR="006237DF" w:rsidRPr="00042062">
        <w:rPr>
          <w:rFonts w:ascii="Times New Roman" w:hAnsi="Times New Roman" w:cs="Times New Roman"/>
          <w:spacing w:val="-4"/>
          <w:sz w:val="24"/>
          <w:szCs w:val="24"/>
          <w:shd w:val="clear" w:color="auto" w:fill="FFFFFF"/>
        </w:rPr>
        <w:t xml:space="preserve"> просив врахувати</w:t>
      </w:r>
      <w:r w:rsidR="002E0085" w:rsidRPr="00042062">
        <w:rPr>
          <w:rFonts w:ascii="Times New Roman" w:hAnsi="Times New Roman" w:cs="Times New Roman"/>
          <w:spacing w:val="-4"/>
          <w:sz w:val="24"/>
          <w:szCs w:val="24"/>
        </w:rPr>
        <w:t xml:space="preserve"> відсутність наміру приховати будь-яку інформацію ч</w:t>
      </w:r>
      <w:r w:rsidR="00BA36C2" w:rsidRPr="00042062">
        <w:rPr>
          <w:rFonts w:ascii="Times New Roman" w:hAnsi="Times New Roman" w:cs="Times New Roman"/>
          <w:spacing w:val="-4"/>
          <w:sz w:val="24"/>
          <w:szCs w:val="24"/>
        </w:rPr>
        <w:t xml:space="preserve">и подати недостовірні відомості, </w:t>
      </w:r>
      <w:r w:rsidR="00BA36C2" w:rsidRPr="00042062">
        <w:rPr>
          <w:rFonts w:ascii="Times New Roman" w:hAnsi="Times New Roman" w:cs="Times New Roman"/>
          <w:spacing w:val="-4"/>
          <w:sz w:val="24"/>
          <w:szCs w:val="24"/>
          <w:shd w:val="clear" w:color="auto" w:fill="FFFFFF"/>
        </w:rPr>
        <w:t>пояснюючи неповноту задекларованих відомостей складними сімейними відносинами, які ускладнювали отримання від дружини інформації про належне їй майно.</w:t>
      </w:r>
    </w:p>
    <w:p w:rsidR="00087C78" w:rsidRPr="00042062" w:rsidRDefault="00EA1BE7" w:rsidP="00FF5398">
      <w:pPr>
        <w:spacing w:after="0" w:line="240" w:lineRule="auto"/>
        <w:ind w:firstLine="709"/>
        <w:contextualSpacing/>
        <w:jc w:val="both"/>
        <w:rPr>
          <w:rFonts w:ascii="Times New Roman" w:hAnsi="Times New Roman" w:cs="Times New Roman"/>
          <w:sz w:val="24"/>
          <w:szCs w:val="24"/>
          <w:shd w:val="clear" w:color="auto" w:fill="FFFFFF"/>
        </w:rPr>
      </w:pPr>
      <w:r w:rsidRPr="00042062">
        <w:rPr>
          <w:rFonts w:ascii="Times New Roman" w:hAnsi="Times New Roman" w:cs="Times New Roman"/>
          <w:sz w:val="24"/>
          <w:szCs w:val="24"/>
          <w:shd w:val="clear" w:color="auto" w:fill="FFFFFF"/>
        </w:rPr>
        <w:t xml:space="preserve">Стосовно </w:t>
      </w:r>
      <w:proofErr w:type="spellStart"/>
      <w:r w:rsidRPr="00042062">
        <w:rPr>
          <w:rFonts w:ascii="Times New Roman" w:hAnsi="Times New Roman" w:cs="Times New Roman"/>
          <w:sz w:val="24"/>
          <w:szCs w:val="24"/>
          <w:shd w:val="clear" w:color="auto" w:fill="FFFFFF"/>
        </w:rPr>
        <w:t>незазначення</w:t>
      </w:r>
      <w:proofErr w:type="spellEnd"/>
      <w:r w:rsidRPr="00042062">
        <w:rPr>
          <w:rFonts w:ascii="Times New Roman" w:hAnsi="Times New Roman" w:cs="Times New Roman"/>
          <w:sz w:val="24"/>
          <w:szCs w:val="24"/>
          <w:shd w:val="clear" w:color="auto" w:fill="FFFFFF"/>
        </w:rPr>
        <w:t xml:space="preserve"> в</w:t>
      </w:r>
      <w:r w:rsidR="00AD2369" w:rsidRPr="00042062">
        <w:rPr>
          <w:rFonts w:ascii="Times New Roman" w:hAnsi="Times New Roman" w:cs="Times New Roman"/>
          <w:sz w:val="24"/>
          <w:szCs w:val="24"/>
          <w:shd w:val="clear" w:color="auto" w:fill="FFFFFF"/>
        </w:rPr>
        <w:t xml:space="preserve"> деклараціях за 2016–2017 роки права безоплатного користування автомобілями «</w:t>
      </w:r>
      <w:proofErr w:type="spellStart"/>
      <w:r w:rsidR="00AD2369" w:rsidRPr="00042062">
        <w:rPr>
          <w:rFonts w:ascii="Times New Roman" w:hAnsi="Times New Roman" w:cs="Times New Roman"/>
          <w:sz w:val="24"/>
          <w:szCs w:val="24"/>
          <w:shd w:val="clear" w:color="auto" w:fill="FFFFFF"/>
        </w:rPr>
        <w:t>Mercedes-Benz</w:t>
      </w:r>
      <w:proofErr w:type="spellEnd"/>
      <w:r w:rsidR="00AD2369" w:rsidRPr="00042062">
        <w:rPr>
          <w:rFonts w:ascii="Times New Roman" w:hAnsi="Times New Roman" w:cs="Times New Roman"/>
          <w:sz w:val="24"/>
          <w:szCs w:val="24"/>
          <w:shd w:val="clear" w:color="auto" w:fill="FFFFFF"/>
        </w:rPr>
        <w:t xml:space="preserve"> GL5</w:t>
      </w:r>
      <w:r w:rsidRPr="00042062">
        <w:rPr>
          <w:rFonts w:ascii="Times New Roman" w:hAnsi="Times New Roman" w:cs="Times New Roman"/>
          <w:sz w:val="24"/>
          <w:szCs w:val="24"/>
          <w:shd w:val="clear" w:color="auto" w:fill="FFFFFF"/>
        </w:rPr>
        <w:t>50» та «</w:t>
      </w:r>
      <w:proofErr w:type="spellStart"/>
      <w:r w:rsidRPr="00042062">
        <w:rPr>
          <w:rFonts w:ascii="Times New Roman" w:hAnsi="Times New Roman" w:cs="Times New Roman"/>
          <w:sz w:val="24"/>
          <w:szCs w:val="24"/>
          <w:shd w:val="clear" w:color="auto" w:fill="FFFFFF"/>
        </w:rPr>
        <w:t>Nissan</w:t>
      </w:r>
      <w:proofErr w:type="spellEnd"/>
      <w:r w:rsidRPr="00042062">
        <w:rPr>
          <w:rFonts w:ascii="Times New Roman" w:hAnsi="Times New Roman" w:cs="Times New Roman"/>
          <w:sz w:val="24"/>
          <w:szCs w:val="24"/>
          <w:shd w:val="clear" w:color="auto" w:fill="FFFFFF"/>
        </w:rPr>
        <w:t xml:space="preserve"> X-</w:t>
      </w:r>
      <w:proofErr w:type="spellStart"/>
      <w:r w:rsidRPr="00042062">
        <w:rPr>
          <w:rFonts w:ascii="Times New Roman" w:hAnsi="Times New Roman" w:cs="Times New Roman"/>
          <w:sz w:val="24"/>
          <w:szCs w:val="24"/>
          <w:shd w:val="clear" w:color="auto" w:fill="FFFFFF"/>
        </w:rPr>
        <w:t>Trail</w:t>
      </w:r>
      <w:proofErr w:type="spellEnd"/>
      <w:r w:rsidRPr="00042062">
        <w:rPr>
          <w:rFonts w:ascii="Times New Roman" w:hAnsi="Times New Roman" w:cs="Times New Roman"/>
          <w:sz w:val="24"/>
          <w:szCs w:val="24"/>
          <w:shd w:val="clear" w:color="auto" w:fill="FFFFFF"/>
        </w:rPr>
        <w:t>» суддя</w:t>
      </w:r>
      <w:r w:rsidR="00AD2369" w:rsidRPr="00042062">
        <w:rPr>
          <w:rFonts w:ascii="Times New Roman" w:hAnsi="Times New Roman" w:cs="Times New Roman"/>
          <w:sz w:val="24"/>
          <w:szCs w:val="24"/>
          <w:shd w:val="clear" w:color="auto" w:fill="FFFFFF"/>
        </w:rPr>
        <w:t xml:space="preserve"> пояснив, що зазначені транспортні засоби належать на праві власності його батьку та постійно використовувалися ним із 2018 року, у зв’язку з чим відпові</w:t>
      </w:r>
      <w:r w:rsidRPr="00042062">
        <w:rPr>
          <w:rFonts w:ascii="Times New Roman" w:hAnsi="Times New Roman" w:cs="Times New Roman"/>
          <w:sz w:val="24"/>
          <w:szCs w:val="24"/>
          <w:shd w:val="clear" w:color="auto" w:fill="FFFFFF"/>
        </w:rPr>
        <w:t>дні відомості були відображені в</w:t>
      </w:r>
      <w:r w:rsidR="00AD2369" w:rsidRPr="00042062">
        <w:rPr>
          <w:rFonts w:ascii="Times New Roman" w:hAnsi="Times New Roman" w:cs="Times New Roman"/>
          <w:sz w:val="24"/>
          <w:szCs w:val="24"/>
          <w:shd w:val="clear" w:color="auto" w:fill="FFFFFF"/>
        </w:rPr>
        <w:t xml:space="preserve"> декларації за 2018 рік. Зазначення 2016 року як дати наб</w:t>
      </w:r>
      <w:r w:rsidRPr="00042062">
        <w:rPr>
          <w:rFonts w:ascii="Times New Roman" w:hAnsi="Times New Roman" w:cs="Times New Roman"/>
          <w:sz w:val="24"/>
          <w:szCs w:val="24"/>
          <w:shd w:val="clear" w:color="auto" w:fill="FFFFFF"/>
        </w:rPr>
        <w:t>уття права користування Кобзар Ю.Ю.</w:t>
      </w:r>
      <w:r w:rsidR="00AD2369" w:rsidRPr="00042062">
        <w:rPr>
          <w:rFonts w:ascii="Times New Roman" w:hAnsi="Times New Roman" w:cs="Times New Roman"/>
          <w:sz w:val="24"/>
          <w:szCs w:val="24"/>
          <w:shd w:val="clear" w:color="auto" w:fill="FFFFFF"/>
        </w:rPr>
        <w:t xml:space="preserve"> пояснив помилковим зазначенням дати набуття права власності на автомобілі його батьком замість дати, з якої він фактично почав ними користуватися.</w:t>
      </w:r>
    </w:p>
    <w:p w:rsidR="003D1644" w:rsidRPr="00042062" w:rsidRDefault="00070154" w:rsidP="00F32F9B">
      <w:pPr>
        <w:spacing w:after="0" w:line="240" w:lineRule="auto"/>
        <w:ind w:firstLine="709"/>
        <w:contextualSpacing/>
        <w:jc w:val="both"/>
        <w:rPr>
          <w:rFonts w:ascii="Times New Roman" w:hAnsi="Times New Roman" w:cs="Times New Roman"/>
          <w:sz w:val="24"/>
          <w:szCs w:val="24"/>
          <w:shd w:val="clear" w:color="auto" w:fill="FFFFFF"/>
        </w:rPr>
      </w:pPr>
      <w:r w:rsidRPr="00042062">
        <w:rPr>
          <w:rFonts w:ascii="Times New Roman" w:hAnsi="Times New Roman" w:cs="Times New Roman"/>
          <w:sz w:val="24"/>
          <w:szCs w:val="24"/>
          <w:shd w:val="clear" w:color="auto" w:fill="FFFFFF"/>
        </w:rPr>
        <w:t xml:space="preserve">Стосовно </w:t>
      </w:r>
      <w:proofErr w:type="spellStart"/>
      <w:r w:rsidR="0080599B">
        <w:rPr>
          <w:rFonts w:ascii="Times New Roman" w:hAnsi="Times New Roman" w:cs="Times New Roman"/>
          <w:sz w:val="24"/>
          <w:szCs w:val="24"/>
          <w:shd w:val="clear" w:color="auto" w:fill="FFFFFF"/>
        </w:rPr>
        <w:t>незазначення</w:t>
      </w:r>
      <w:proofErr w:type="spellEnd"/>
      <w:r w:rsidR="0080599B">
        <w:rPr>
          <w:rFonts w:ascii="Times New Roman" w:hAnsi="Times New Roman" w:cs="Times New Roman"/>
          <w:sz w:val="24"/>
          <w:szCs w:val="24"/>
          <w:shd w:val="clear" w:color="auto" w:fill="FFFFFF"/>
        </w:rPr>
        <w:t xml:space="preserve"> в</w:t>
      </w:r>
      <w:r w:rsidRPr="00042062">
        <w:rPr>
          <w:rFonts w:ascii="Times New Roman" w:hAnsi="Times New Roman" w:cs="Times New Roman"/>
          <w:sz w:val="24"/>
          <w:szCs w:val="24"/>
          <w:shd w:val="clear" w:color="auto" w:fill="FFFFFF"/>
        </w:rPr>
        <w:t xml:space="preserve"> деклараціях за 2016–2017 роки відомостей про наявність фінансових зобов’язань суддя повідомив,</w:t>
      </w:r>
      <w:r w:rsidR="00DA0437" w:rsidRPr="00042062">
        <w:rPr>
          <w:rFonts w:ascii="Times New Roman" w:hAnsi="Times New Roman" w:cs="Times New Roman"/>
          <w:sz w:val="24"/>
          <w:szCs w:val="24"/>
          <w:shd w:val="clear" w:color="auto" w:fill="FFFFFF"/>
        </w:rPr>
        <w:t xml:space="preserve"> що в</w:t>
      </w:r>
      <w:r w:rsidRPr="00042062">
        <w:rPr>
          <w:rFonts w:ascii="Times New Roman" w:hAnsi="Times New Roman" w:cs="Times New Roman"/>
          <w:sz w:val="24"/>
          <w:szCs w:val="24"/>
          <w:shd w:val="clear" w:color="auto" w:fill="FFFFFF"/>
        </w:rPr>
        <w:t xml:space="preserve"> 2016 році при відкритті зарпла</w:t>
      </w:r>
      <w:r w:rsidR="0080599B">
        <w:rPr>
          <w:rFonts w:ascii="Times New Roman" w:hAnsi="Times New Roman" w:cs="Times New Roman"/>
          <w:sz w:val="24"/>
          <w:szCs w:val="24"/>
          <w:shd w:val="clear" w:color="auto" w:fill="FFFFFF"/>
        </w:rPr>
        <w:t>тного рахунку йому було відкрито кредитну</w:t>
      </w:r>
      <w:r w:rsidRPr="00042062">
        <w:rPr>
          <w:rFonts w:ascii="Times New Roman" w:hAnsi="Times New Roman" w:cs="Times New Roman"/>
          <w:sz w:val="24"/>
          <w:szCs w:val="24"/>
          <w:shd w:val="clear" w:color="auto" w:fill="FFFFFF"/>
        </w:rPr>
        <w:t xml:space="preserve"> карт</w:t>
      </w:r>
      <w:r w:rsidR="0080599B">
        <w:rPr>
          <w:rFonts w:ascii="Times New Roman" w:hAnsi="Times New Roman" w:cs="Times New Roman"/>
          <w:sz w:val="24"/>
          <w:szCs w:val="24"/>
          <w:shd w:val="clear" w:color="auto" w:fill="FFFFFF"/>
        </w:rPr>
        <w:t>ку</w:t>
      </w:r>
      <w:r w:rsidRPr="00042062">
        <w:rPr>
          <w:rFonts w:ascii="Times New Roman" w:hAnsi="Times New Roman" w:cs="Times New Roman"/>
          <w:sz w:val="24"/>
          <w:szCs w:val="24"/>
          <w:shd w:val="clear" w:color="auto" w:fill="FFFFFF"/>
        </w:rPr>
        <w:t xml:space="preserve"> </w:t>
      </w:r>
      <w:r w:rsidR="00DA0437" w:rsidRPr="00042062">
        <w:rPr>
          <w:rFonts w:ascii="Times New Roman" w:hAnsi="Times New Roman" w:cs="Times New Roman"/>
          <w:sz w:val="24"/>
          <w:szCs w:val="24"/>
          <w:shd w:val="clear" w:color="auto" w:fill="FFFFFF"/>
        </w:rPr>
        <w:t>(</w:t>
      </w:r>
      <w:r w:rsidRPr="00042062">
        <w:rPr>
          <w:rFonts w:ascii="Times New Roman" w:hAnsi="Times New Roman" w:cs="Times New Roman"/>
          <w:sz w:val="24"/>
          <w:szCs w:val="24"/>
          <w:shd w:val="clear" w:color="auto" w:fill="FFFFFF"/>
        </w:rPr>
        <w:t>овердрафт</w:t>
      </w:r>
      <w:r w:rsidR="00DA0437" w:rsidRPr="00042062">
        <w:rPr>
          <w:rFonts w:ascii="Times New Roman" w:hAnsi="Times New Roman" w:cs="Times New Roman"/>
          <w:sz w:val="24"/>
          <w:szCs w:val="24"/>
          <w:shd w:val="clear" w:color="auto" w:fill="FFFFFF"/>
        </w:rPr>
        <w:t xml:space="preserve">), якою він почав користуватися лише у </w:t>
      </w:r>
      <w:r w:rsidR="00B74E16" w:rsidRPr="00042062">
        <w:rPr>
          <w:rFonts w:ascii="Times New Roman" w:hAnsi="Times New Roman" w:cs="Times New Roman"/>
          <w:spacing w:val="-2"/>
          <w:sz w:val="24"/>
          <w:szCs w:val="24"/>
          <w:shd w:val="clear" w:color="auto" w:fill="FFFFFF"/>
        </w:rPr>
        <w:t> </w:t>
      </w:r>
      <w:r w:rsidR="00B74E16" w:rsidRPr="00042062">
        <w:rPr>
          <w:rFonts w:ascii="Times New Roman" w:hAnsi="Times New Roman" w:cs="Times New Roman"/>
          <w:sz w:val="24"/>
          <w:szCs w:val="24"/>
          <w:shd w:val="clear" w:color="auto" w:fill="FFFFFF"/>
        </w:rPr>
        <w:t xml:space="preserve"> 2018</w:t>
      </w:r>
      <w:r w:rsidR="00B74E16" w:rsidRPr="00042062">
        <w:rPr>
          <w:rFonts w:ascii="Times New Roman" w:hAnsi="Times New Roman" w:cs="Times New Roman"/>
          <w:spacing w:val="-2"/>
          <w:sz w:val="24"/>
          <w:szCs w:val="24"/>
          <w:shd w:val="clear" w:color="auto" w:fill="FFFFFF"/>
        </w:rPr>
        <w:t> </w:t>
      </w:r>
      <w:r w:rsidR="00DA0437" w:rsidRPr="00042062">
        <w:rPr>
          <w:rFonts w:ascii="Times New Roman" w:hAnsi="Times New Roman" w:cs="Times New Roman"/>
          <w:sz w:val="24"/>
          <w:szCs w:val="24"/>
          <w:shd w:val="clear" w:color="auto" w:fill="FFFFFF"/>
        </w:rPr>
        <w:t>році. Упродовж 2018 року він неодноразово користувався коштами овердрафту та погашав їх, у зв’язку з чим у декларації за 2018 рік зазначив дату відкриття картки та загальну суму коштів, використаних за овердрафтом протягом року.</w:t>
      </w:r>
      <w:r w:rsidRPr="00042062">
        <w:rPr>
          <w:rFonts w:ascii="Times New Roman" w:hAnsi="Times New Roman" w:cs="Times New Roman"/>
          <w:sz w:val="24"/>
          <w:szCs w:val="24"/>
          <w:shd w:val="clear" w:color="auto" w:fill="FFFFFF"/>
        </w:rPr>
        <w:t xml:space="preserve"> </w:t>
      </w:r>
    </w:p>
    <w:p w:rsidR="00534B85" w:rsidRPr="00042062" w:rsidRDefault="003D1644" w:rsidP="00B15DC0">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shd w:val="clear" w:color="auto" w:fill="FFFFFF"/>
        </w:rPr>
        <w:t>Стосовно недек</w:t>
      </w:r>
      <w:r w:rsidR="00EA63ED" w:rsidRPr="00042062">
        <w:rPr>
          <w:rFonts w:ascii="Times New Roman" w:hAnsi="Times New Roman" w:cs="Times New Roman"/>
          <w:sz w:val="24"/>
          <w:szCs w:val="24"/>
          <w:shd w:val="clear" w:color="auto" w:fill="FFFFFF"/>
        </w:rPr>
        <w:t xml:space="preserve">ларування </w:t>
      </w:r>
      <w:r w:rsidR="00B15DC0" w:rsidRPr="00042062">
        <w:rPr>
          <w:rFonts w:ascii="Times New Roman" w:hAnsi="Times New Roman" w:cs="Times New Roman"/>
          <w:sz w:val="24"/>
          <w:szCs w:val="24"/>
          <w:shd w:val="clear" w:color="auto" w:fill="FFFFFF"/>
        </w:rPr>
        <w:t>в 2016–2019 роках житла </w:t>
      </w:r>
      <w:r w:rsidR="00EA63ED" w:rsidRPr="00042062">
        <w:rPr>
          <w:rFonts w:ascii="Times New Roman" w:hAnsi="Times New Roman" w:cs="Times New Roman"/>
          <w:sz w:val="24"/>
          <w:szCs w:val="24"/>
          <w:shd w:val="clear" w:color="auto" w:fill="FFFFFF"/>
        </w:rPr>
        <w:t>в місті Рубіжне Луганської області та в місті Снігурівка Миколаївської області</w:t>
      </w:r>
      <w:r w:rsidR="00B15DC0" w:rsidRPr="00042062">
        <w:rPr>
          <w:rFonts w:ascii="Times New Roman" w:hAnsi="Times New Roman" w:cs="Times New Roman"/>
          <w:sz w:val="24"/>
          <w:szCs w:val="24"/>
          <w:shd w:val="clear" w:color="auto" w:fill="FFFFFF"/>
        </w:rPr>
        <w:t xml:space="preserve"> Кобзар Ю.Ю. пояснив</w:t>
      </w:r>
      <w:r w:rsidRPr="00042062">
        <w:rPr>
          <w:rFonts w:ascii="Times New Roman" w:hAnsi="Times New Roman" w:cs="Times New Roman"/>
          <w:sz w:val="24"/>
          <w:szCs w:val="24"/>
          <w:shd w:val="clear" w:color="auto" w:fill="FFFFFF"/>
        </w:rPr>
        <w:t xml:space="preserve">, </w:t>
      </w:r>
      <w:r w:rsidR="00A4377B" w:rsidRPr="00042062">
        <w:rPr>
          <w:rFonts w:ascii="Times New Roman" w:hAnsi="Times New Roman" w:cs="Times New Roman"/>
          <w:sz w:val="24"/>
          <w:szCs w:val="24"/>
        </w:rPr>
        <w:t>що в</w:t>
      </w:r>
      <w:r w:rsidR="00534B85" w:rsidRPr="00042062">
        <w:rPr>
          <w:rFonts w:ascii="Times New Roman" w:hAnsi="Times New Roman" w:cs="Times New Roman"/>
          <w:sz w:val="24"/>
          <w:szCs w:val="24"/>
        </w:rPr>
        <w:t xml:space="preserve"> зазначений період тимчасово проживав у знайомих, змінюючи місце проживання, або в готелях. Договори оренди житла не укладалися. Оскільки постійного місця проживання він не мав та в жодному з приміщень не проживав більше половини звітного періоду, відповідні відомості до декларацій не вносив.</w:t>
      </w:r>
      <w:r w:rsidR="00A4377B" w:rsidRPr="00042062">
        <w:rPr>
          <w:rFonts w:ascii="Times New Roman" w:hAnsi="Times New Roman" w:cs="Times New Roman"/>
          <w:sz w:val="24"/>
          <w:szCs w:val="24"/>
        </w:rPr>
        <w:t xml:space="preserve"> </w:t>
      </w:r>
      <w:r w:rsidR="00534B85" w:rsidRPr="00042062">
        <w:rPr>
          <w:rFonts w:ascii="Times New Roman" w:hAnsi="Times New Roman" w:cs="Times New Roman"/>
          <w:sz w:val="24"/>
          <w:szCs w:val="24"/>
        </w:rPr>
        <w:t xml:space="preserve">Під час роботи в </w:t>
      </w:r>
      <w:proofErr w:type="spellStart"/>
      <w:r w:rsidR="00534B85" w:rsidRPr="00042062">
        <w:rPr>
          <w:rFonts w:ascii="Times New Roman" w:hAnsi="Times New Roman" w:cs="Times New Roman"/>
          <w:sz w:val="24"/>
          <w:szCs w:val="24"/>
        </w:rPr>
        <w:t>Ширяївському</w:t>
      </w:r>
      <w:proofErr w:type="spellEnd"/>
      <w:r w:rsidR="00534B85" w:rsidRPr="00042062">
        <w:rPr>
          <w:rFonts w:ascii="Times New Roman" w:hAnsi="Times New Roman" w:cs="Times New Roman"/>
          <w:sz w:val="24"/>
          <w:szCs w:val="24"/>
        </w:rPr>
        <w:t xml:space="preserve"> районному суді Одес</w:t>
      </w:r>
      <w:r w:rsidR="00CB232F">
        <w:rPr>
          <w:rFonts w:ascii="Times New Roman" w:hAnsi="Times New Roman" w:cs="Times New Roman"/>
          <w:sz w:val="24"/>
          <w:szCs w:val="24"/>
        </w:rPr>
        <w:t>ької області проживав у місті</w:t>
      </w:r>
      <w:r w:rsidR="00B15DC0" w:rsidRPr="00042062">
        <w:rPr>
          <w:rFonts w:ascii="Times New Roman" w:hAnsi="Times New Roman" w:cs="Times New Roman"/>
          <w:sz w:val="24"/>
          <w:szCs w:val="24"/>
        </w:rPr>
        <w:t xml:space="preserve"> Одеса</w:t>
      </w:r>
      <w:r w:rsidR="00534B85" w:rsidRPr="00042062">
        <w:rPr>
          <w:rFonts w:ascii="Times New Roman" w:hAnsi="Times New Roman" w:cs="Times New Roman"/>
          <w:sz w:val="24"/>
          <w:szCs w:val="24"/>
        </w:rPr>
        <w:t xml:space="preserve"> та щодня їздив до місця роботи.</w:t>
      </w:r>
    </w:p>
    <w:p w:rsidR="00014334" w:rsidRPr="00042062" w:rsidRDefault="00011C44" w:rsidP="00014334">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shd w:val="clear" w:color="auto" w:fill="FFFFFF"/>
        </w:rPr>
        <w:t xml:space="preserve">Стосовно недоліків, допущених під час заповнення декларацій доброчесності судді за </w:t>
      </w:r>
      <w:r w:rsidR="009B06A6" w:rsidRPr="00042062">
        <w:rPr>
          <w:rFonts w:ascii="Times New Roman" w:hAnsi="Times New Roman" w:cs="Times New Roman"/>
          <w:sz w:val="24"/>
          <w:szCs w:val="24"/>
          <w:shd w:val="clear" w:color="auto" w:fill="FFFFFF"/>
        </w:rPr>
        <w:t> </w:t>
      </w:r>
      <w:r w:rsidRPr="00042062">
        <w:rPr>
          <w:rFonts w:ascii="Times New Roman" w:hAnsi="Times New Roman" w:cs="Times New Roman"/>
          <w:sz w:val="24"/>
          <w:szCs w:val="24"/>
          <w:shd w:val="clear" w:color="auto" w:fill="FFFFFF"/>
        </w:rPr>
        <w:t>2021 та 2023 роки, на які вказано ГРД, Кобзар Ю.Ю. зазначив, що дійсно не заповнив окремі пункти декларацій, допустивши технічну помилку через власну неуважність.</w:t>
      </w:r>
    </w:p>
    <w:p w:rsidR="004A1738" w:rsidRPr="00042062" w:rsidRDefault="00AA08E0" w:rsidP="004A1738">
      <w:pPr>
        <w:spacing w:after="0" w:line="240" w:lineRule="auto"/>
        <w:ind w:firstLine="709"/>
        <w:contextualSpacing/>
        <w:jc w:val="both"/>
        <w:rPr>
          <w:rFonts w:ascii="Times New Roman" w:hAnsi="Times New Roman" w:cs="Times New Roman"/>
          <w:sz w:val="24"/>
          <w:szCs w:val="24"/>
          <w:shd w:val="clear" w:color="auto" w:fill="FFFFFF"/>
        </w:rPr>
      </w:pPr>
      <w:r w:rsidRPr="00042062">
        <w:rPr>
          <w:rFonts w:ascii="Times New Roman" w:hAnsi="Times New Roman" w:cs="Times New Roman"/>
          <w:sz w:val="24"/>
          <w:szCs w:val="24"/>
          <w:shd w:val="clear" w:color="auto" w:fill="FFFFFF"/>
        </w:rPr>
        <w:t>Також під час співбесіди були обговорені інші недоліки, встановлені Комісією при заповненні Кобзарем Ю.Ю</w:t>
      </w:r>
      <w:r w:rsidR="00D26196" w:rsidRPr="00042062">
        <w:rPr>
          <w:rFonts w:ascii="Times New Roman" w:hAnsi="Times New Roman" w:cs="Times New Roman"/>
          <w:sz w:val="24"/>
          <w:szCs w:val="24"/>
          <w:shd w:val="clear" w:color="auto" w:fill="FFFFFF"/>
        </w:rPr>
        <w:t>. декларацій доброчесності</w:t>
      </w:r>
      <w:r w:rsidRPr="00042062">
        <w:rPr>
          <w:rFonts w:ascii="Times New Roman" w:hAnsi="Times New Roman" w:cs="Times New Roman"/>
          <w:sz w:val="24"/>
          <w:szCs w:val="24"/>
          <w:shd w:val="clear" w:color="auto" w:fill="FFFFFF"/>
        </w:rPr>
        <w:t>, а саме:</w:t>
      </w:r>
    </w:p>
    <w:p w:rsidR="004A1738" w:rsidRPr="00042062" w:rsidRDefault="004A1738" w:rsidP="004A1738">
      <w:pPr>
        <w:spacing w:after="0" w:line="240" w:lineRule="auto"/>
        <w:ind w:firstLine="709"/>
        <w:contextualSpacing/>
        <w:jc w:val="both"/>
        <w:rPr>
          <w:rFonts w:ascii="Times New Roman" w:eastAsia="Times New Roman" w:hAnsi="Times New Roman" w:cs="Times New Roman"/>
          <w:sz w:val="24"/>
          <w:szCs w:val="24"/>
          <w:lang w:eastAsia="uk-UA"/>
        </w:rPr>
      </w:pPr>
      <w:r w:rsidRPr="00042062">
        <w:rPr>
          <w:rFonts w:ascii="Times New Roman" w:hAnsi="Times New Roman" w:cs="Times New Roman"/>
          <w:sz w:val="24"/>
          <w:szCs w:val="24"/>
          <w:shd w:val="clear" w:color="auto" w:fill="FFFFFF"/>
        </w:rPr>
        <w:t>-</w:t>
      </w:r>
      <w:r w:rsidR="00AA08E0" w:rsidRPr="00042062">
        <w:rPr>
          <w:rFonts w:ascii="Times New Roman" w:eastAsia="Times New Roman" w:hAnsi="Times New Roman" w:cs="Times New Roman"/>
          <w:sz w:val="24"/>
          <w:szCs w:val="24"/>
          <w:lang w:eastAsia="uk-UA"/>
        </w:rPr>
        <w:t xml:space="preserve"> </w:t>
      </w:r>
      <w:r w:rsidR="00014334" w:rsidRPr="00042062">
        <w:rPr>
          <w:rFonts w:ascii="Times New Roman" w:eastAsia="Times New Roman" w:hAnsi="Times New Roman" w:cs="Times New Roman"/>
          <w:sz w:val="24"/>
          <w:szCs w:val="24"/>
          <w:lang w:eastAsia="uk-UA"/>
        </w:rPr>
        <w:t>у декларації доброчесності кандидата на посаду судді та деклараціях доброче</w:t>
      </w:r>
      <w:r w:rsidR="00AA08E0" w:rsidRPr="00042062">
        <w:rPr>
          <w:rFonts w:ascii="Times New Roman" w:eastAsia="Times New Roman" w:hAnsi="Times New Roman" w:cs="Times New Roman"/>
          <w:sz w:val="24"/>
          <w:szCs w:val="24"/>
          <w:lang w:eastAsia="uk-UA"/>
        </w:rPr>
        <w:t xml:space="preserve">сності судді за 2018–2022 роки </w:t>
      </w:r>
      <w:r w:rsidR="009B06A6" w:rsidRPr="00042062">
        <w:rPr>
          <w:rFonts w:ascii="Times New Roman" w:eastAsia="Times New Roman" w:hAnsi="Times New Roman" w:cs="Times New Roman"/>
          <w:sz w:val="24"/>
          <w:szCs w:val="24"/>
          <w:lang w:eastAsia="uk-UA"/>
        </w:rPr>
        <w:t>в</w:t>
      </w:r>
      <w:r w:rsidRPr="00042062">
        <w:rPr>
          <w:rFonts w:ascii="Times New Roman" w:hAnsi="Times New Roman" w:cs="Times New Roman"/>
          <w:sz w:val="24"/>
          <w:szCs w:val="24"/>
        </w:rPr>
        <w:t xml:space="preserve"> пункті 18 «</w:t>
      </w:r>
      <w:r w:rsidRPr="00042062">
        <w:rPr>
          <w:rFonts w:ascii="Times New Roman" w:eastAsia="Arial Unicode MS" w:hAnsi="Times New Roman" w:cs="Times New Roman"/>
          <w:sz w:val="24"/>
          <w:szCs w:val="24"/>
        </w:rPr>
        <w:t xml:space="preserve">Мною пройдено перевірку відповідно до Закону України </w:t>
      </w:r>
      <w:r w:rsidRPr="00042062">
        <w:rPr>
          <w:rFonts w:ascii="Times New Roman" w:eastAsia="Arial Unicode MS" w:hAnsi="Times New Roman" w:cs="Times New Roman"/>
          <w:sz w:val="24"/>
          <w:szCs w:val="24"/>
        </w:rPr>
        <w:lastRenderedPageBreak/>
        <w:t>«Про відновлення довіри до судової влади в Україні», за результатами якої не встановлено фактів, що свідчать про порушення мною присяги судді, та не виявлено підстав для притягнення мене до дисциплінарної відповідальності» Кобзарем Ю.Ю. не проставлено відмітку в жодній із граф;</w:t>
      </w:r>
    </w:p>
    <w:p w:rsidR="00450BEB" w:rsidRPr="00042062" w:rsidRDefault="004A1738" w:rsidP="00450BEB">
      <w:pPr>
        <w:spacing w:after="0" w:line="240" w:lineRule="auto"/>
        <w:ind w:firstLine="709"/>
        <w:contextualSpacing/>
        <w:jc w:val="both"/>
        <w:rPr>
          <w:rFonts w:ascii="Times New Roman" w:hAnsi="Times New Roman" w:cs="Times New Roman"/>
          <w:bCs/>
          <w:i/>
          <w:iCs/>
          <w:sz w:val="24"/>
          <w:szCs w:val="24"/>
        </w:rPr>
      </w:pPr>
      <w:r w:rsidRPr="00042062">
        <w:rPr>
          <w:rFonts w:ascii="Times New Roman" w:eastAsia="Times New Roman" w:hAnsi="Times New Roman" w:cs="Times New Roman"/>
          <w:sz w:val="24"/>
          <w:szCs w:val="24"/>
          <w:lang w:eastAsia="uk-UA"/>
        </w:rPr>
        <w:t xml:space="preserve">- </w:t>
      </w:r>
      <w:r w:rsidR="00014334" w:rsidRPr="00042062">
        <w:rPr>
          <w:rFonts w:ascii="Times New Roman" w:eastAsia="Times New Roman" w:hAnsi="Times New Roman" w:cs="Times New Roman"/>
          <w:sz w:val="24"/>
          <w:szCs w:val="24"/>
          <w:lang w:eastAsia="uk-UA"/>
        </w:rPr>
        <w:t>у деклараціях доброчесно</w:t>
      </w:r>
      <w:r w:rsidR="009B06A6" w:rsidRPr="00042062">
        <w:rPr>
          <w:rFonts w:ascii="Times New Roman" w:eastAsia="Times New Roman" w:hAnsi="Times New Roman" w:cs="Times New Roman"/>
          <w:sz w:val="24"/>
          <w:szCs w:val="24"/>
          <w:lang w:eastAsia="uk-UA"/>
        </w:rPr>
        <w:t>сті судді за 2023 та 2024 роки Кобзарем Ю.Ю.</w:t>
      </w:r>
      <w:r w:rsidR="00014334" w:rsidRPr="00042062">
        <w:rPr>
          <w:rFonts w:ascii="Times New Roman" w:eastAsia="Times New Roman" w:hAnsi="Times New Roman" w:cs="Times New Roman"/>
          <w:sz w:val="24"/>
          <w:szCs w:val="24"/>
          <w:lang w:eastAsia="uk-UA"/>
        </w:rPr>
        <w:t xml:space="preserve"> не</w:t>
      </w:r>
      <w:r w:rsidRPr="00042062">
        <w:rPr>
          <w:rFonts w:ascii="Times New Roman" w:eastAsia="Times New Roman" w:hAnsi="Times New Roman" w:cs="Times New Roman"/>
          <w:sz w:val="24"/>
          <w:szCs w:val="24"/>
          <w:lang w:eastAsia="uk-UA"/>
        </w:rPr>
        <w:t xml:space="preserve"> заповнено пункт</w:t>
      </w:r>
      <w:r w:rsidR="00014334" w:rsidRPr="00042062">
        <w:rPr>
          <w:rFonts w:ascii="Times New Roman" w:eastAsia="Times New Roman" w:hAnsi="Times New Roman" w:cs="Times New Roman"/>
          <w:sz w:val="24"/>
          <w:szCs w:val="24"/>
          <w:lang w:eastAsia="uk-UA"/>
        </w:rPr>
        <w:t xml:space="preserve"> 16 </w:t>
      </w:r>
      <w:r w:rsidRPr="00042062">
        <w:rPr>
          <w:rFonts w:ascii="Times New Roman" w:hAnsi="Times New Roman" w:cs="Times New Roman"/>
          <w:sz w:val="24"/>
          <w:szCs w:val="24"/>
        </w:rPr>
        <w:t>«Мені не відомо про існування оформлених на моє ім’я документів, що підтверджують мою належність до громадянства (підданства) іноземної держави»</w:t>
      </w:r>
      <w:r w:rsidR="00860381" w:rsidRPr="00042062">
        <w:rPr>
          <w:rFonts w:ascii="Times New Roman" w:hAnsi="Times New Roman" w:cs="Times New Roman"/>
          <w:sz w:val="24"/>
          <w:szCs w:val="24"/>
        </w:rPr>
        <w:t>.</w:t>
      </w:r>
    </w:p>
    <w:p w:rsidR="00A97D4C" w:rsidRPr="00042062" w:rsidRDefault="00860381" w:rsidP="00A97D4C">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Стосовно вказаних обставин Кобзар Ю.Ю. під час співбесіди пояснив, що</w:t>
      </w:r>
      <w:r w:rsidR="00450BEB" w:rsidRPr="00042062">
        <w:rPr>
          <w:rFonts w:ascii="Times New Roman" w:hAnsi="Times New Roman" w:cs="Times New Roman"/>
          <w:sz w:val="24"/>
          <w:szCs w:val="24"/>
        </w:rPr>
        <w:t xml:space="preserve"> </w:t>
      </w:r>
      <w:proofErr w:type="spellStart"/>
      <w:r w:rsidR="00450BEB" w:rsidRPr="00042062">
        <w:rPr>
          <w:rFonts w:ascii="Times New Roman" w:hAnsi="Times New Roman" w:cs="Times New Roman"/>
          <w:sz w:val="24"/>
          <w:szCs w:val="24"/>
        </w:rPr>
        <w:t>незаповнення</w:t>
      </w:r>
      <w:proofErr w:type="spellEnd"/>
      <w:r w:rsidR="00450BEB" w:rsidRPr="00042062">
        <w:rPr>
          <w:rFonts w:ascii="Times New Roman" w:hAnsi="Times New Roman" w:cs="Times New Roman"/>
          <w:sz w:val="24"/>
          <w:szCs w:val="24"/>
        </w:rPr>
        <w:t xml:space="preserve"> зазначених пунктів декларацій доброчесності було зумовлено неправильним розумінням порядку вибору відповідної графи. Не будучи впевненим, яку саме відмітку («Підтверджую» чи «Не підтверджую») необхідно проставити, він вирішив не обирати жодну з них, а</w:t>
      </w:r>
      <w:r w:rsidR="00F81438">
        <w:rPr>
          <w:rFonts w:ascii="Times New Roman" w:hAnsi="Times New Roman" w:cs="Times New Roman"/>
          <w:sz w:val="24"/>
          <w:szCs w:val="24"/>
        </w:rPr>
        <w:t xml:space="preserve"> викласти відповідні обставини в</w:t>
      </w:r>
      <w:r w:rsidR="00450BEB" w:rsidRPr="00042062">
        <w:rPr>
          <w:rFonts w:ascii="Times New Roman" w:hAnsi="Times New Roman" w:cs="Times New Roman"/>
          <w:sz w:val="24"/>
          <w:szCs w:val="24"/>
        </w:rPr>
        <w:t xml:space="preserve"> полі для додаткових пояснень.</w:t>
      </w:r>
    </w:p>
    <w:p w:rsidR="00D26196" w:rsidRPr="00042062" w:rsidRDefault="00450BEB" w:rsidP="00D26196">
      <w:pPr>
        <w:spacing w:after="0" w:line="240" w:lineRule="auto"/>
        <w:ind w:firstLine="709"/>
        <w:contextualSpacing/>
        <w:jc w:val="both"/>
        <w:rPr>
          <w:rFonts w:ascii="Times New Roman" w:eastAsia="Times New Roman" w:hAnsi="Times New Roman" w:cs="Times New Roman"/>
          <w:sz w:val="24"/>
          <w:szCs w:val="24"/>
          <w:lang w:eastAsia="uk-UA"/>
        </w:rPr>
      </w:pPr>
      <w:r w:rsidRPr="00042062">
        <w:rPr>
          <w:rFonts w:ascii="Times New Roman" w:hAnsi="Times New Roman" w:cs="Times New Roman"/>
          <w:sz w:val="24"/>
          <w:szCs w:val="24"/>
        </w:rPr>
        <w:t>Кобзар Ю.Ю. зазначив, що не мав наміру приховати будь-які відомості чи подати недостовірну інформацію. Наведені ним додаткові пояснення фактично містили інформацію про відсутність проведення щодо нього відповідної перевірки та наявність у нього виключно громадянства України. Отже, допущені недоліки мали технічний характер та не були зумовлені умислом приховати інформацію.</w:t>
      </w:r>
    </w:p>
    <w:p w:rsidR="00D26196" w:rsidRPr="00042062" w:rsidRDefault="0008243F" w:rsidP="00D26196">
      <w:pPr>
        <w:spacing w:after="0" w:line="240" w:lineRule="auto"/>
        <w:ind w:firstLine="709"/>
        <w:contextualSpacing/>
        <w:jc w:val="both"/>
        <w:rPr>
          <w:rFonts w:ascii="Times New Roman" w:eastAsia="Times New Roman" w:hAnsi="Times New Roman" w:cs="Times New Roman"/>
          <w:sz w:val="24"/>
          <w:szCs w:val="24"/>
          <w:lang w:eastAsia="uk-UA"/>
        </w:rPr>
      </w:pPr>
      <w:r w:rsidRPr="00042062">
        <w:rPr>
          <w:rFonts w:ascii="Times New Roman" w:hAnsi="Times New Roman" w:cs="Times New Roman"/>
          <w:sz w:val="24"/>
          <w:szCs w:val="24"/>
          <w:shd w:val="clear" w:color="auto" w:fill="FFFFFF"/>
        </w:rPr>
        <w:t>Проаналізував</w:t>
      </w:r>
      <w:r w:rsidR="00CB6A05" w:rsidRPr="00042062">
        <w:rPr>
          <w:rFonts w:ascii="Times New Roman" w:hAnsi="Times New Roman" w:cs="Times New Roman"/>
          <w:sz w:val="24"/>
          <w:szCs w:val="24"/>
          <w:shd w:val="clear" w:color="auto" w:fill="FFFFFF"/>
        </w:rPr>
        <w:t>ши інформацію, зазначену ГРД у в</w:t>
      </w:r>
      <w:r w:rsidRPr="00042062">
        <w:rPr>
          <w:rFonts w:ascii="Times New Roman" w:hAnsi="Times New Roman" w:cs="Times New Roman"/>
          <w:sz w:val="24"/>
          <w:szCs w:val="24"/>
          <w:shd w:val="clear" w:color="auto" w:fill="FFFFFF"/>
        </w:rPr>
        <w:t>исновку, та пояснення судді, Комісія при ухваленні рішення ураховує таке.</w:t>
      </w:r>
    </w:p>
    <w:p w:rsidR="004047C7" w:rsidRPr="00042062" w:rsidRDefault="00347E19" w:rsidP="00D26196">
      <w:pPr>
        <w:spacing w:after="0" w:line="240" w:lineRule="auto"/>
        <w:ind w:firstLine="709"/>
        <w:contextualSpacing/>
        <w:jc w:val="both"/>
        <w:rPr>
          <w:rFonts w:ascii="Times New Roman" w:eastAsia="Times New Roman" w:hAnsi="Times New Roman" w:cs="Times New Roman"/>
          <w:sz w:val="24"/>
          <w:szCs w:val="24"/>
          <w:lang w:eastAsia="uk-UA"/>
        </w:rPr>
      </w:pPr>
      <w:r w:rsidRPr="00042062">
        <w:rPr>
          <w:rFonts w:ascii="Times New Roman" w:hAnsi="Times New Roman" w:cs="Times New Roman"/>
          <w:sz w:val="24"/>
          <w:szCs w:val="24"/>
          <w:shd w:val="clear" w:color="auto" w:fill="FFFFFF"/>
        </w:rPr>
        <w:t xml:space="preserve">Стосовно </w:t>
      </w:r>
      <w:r w:rsidRPr="00042062">
        <w:rPr>
          <w:rFonts w:ascii="Times New Roman" w:hAnsi="Times New Roman" w:cs="Times New Roman"/>
          <w:sz w:val="24"/>
          <w:szCs w:val="24"/>
        </w:rPr>
        <w:t xml:space="preserve">заниження суддею вартості нерухомого майна, </w:t>
      </w:r>
      <w:r w:rsidRPr="00042062">
        <w:rPr>
          <w:rFonts w:ascii="Times New Roman" w:hAnsi="Times New Roman" w:cs="Times New Roman"/>
          <w:sz w:val="24"/>
          <w:szCs w:val="24"/>
          <w:shd w:val="clear" w:color="auto" w:fill="FFFFFF"/>
        </w:rPr>
        <w:t>зокрема видатку на придбання квартири, з матеріалів суддівсь</w:t>
      </w:r>
      <w:r w:rsidR="00B11EF2" w:rsidRPr="00042062">
        <w:rPr>
          <w:rFonts w:ascii="Times New Roman" w:hAnsi="Times New Roman" w:cs="Times New Roman"/>
          <w:sz w:val="24"/>
          <w:szCs w:val="24"/>
          <w:shd w:val="clear" w:color="auto" w:fill="FFFFFF"/>
        </w:rPr>
        <w:t>кого досьє та пояснень К</w:t>
      </w:r>
      <w:r w:rsidR="0031444B" w:rsidRPr="00042062">
        <w:rPr>
          <w:rFonts w:ascii="Times New Roman" w:hAnsi="Times New Roman" w:cs="Times New Roman"/>
          <w:sz w:val="24"/>
          <w:szCs w:val="24"/>
          <w:shd w:val="clear" w:color="auto" w:fill="FFFFFF"/>
        </w:rPr>
        <w:t>обзаря</w:t>
      </w:r>
      <w:r w:rsidR="00B11EF2" w:rsidRPr="00042062">
        <w:rPr>
          <w:rFonts w:ascii="Times New Roman" w:hAnsi="Times New Roman" w:cs="Times New Roman"/>
          <w:sz w:val="24"/>
          <w:szCs w:val="24"/>
          <w:shd w:val="clear" w:color="auto" w:fill="FFFFFF"/>
        </w:rPr>
        <w:t xml:space="preserve"> Ю.Ю.</w:t>
      </w:r>
      <w:r w:rsidRPr="00042062">
        <w:rPr>
          <w:rFonts w:ascii="Times New Roman" w:hAnsi="Times New Roman" w:cs="Times New Roman"/>
          <w:sz w:val="24"/>
          <w:szCs w:val="24"/>
          <w:shd w:val="clear" w:color="auto" w:fill="FFFFFF"/>
        </w:rPr>
        <w:t xml:space="preserve"> </w:t>
      </w:r>
      <w:r w:rsidR="00BF0642" w:rsidRPr="00042062">
        <w:rPr>
          <w:rFonts w:ascii="Times New Roman" w:hAnsi="Times New Roman" w:cs="Times New Roman"/>
          <w:sz w:val="24"/>
          <w:szCs w:val="24"/>
          <w:shd w:val="clear" w:color="auto" w:fill="FFFFFF"/>
        </w:rPr>
        <w:t>встановлено, що він разом із тодішньою дружиною 16 березня 2021 року придбали квартиру</w:t>
      </w:r>
      <w:r w:rsidR="004047C7" w:rsidRPr="00042062">
        <w:rPr>
          <w:rFonts w:ascii="Times New Roman" w:hAnsi="Times New Roman" w:cs="Times New Roman"/>
          <w:sz w:val="24"/>
          <w:szCs w:val="24"/>
          <w:shd w:val="clear" w:color="auto" w:fill="FFFFFF"/>
        </w:rPr>
        <w:t xml:space="preserve"> </w:t>
      </w:r>
      <w:r w:rsidR="004047C7" w:rsidRPr="00042062">
        <w:rPr>
          <w:rFonts w:ascii="Times New Roman" w:hAnsi="Times New Roman" w:cs="Times New Roman"/>
          <w:sz w:val="24"/>
          <w:szCs w:val="24"/>
        </w:rPr>
        <w:t>площею 134,6</w:t>
      </w:r>
      <w:r w:rsidR="004047C7" w:rsidRPr="00042062">
        <w:rPr>
          <w:rFonts w:ascii="Times New Roman" w:eastAsia="Times New Roman" w:hAnsi="Times New Roman" w:cs="Times New Roman"/>
          <w:sz w:val="24"/>
          <w:szCs w:val="24"/>
          <w:shd w:val="clear" w:color="auto" w:fill="FFFFFF"/>
          <w:lang w:eastAsia="ar-SA"/>
        </w:rPr>
        <w:t> </w:t>
      </w:r>
      <w:proofErr w:type="spellStart"/>
      <w:r w:rsidR="004047C7" w:rsidRPr="00042062">
        <w:rPr>
          <w:rFonts w:ascii="Times New Roman" w:hAnsi="Times New Roman" w:cs="Times New Roman"/>
          <w:sz w:val="24"/>
          <w:szCs w:val="24"/>
        </w:rPr>
        <w:t>кв.м</w:t>
      </w:r>
      <w:proofErr w:type="spellEnd"/>
      <w:r w:rsidR="004047C7" w:rsidRPr="00042062">
        <w:rPr>
          <w:rFonts w:ascii="Times New Roman" w:hAnsi="Times New Roman" w:cs="Times New Roman"/>
          <w:sz w:val="24"/>
          <w:szCs w:val="24"/>
        </w:rPr>
        <w:t xml:space="preserve"> у ЖК «</w:t>
      </w:r>
      <w:r w:rsidR="00217000">
        <w:rPr>
          <w:rFonts w:ascii="Times New Roman" w:hAnsi="Times New Roman" w:cs="Times New Roman"/>
          <w:sz w:val="24"/>
          <w:szCs w:val="24"/>
        </w:rPr>
        <w:t>ІНФОРМАЦІЯ_11</w:t>
      </w:r>
      <w:r w:rsidR="004047C7" w:rsidRPr="00042062">
        <w:rPr>
          <w:rFonts w:ascii="Times New Roman" w:hAnsi="Times New Roman" w:cs="Times New Roman"/>
          <w:sz w:val="24"/>
          <w:szCs w:val="24"/>
        </w:rPr>
        <w:t xml:space="preserve">», розташованому за </w:t>
      </w:r>
      <w:proofErr w:type="spellStart"/>
      <w:r w:rsidR="004047C7" w:rsidRPr="00042062">
        <w:rPr>
          <w:rFonts w:ascii="Times New Roman" w:hAnsi="Times New Roman" w:cs="Times New Roman"/>
          <w:sz w:val="24"/>
          <w:szCs w:val="24"/>
        </w:rPr>
        <w:t>адресою</w:t>
      </w:r>
      <w:proofErr w:type="spellEnd"/>
      <w:r w:rsidR="004047C7" w:rsidRPr="00042062">
        <w:rPr>
          <w:rFonts w:ascii="Times New Roman" w:hAnsi="Times New Roman" w:cs="Times New Roman"/>
          <w:sz w:val="24"/>
          <w:szCs w:val="24"/>
        </w:rPr>
        <w:t xml:space="preserve">: місто Одеса, </w:t>
      </w:r>
      <w:r w:rsidR="00217000">
        <w:rPr>
          <w:rFonts w:ascii="Times New Roman" w:hAnsi="Times New Roman" w:cs="Times New Roman"/>
          <w:sz w:val="24"/>
          <w:szCs w:val="24"/>
        </w:rPr>
        <w:t>АДРЕСА_1</w:t>
      </w:r>
      <w:r w:rsidR="004047C7" w:rsidRPr="00042062">
        <w:rPr>
          <w:rFonts w:ascii="Times New Roman" w:hAnsi="Times New Roman" w:cs="Times New Roman"/>
          <w:sz w:val="24"/>
          <w:szCs w:val="24"/>
        </w:rPr>
        <w:t xml:space="preserve">, за домовленістю сторін </w:t>
      </w:r>
      <w:r w:rsidR="0014763A" w:rsidRPr="00042062">
        <w:rPr>
          <w:rFonts w:ascii="Times New Roman" w:hAnsi="Times New Roman" w:cs="Times New Roman"/>
          <w:sz w:val="24"/>
          <w:szCs w:val="24"/>
        </w:rPr>
        <w:t xml:space="preserve">за </w:t>
      </w:r>
      <w:r w:rsidR="004047C7" w:rsidRPr="00042062">
        <w:rPr>
          <w:rFonts w:ascii="Times New Roman" w:hAnsi="Times New Roman" w:cs="Times New Roman"/>
          <w:sz w:val="24"/>
          <w:szCs w:val="24"/>
        </w:rPr>
        <w:t>ціною 2</w:t>
      </w:r>
      <w:r w:rsidR="004047C7" w:rsidRPr="00042062">
        <w:rPr>
          <w:rFonts w:ascii="Times New Roman" w:eastAsia="Times New Roman" w:hAnsi="Times New Roman" w:cs="Times New Roman"/>
          <w:sz w:val="24"/>
          <w:szCs w:val="24"/>
          <w:shd w:val="clear" w:color="auto" w:fill="FFFFFF"/>
          <w:lang w:eastAsia="ar-SA"/>
        </w:rPr>
        <w:t> </w:t>
      </w:r>
      <w:r w:rsidR="004047C7" w:rsidRPr="00042062">
        <w:rPr>
          <w:rFonts w:ascii="Times New Roman" w:hAnsi="Times New Roman" w:cs="Times New Roman"/>
          <w:sz w:val="24"/>
          <w:szCs w:val="24"/>
        </w:rPr>
        <w:t>008</w:t>
      </w:r>
      <w:r w:rsidR="004047C7" w:rsidRPr="00042062">
        <w:rPr>
          <w:rFonts w:ascii="Times New Roman" w:eastAsia="Times New Roman" w:hAnsi="Times New Roman" w:cs="Times New Roman"/>
          <w:sz w:val="24"/>
          <w:szCs w:val="24"/>
          <w:shd w:val="clear" w:color="auto" w:fill="FFFFFF"/>
          <w:lang w:eastAsia="ar-SA"/>
        </w:rPr>
        <w:t> </w:t>
      </w:r>
      <w:r w:rsidR="004047C7" w:rsidRPr="00042062">
        <w:rPr>
          <w:rFonts w:ascii="Times New Roman" w:hAnsi="Times New Roman" w:cs="Times New Roman"/>
          <w:sz w:val="24"/>
          <w:szCs w:val="24"/>
        </w:rPr>
        <w:t xml:space="preserve">912 грн (еквівалент 72 681 </w:t>
      </w:r>
      <w:proofErr w:type="spellStart"/>
      <w:r w:rsidR="004047C7" w:rsidRPr="00042062">
        <w:rPr>
          <w:rFonts w:ascii="Times New Roman" w:hAnsi="Times New Roman" w:cs="Times New Roman"/>
          <w:sz w:val="24"/>
          <w:szCs w:val="24"/>
        </w:rPr>
        <w:t>дол</w:t>
      </w:r>
      <w:proofErr w:type="spellEnd"/>
      <w:r w:rsidR="004047C7" w:rsidRPr="00042062">
        <w:rPr>
          <w:rFonts w:ascii="Times New Roman" w:hAnsi="Times New Roman" w:cs="Times New Roman"/>
          <w:sz w:val="24"/>
          <w:szCs w:val="24"/>
        </w:rPr>
        <w:t>. США).</w:t>
      </w:r>
      <w:r w:rsidR="00D135F7" w:rsidRPr="00042062">
        <w:rPr>
          <w:rFonts w:ascii="Times New Roman" w:hAnsi="Times New Roman" w:cs="Times New Roman"/>
          <w:sz w:val="24"/>
          <w:szCs w:val="24"/>
        </w:rPr>
        <w:t xml:space="preserve"> </w:t>
      </w:r>
    </w:p>
    <w:p w:rsidR="00B762A8" w:rsidRPr="00042062" w:rsidRDefault="00751556" w:rsidP="00B11EF2">
      <w:pPr>
        <w:spacing w:after="0" w:line="240" w:lineRule="auto"/>
        <w:ind w:firstLine="709"/>
        <w:contextualSpacing/>
        <w:jc w:val="both"/>
        <w:rPr>
          <w:rFonts w:ascii="Times New Roman" w:hAnsi="Times New Roman" w:cs="Times New Roman"/>
          <w:sz w:val="24"/>
          <w:szCs w:val="24"/>
          <w:shd w:val="clear" w:color="auto" w:fill="FFFFFF"/>
        </w:rPr>
      </w:pPr>
      <w:r w:rsidRPr="00042062">
        <w:rPr>
          <w:rFonts w:ascii="Times New Roman" w:hAnsi="Times New Roman" w:cs="Times New Roman"/>
          <w:sz w:val="24"/>
          <w:szCs w:val="24"/>
          <w:shd w:val="clear" w:color="auto" w:fill="FCFCFC"/>
        </w:rPr>
        <w:t>Як зазначає ГРД у</w:t>
      </w:r>
      <w:r w:rsidR="00D135F7" w:rsidRPr="00042062">
        <w:rPr>
          <w:rFonts w:ascii="Times New Roman" w:hAnsi="Times New Roman" w:cs="Times New Roman"/>
          <w:sz w:val="24"/>
          <w:szCs w:val="24"/>
          <w:shd w:val="clear" w:color="auto" w:fill="FCFCFC"/>
        </w:rPr>
        <w:t xml:space="preserve"> висновку, за даними аналізу архівних оголошень, ринкова вартість </w:t>
      </w:r>
      <w:r w:rsidR="003165F2" w:rsidRPr="00042062">
        <w:rPr>
          <w:rFonts w:ascii="Times New Roman" w:hAnsi="Times New Roman" w:cs="Times New Roman"/>
          <w:sz w:val="24"/>
          <w:szCs w:val="24"/>
          <w:shd w:val="clear" w:color="auto" w:fill="FCFCFC"/>
        </w:rPr>
        <w:t xml:space="preserve">схожих квартир у цьому </w:t>
      </w:r>
      <w:r w:rsidR="003165F2" w:rsidRPr="00042062">
        <w:rPr>
          <w:rFonts w:ascii="Times New Roman" w:hAnsi="Times New Roman" w:cs="Times New Roman"/>
          <w:sz w:val="24"/>
          <w:szCs w:val="24"/>
        </w:rPr>
        <w:t>ЖК «</w:t>
      </w:r>
      <w:r w:rsidR="00217000">
        <w:rPr>
          <w:rFonts w:ascii="Times New Roman" w:hAnsi="Times New Roman" w:cs="Times New Roman"/>
          <w:sz w:val="24"/>
          <w:szCs w:val="24"/>
        </w:rPr>
        <w:t>ІНФОРМАЦІЯ_12</w:t>
      </w:r>
      <w:r w:rsidR="003165F2" w:rsidRPr="00042062">
        <w:rPr>
          <w:rFonts w:ascii="Times New Roman" w:hAnsi="Times New Roman" w:cs="Times New Roman"/>
          <w:sz w:val="24"/>
          <w:szCs w:val="24"/>
        </w:rPr>
        <w:t xml:space="preserve">» </w:t>
      </w:r>
      <w:r w:rsidR="00D135F7" w:rsidRPr="00042062">
        <w:rPr>
          <w:rFonts w:ascii="Times New Roman" w:hAnsi="Times New Roman" w:cs="Times New Roman"/>
          <w:sz w:val="24"/>
          <w:szCs w:val="24"/>
          <w:shd w:val="clear" w:color="auto" w:fill="FCFCFC"/>
        </w:rPr>
        <w:t>станом на 2021 рік була щонайменше удвічі вищою за ціну, зазначену в договорі купівлі-продажу.</w:t>
      </w:r>
    </w:p>
    <w:p w:rsidR="00B11EF2" w:rsidRPr="00042062" w:rsidRDefault="00B11EF2" w:rsidP="00B11EF2">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Комісія враховує пояснення Кобзаря Ю.Ю. про те, що придбання квартири за ціною, яка є істотно нижчою за ринкову вартість, було зумовлене її індивідуальними характеристиками, технічним станом, необхідністю проведення значних ремонтних робіт, особливостями планування та розташування, а також конкретними умовами продажу. Водночас Комісія вимушена констатувати, що наведені пояснення не є достатньо переконливими в частині об’єктивного підтвердження настільки істотної різниці між договірною та ринковою вартістю квартири.</w:t>
      </w:r>
    </w:p>
    <w:p w:rsidR="00B11EF2" w:rsidRPr="00FB6199" w:rsidRDefault="00B11EF2" w:rsidP="00B11EF2">
      <w:pPr>
        <w:spacing w:after="0" w:line="240" w:lineRule="auto"/>
        <w:ind w:firstLine="709"/>
        <w:contextualSpacing/>
        <w:jc w:val="both"/>
        <w:rPr>
          <w:rFonts w:ascii="Times New Roman" w:hAnsi="Times New Roman" w:cs="Times New Roman"/>
          <w:spacing w:val="-4"/>
          <w:sz w:val="24"/>
          <w:szCs w:val="24"/>
        </w:rPr>
      </w:pPr>
      <w:r w:rsidRPr="00FB6199">
        <w:rPr>
          <w:rFonts w:ascii="Times New Roman" w:hAnsi="Times New Roman" w:cs="Times New Roman"/>
          <w:spacing w:val="-4"/>
          <w:sz w:val="24"/>
          <w:szCs w:val="24"/>
          <w:shd w:val="clear" w:color="auto" w:fill="FCFCFC"/>
        </w:rPr>
        <w:t>Кобзарем Ю.Ю. не надано документів, які б підтверджували наявність істотних технічних недоліків квартири, обсяг і вартість необхідних ремонтних робіт, особливості її планування та розташування, зокрема фото, відео чи інших матеріалів, які б давали змогу оцінити її фактичний стан та характеристики, а також особливі умови її продажу чи інші обставини, які могли б об’єктивно підтверджувати придбання квартири за ціною, що значно нижча за її ринкову вартість.</w:t>
      </w:r>
    </w:p>
    <w:p w:rsidR="00B11EF2" w:rsidRPr="00FB6199" w:rsidRDefault="00B11EF2" w:rsidP="00B11EF2">
      <w:pPr>
        <w:spacing w:after="0" w:line="240" w:lineRule="auto"/>
        <w:ind w:firstLine="709"/>
        <w:contextualSpacing/>
        <w:jc w:val="both"/>
        <w:rPr>
          <w:rFonts w:ascii="Times New Roman" w:hAnsi="Times New Roman" w:cs="Times New Roman"/>
          <w:spacing w:val="-4"/>
          <w:sz w:val="24"/>
          <w:szCs w:val="24"/>
          <w:shd w:val="clear" w:color="auto" w:fill="FCFCFC"/>
        </w:rPr>
      </w:pPr>
      <w:r w:rsidRPr="00FB6199">
        <w:rPr>
          <w:rFonts w:ascii="Times New Roman" w:hAnsi="Times New Roman" w:cs="Times New Roman"/>
          <w:spacing w:val="-4"/>
          <w:sz w:val="24"/>
          <w:szCs w:val="24"/>
          <w:shd w:val="clear" w:color="auto" w:fill="FCFCFC"/>
        </w:rPr>
        <w:t xml:space="preserve">Комісія </w:t>
      </w:r>
      <w:r w:rsidR="0014763A" w:rsidRPr="00FB6199">
        <w:rPr>
          <w:rFonts w:ascii="Times New Roman" w:hAnsi="Times New Roman" w:cs="Times New Roman"/>
          <w:spacing w:val="-4"/>
          <w:sz w:val="24"/>
          <w:szCs w:val="24"/>
          <w:shd w:val="clear" w:color="auto" w:fill="FCFCFC"/>
        </w:rPr>
        <w:t xml:space="preserve">також </w:t>
      </w:r>
      <w:r w:rsidRPr="00FB6199">
        <w:rPr>
          <w:rFonts w:ascii="Times New Roman" w:hAnsi="Times New Roman" w:cs="Times New Roman"/>
          <w:spacing w:val="-4"/>
          <w:sz w:val="24"/>
          <w:szCs w:val="24"/>
          <w:shd w:val="clear" w:color="auto" w:fill="FCFCFC"/>
        </w:rPr>
        <w:t xml:space="preserve">критично оцінює пояснення Кобзаря Ю.Ю. щодо впливу технічного стану будинку на ціну квартири, оскільки зазначені недоліки були </w:t>
      </w:r>
      <w:r w:rsidR="00F81438">
        <w:rPr>
          <w:rFonts w:ascii="Times New Roman" w:hAnsi="Times New Roman" w:cs="Times New Roman"/>
          <w:spacing w:val="-4"/>
          <w:sz w:val="24"/>
          <w:szCs w:val="24"/>
          <w:shd w:val="clear" w:color="auto" w:fill="FCFCFC"/>
        </w:rPr>
        <w:t>характерними для будинку загалом</w:t>
      </w:r>
      <w:r w:rsidRPr="00FB6199">
        <w:rPr>
          <w:rFonts w:ascii="Times New Roman" w:hAnsi="Times New Roman" w:cs="Times New Roman"/>
          <w:spacing w:val="-4"/>
          <w:sz w:val="24"/>
          <w:szCs w:val="24"/>
          <w:shd w:val="clear" w:color="auto" w:fill="FCFCFC"/>
        </w:rPr>
        <w:t xml:space="preserve"> та, відповідно, однаково впливали на вартість інших квартир у цьому будинку. </w:t>
      </w:r>
      <w:r w:rsidR="00F81438">
        <w:rPr>
          <w:rFonts w:ascii="Times New Roman" w:hAnsi="Times New Roman" w:cs="Times New Roman"/>
          <w:spacing w:val="-4"/>
          <w:sz w:val="24"/>
          <w:szCs w:val="24"/>
          <w:shd w:val="clear" w:color="auto" w:fill="FCFCFC"/>
        </w:rPr>
        <w:t>Ц</w:t>
      </w:r>
      <w:r w:rsidRPr="00FB6199">
        <w:rPr>
          <w:rFonts w:ascii="Times New Roman" w:hAnsi="Times New Roman" w:cs="Times New Roman"/>
          <w:spacing w:val="-4"/>
          <w:sz w:val="24"/>
          <w:szCs w:val="24"/>
          <w:shd w:val="clear" w:color="auto" w:fill="FCFCFC"/>
        </w:rPr>
        <w:t xml:space="preserve">іни таких квартир, наведені ГРД для порівняння, вже формувалися з урахуванням відповідного стану будинку. Тому посилання судді на зазначені обставини не може об’єктивно пояснити істотну різницю між вартістю придбаної ним квартири та цінами </w:t>
      </w:r>
      <w:r w:rsidR="0014763A" w:rsidRPr="00FB6199">
        <w:rPr>
          <w:rFonts w:ascii="Times New Roman" w:hAnsi="Times New Roman" w:cs="Times New Roman"/>
          <w:spacing w:val="-4"/>
          <w:sz w:val="24"/>
          <w:szCs w:val="24"/>
          <w:shd w:val="clear" w:color="auto" w:fill="FCFCFC"/>
        </w:rPr>
        <w:t>на інші</w:t>
      </w:r>
      <w:r w:rsidRPr="00FB6199">
        <w:rPr>
          <w:rFonts w:ascii="Times New Roman" w:hAnsi="Times New Roman" w:cs="Times New Roman"/>
          <w:spacing w:val="-4"/>
          <w:sz w:val="24"/>
          <w:szCs w:val="24"/>
          <w:shd w:val="clear" w:color="auto" w:fill="FCFCFC"/>
        </w:rPr>
        <w:t xml:space="preserve"> квартир</w:t>
      </w:r>
      <w:r w:rsidR="0014763A" w:rsidRPr="00FB6199">
        <w:rPr>
          <w:rFonts w:ascii="Times New Roman" w:hAnsi="Times New Roman" w:cs="Times New Roman"/>
          <w:spacing w:val="-4"/>
          <w:sz w:val="24"/>
          <w:szCs w:val="24"/>
          <w:shd w:val="clear" w:color="auto" w:fill="FCFCFC"/>
        </w:rPr>
        <w:t>и в</w:t>
      </w:r>
      <w:r w:rsidRPr="00FB6199">
        <w:rPr>
          <w:rFonts w:ascii="Times New Roman" w:hAnsi="Times New Roman" w:cs="Times New Roman"/>
          <w:spacing w:val="-4"/>
          <w:sz w:val="24"/>
          <w:szCs w:val="24"/>
          <w:shd w:val="clear" w:color="auto" w:fill="FCFCFC"/>
        </w:rPr>
        <w:t xml:space="preserve"> цьому ж будинку.</w:t>
      </w:r>
    </w:p>
    <w:p w:rsidR="0014763A" w:rsidRPr="00042062" w:rsidRDefault="00530719" w:rsidP="00B11EF2">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shd w:val="clear" w:color="auto" w:fill="FCFCFC"/>
        </w:rPr>
        <w:t>Крім того, посилання Кобзаря Ю.Ю. на те, що квартира раніше пропонувалася до продажу за ціною, яка була близькою до вартості її придбання ним, не знайшло документального підтвердження. Суддею Комісії не надано жодного архівного оголошення про продаж цієї квартири за відповідною ціною, так само як і оголошень про продаж інших квартир, вартість яких була б наближеною до ціни придбаної ним квартири.</w:t>
      </w:r>
    </w:p>
    <w:p w:rsidR="00B11EF2" w:rsidRPr="00042062" w:rsidRDefault="00B11EF2" w:rsidP="00B11EF2">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 xml:space="preserve">За таких обставин істотна різниця </w:t>
      </w:r>
      <w:r w:rsidR="00F81438">
        <w:rPr>
          <w:rFonts w:ascii="Times New Roman" w:hAnsi="Times New Roman" w:cs="Times New Roman"/>
          <w:sz w:val="24"/>
          <w:szCs w:val="24"/>
        </w:rPr>
        <w:t>між ціною квартири, зазначеною в</w:t>
      </w:r>
      <w:r w:rsidRPr="00042062">
        <w:rPr>
          <w:rFonts w:ascii="Times New Roman" w:hAnsi="Times New Roman" w:cs="Times New Roman"/>
          <w:sz w:val="24"/>
          <w:szCs w:val="24"/>
        </w:rPr>
        <w:t xml:space="preserve"> договорі купівлі-продажу, та її орієнтовною ринковою вартістю, за відсутності належного документального підтвердження причин такого відхилення, викликає у Комісії обґрунтований сумнів</w:t>
      </w:r>
      <w:r w:rsidR="00330417">
        <w:rPr>
          <w:rFonts w:ascii="Times New Roman" w:hAnsi="Times New Roman" w:cs="Times New Roman"/>
          <w:sz w:val="24"/>
          <w:szCs w:val="24"/>
        </w:rPr>
        <w:t xml:space="preserve"> щодо </w:t>
      </w:r>
      <w:r w:rsidR="00330417">
        <w:rPr>
          <w:rFonts w:ascii="Times New Roman" w:hAnsi="Times New Roman" w:cs="Times New Roman"/>
          <w:sz w:val="24"/>
          <w:szCs w:val="24"/>
        </w:rPr>
        <w:lastRenderedPageBreak/>
        <w:t>відповідності зазначеної в</w:t>
      </w:r>
      <w:r w:rsidRPr="00042062">
        <w:rPr>
          <w:rFonts w:ascii="Times New Roman" w:hAnsi="Times New Roman" w:cs="Times New Roman"/>
          <w:sz w:val="24"/>
          <w:szCs w:val="24"/>
        </w:rPr>
        <w:t xml:space="preserve"> договорі вартості реальним економічним обставинам придбання квартири.</w:t>
      </w:r>
    </w:p>
    <w:p w:rsidR="00B11EF2" w:rsidRPr="00042062" w:rsidRDefault="00B11EF2" w:rsidP="00B11EF2">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Водночас Комісія враховує, що квартира була придбана на підставі нотаріально посвідченого договору купівлі-продажу. Визначення вартості квартири спеціалізованою організацією та її перевірка нотаріусом під час посвідчення договору свідчать про дотримання сторонами встановленої процедури укладен</w:t>
      </w:r>
      <w:r w:rsidR="00530719" w:rsidRPr="00042062">
        <w:rPr>
          <w:rFonts w:ascii="Times New Roman" w:hAnsi="Times New Roman" w:cs="Times New Roman"/>
          <w:sz w:val="24"/>
          <w:szCs w:val="24"/>
        </w:rPr>
        <w:t>ня правочину, однак самі собою</w:t>
      </w:r>
      <w:r w:rsidRPr="00042062">
        <w:rPr>
          <w:rFonts w:ascii="Times New Roman" w:hAnsi="Times New Roman" w:cs="Times New Roman"/>
          <w:sz w:val="24"/>
          <w:szCs w:val="24"/>
        </w:rPr>
        <w:t xml:space="preserve"> не спростовують істотної різниці між договірною вартістю квартири та цінами пропозицій на співставні об’єкти нерухомості, наведеними ГРД.</w:t>
      </w:r>
    </w:p>
    <w:p w:rsidR="00B11EF2" w:rsidRPr="00FB6199" w:rsidRDefault="00B11EF2" w:rsidP="00B11EF2">
      <w:pPr>
        <w:autoSpaceDE w:val="0"/>
        <w:autoSpaceDN w:val="0"/>
        <w:adjustRightInd w:val="0"/>
        <w:spacing w:after="0" w:line="240" w:lineRule="auto"/>
        <w:ind w:firstLine="709"/>
        <w:contextualSpacing/>
        <w:jc w:val="both"/>
        <w:rPr>
          <w:rFonts w:ascii="Times New Roman" w:hAnsi="Times New Roman" w:cs="Times New Roman"/>
          <w:b/>
          <w:spacing w:val="-4"/>
          <w:sz w:val="24"/>
          <w:szCs w:val="24"/>
        </w:rPr>
      </w:pPr>
      <w:r w:rsidRPr="00FB6199">
        <w:rPr>
          <w:rFonts w:ascii="Times New Roman" w:eastAsia="Times New Roman" w:hAnsi="Times New Roman" w:cs="Times New Roman"/>
          <w:spacing w:val="-4"/>
          <w:sz w:val="24"/>
          <w:szCs w:val="24"/>
          <w:lang w:eastAsia="uk-UA"/>
        </w:rPr>
        <w:t>Комісія зауважує, що навіть правомірний за зовнішніми ознаками правочин може викликати сумніви щодо достовірності зазначеної в ньому вартості предмета купівлі-продажу. Відображення вартості майна, що не відповідає його фактичній вартості (заниження ціни предмета купівлі-продажу), є негативним явищем, оскільки унеможливлює оцінювання реального майнового стану судді та членів його сім’ї й ускладнює зіставлення їх доходів і видатків. Це також може порушувати правила грошових розрахунків і фінансового моніторингу, мати ознаки</w:t>
      </w:r>
      <w:r w:rsidR="00330417">
        <w:rPr>
          <w:rFonts w:ascii="Times New Roman" w:eastAsia="Times New Roman" w:hAnsi="Times New Roman" w:cs="Times New Roman"/>
          <w:spacing w:val="-4"/>
          <w:sz w:val="24"/>
          <w:szCs w:val="24"/>
          <w:lang w:eastAsia="uk-UA"/>
        </w:rPr>
        <w:t>,</w:t>
      </w:r>
      <w:r w:rsidRPr="00FB6199">
        <w:rPr>
          <w:rFonts w:ascii="Times New Roman" w:eastAsia="Times New Roman" w:hAnsi="Times New Roman" w:cs="Times New Roman"/>
          <w:spacing w:val="-4"/>
          <w:sz w:val="24"/>
          <w:szCs w:val="24"/>
          <w:lang w:eastAsia="uk-UA"/>
        </w:rPr>
        <w:t xml:space="preserve"> якщо не ухилення від оподаткування, то принаймні свідомого сприяння йому.</w:t>
      </w:r>
    </w:p>
    <w:p w:rsidR="00B11EF2" w:rsidRPr="00042062" w:rsidRDefault="00B11EF2" w:rsidP="00B11EF2">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uk-UA"/>
        </w:rPr>
      </w:pPr>
      <w:r w:rsidRPr="00042062">
        <w:rPr>
          <w:rFonts w:ascii="Times New Roman" w:hAnsi="Times New Roman" w:cs="Times New Roman"/>
          <w:sz w:val="24"/>
          <w:szCs w:val="24"/>
          <w:shd w:val="clear" w:color="auto" w:fill="FFFFFF"/>
        </w:rPr>
        <w:t>Суддя має докладати зусиль, щоб на думку звичайної розсудливої людини його поведінка відповідала високому статусу посади та не викликала обґрунтованих сумнівів у його доброчесності (</w:t>
      </w:r>
      <w:r w:rsidRPr="00042062">
        <w:rPr>
          <w:rFonts w:ascii="Times New Roman" w:eastAsia="Times New Roman" w:hAnsi="Times New Roman" w:cs="Times New Roman"/>
          <w:sz w:val="24"/>
          <w:szCs w:val="24"/>
          <w:lang w:eastAsia="uk-UA"/>
        </w:rPr>
        <w:t>стаття 3 Кодексу суддівської етики).</w:t>
      </w:r>
    </w:p>
    <w:p w:rsidR="00B11EF2" w:rsidRPr="00042062" w:rsidRDefault="00B11EF2" w:rsidP="00B11EF2">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Оцінюючи наведені факти та обставини у їх сукупності, Комісія доходить висновку, що з погляду звичайної розсудливої людини вони можуть породжувати обґрунтований сумнів щодо належного рівня прозорості Кобзаря Ю.Ю. у сфері майнових відносин.</w:t>
      </w:r>
    </w:p>
    <w:p w:rsidR="00B11EF2" w:rsidRPr="00042062" w:rsidRDefault="00B11EF2" w:rsidP="00B11EF2">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 xml:space="preserve">Водночас Комісія не має достатніх об’єктивних даних для висновку про те, що Кобзар </w:t>
      </w:r>
      <w:r w:rsidR="00530719" w:rsidRPr="00042062">
        <w:rPr>
          <w:rFonts w:ascii="Times New Roman" w:eastAsia="Times New Roman" w:hAnsi="Times New Roman" w:cs="Times New Roman"/>
          <w:sz w:val="24"/>
          <w:szCs w:val="24"/>
          <w:shd w:val="clear" w:color="auto" w:fill="FFFFFF"/>
          <w:lang w:eastAsia="ar-SA"/>
        </w:rPr>
        <w:t> </w:t>
      </w:r>
      <w:r w:rsidR="00530719" w:rsidRPr="00042062">
        <w:rPr>
          <w:rFonts w:ascii="Times New Roman" w:hAnsi="Times New Roman" w:cs="Times New Roman"/>
          <w:sz w:val="24"/>
          <w:szCs w:val="24"/>
        </w:rPr>
        <w:t xml:space="preserve">Ю.Ю. </w:t>
      </w:r>
      <w:r w:rsidRPr="00042062">
        <w:rPr>
          <w:rFonts w:ascii="Times New Roman" w:hAnsi="Times New Roman" w:cs="Times New Roman"/>
          <w:sz w:val="24"/>
          <w:szCs w:val="24"/>
        </w:rPr>
        <w:t>ф</w:t>
      </w:r>
      <w:r w:rsidR="00330417">
        <w:rPr>
          <w:rFonts w:ascii="Times New Roman" w:hAnsi="Times New Roman" w:cs="Times New Roman"/>
          <w:sz w:val="24"/>
          <w:szCs w:val="24"/>
        </w:rPr>
        <w:t>актично сплатив продавцю кошти в</w:t>
      </w:r>
      <w:r w:rsidRPr="00042062">
        <w:rPr>
          <w:rFonts w:ascii="Times New Roman" w:hAnsi="Times New Roman" w:cs="Times New Roman"/>
          <w:sz w:val="24"/>
          <w:szCs w:val="24"/>
        </w:rPr>
        <w:t xml:space="preserve"> розмірі, що перевищував з</w:t>
      </w:r>
      <w:r w:rsidR="00330417">
        <w:rPr>
          <w:rFonts w:ascii="Times New Roman" w:hAnsi="Times New Roman" w:cs="Times New Roman"/>
          <w:sz w:val="24"/>
          <w:szCs w:val="24"/>
        </w:rPr>
        <w:t>азначену в договорі ціну, або</w:t>
      </w:r>
      <w:r w:rsidRPr="00042062">
        <w:rPr>
          <w:rFonts w:ascii="Times New Roman" w:hAnsi="Times New Roman" w:cs="Times New Roman"/>
          <w:sz w:val="24"/>
          <w:szCs w:val="24"/>
        </w:rPr>
        <w:t xml:space="preserve"> договірна вартість квартири була умисно занижена з метою приховування реального обсягу витрат чи джере</w:t>
      </w:r>
      <w:r w:rsidR="00530719" w:rsidRPr="00042062">
        <w:rPr>
          <w:rFonts w:ascii="Times New Roman" w:hAnsi="Times New Roman" w:cs="Times New Roman"/>
          <w:sz w:val="24"/>
          <w:szCs w:val="24"/>
        </w:rPr>
        <w:t>л походження коштів. Саме собою</w:t>
      </w:r>
      <w:r w:rsidRPr="00042062">
        <w:rPr>
          <w:rFonts w:ascii="Times New Roman" w:hAnsi="Times New Roman" w:cs="Times New Roman"/>
          <w:sz w:val="24"/>
          <w:szCs w:val="24"/>
        </w:rPr>
        <w:t xml:space="preserve"> порівняння договірної ціни з цінами, зазначеними в оголошеннях про продаж інших квартир, не може безумовно підтверджувати іншу фактичну вартість конкретного об’єкта.</w:t>
      </w:r>
    </w:p>
    <w:p w:rsidR="00B11EF2" w:rsidRPr="00042062" w:rsidRDefault="00B11EF2" w:rsidP="00B11EF2">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Комісія вважає недостатньо переконливими пояснення Кобзаря Ю.Ю. щодо причин істотної різниці між ціною, за яку була придбана квартира, та вартістю інших квартир у цьому будинку, оскільки наведені ним обставини не усувають обґрунтованого сумніву</w:t>
      </w:r>
      <w:r w:rsidR="00330417">
        <w:rPr>
          <w:rFonts w:ascii="Times New Roman" w:hAnsi="Times New Roman" w:cs="Times New Roman"/>
          <w:sz w:val="24"/>
          <w:szCs w:val="24"/>
        </w:rPr>
        <w:t xml:space="preserve"> щодо відповідності зазначеної в</w:t>
      </w:r>
      <w:r w:rsidRPr="00042062">
        <w:rPr>
          <w:rFonts w:ascii="Times New Roman" w:hAnsi="Times New Roman" w:cs="Times New Roman"/>
          <w:sz w:val="24"/>
          <w:szCs w:val="24"/>
        </w:rPr>
        <w:t xml:space="preserve"> договорі вартості реальним обставинам правочину. </w:t>
      </w:r>
    </w:p>
    <w:p w:rsidR="00B11EF2" w:rsidRPr="00042062" w:rsidRDefault="00B11EF2" w:rsidP="00F339BD">
      <w:pPr>
        <w:autoSpaceDE w:val="0"/>
        <w:autoSpaceDN w:val="0"/>
        <w:adjustRightInd w:val="0"/>
        <w:spacing w:after="0" w:line="240" w:lineRule="auto"/>
        <w:ind w:firstLine="709"/>
        <w:contextualSpacing/>
        <w:jc w:val="both"/>
        <w:rPr>
          <w:rFonts w:ascii="Times New Roman" w:hAnsi="Times New Roman" w:cs="Times New Roman"/>
          <w:spacing w:val="-4"/>
          <w:sz w:val="24"/>
          <w:szCs w:val="24"/>
        </w:rPr>
      </w:pPr>
      <w:r w:rsidRPr="00042062">
        <w:rPr>
          <w:rFonts w:ascii="Times New Roman" w:hAnsi="Times New Roman" w:cs="Times New Roman"/>
          <w:spacing w:val="-4"/>
          <w:sz w:val="24"/>
          <w:szCs w:val="24"/>
        </w:rPr>
        <w:t>Водночас встановлені обставини не є достатніми для висновку про невідповідність Кобзаря Ю.Ю. критеріям доброчесності та професійної етики за відсутності доказів сплати додаткових коштів або інших об’єктивних даних, які б підтверджували умисне заниження вартості правочину.</w:t>
      </w:r>
      <w:r w:rsidRPr="00042062">
        <w:rPr>
          <w:rFonts w:ascii="Times New Roman" w:eastAsia="Times New Roman" w:hAnsi="Times New Roman" w:cs="Times New Roman"/>
          <w:spacing w:val="-4"/>
          <w:sz w:val="24"/>
          <w:szCs w:val="24"/>
          <w:lang w:eastAsia="uk-UA"/>
        </w:rPr>
        <w:t xml:space="preserve"> </w:t>
      </w:r>
      <w:r w:rsidRPr="00042062">
        <w:rPr>
          <w:rFonts w:ascii="Times New Roman" w:hAnsi="Times New Roman" w:cs="Times New Roman"/>
          <w:spacing w:val="-4"/>
          <w:sz w:val="24"/>
          <w:szCs w:val="24"/>
        </w:rPr>
        <w:t>Однак зазначені обставини впливають на загальну оцінку його відповідності цим критеріям та підлягають врахуванню Комісією при визначенні кількості балів</w:t>
      </w:r>
      <w:r w:rsidR="00F339BD" w:rsidRPr="00042062">
        <w:rPr>
          <w:rFonts w:ascii="Times New Roman" w:hAnsi="Times New Roman" w:cs="Times New Roman"/>
          <w:spacing w:val="-4"/>
          <w:sz w:val="24"/>
          <w:szCs w:val="24"/>
        </w:rPr>
        <w:t>.</w:t>
      </w:r>
    </w:p>
    <w:p w:rsidR="00365397" w:rsidRPr="00042062" w:rsidRDefault="00365397" w:rsidP="00365397">
      <w:pPr>
        <w:spacing w:after="0" w:line="240" w:lineRule="auto"/>
        <w:ind w:firstLine="709"/>
        <w:contextualSpacing/>
        <w:jc w:val="both"/>
        <w:rPr>
          <w:rFonts w:ascii="Times New Roman" w:hAnsi="Times New Roman" w:cs="Times New Roman"/>
          <w:sz w:val="24"/>
          <w:szCs w:val="24"/>
          <w:shd w:val="clear" w:color="auto" w:fill="FCFCFC"/>
        </w:rPr>
      </w:pPr>
      <w:r w:rsidRPr="00042062">
        <w:rPr>
          <w:rFonts w:ascii="Times New Roman" w:hAnsi="Times New Roman" w:cs="Times New Roman"/>
          <w:sz w:val="24"/>
          <w:szCs w:val="24"/>
          <w:shd w:val="clear" w:color="auto" w:fill="FCFCFC"/>
        </w:rPr>
        <w:t>Стосовно обставин придбання та джерел</w:t>
      </w:r>
      <w:r w:rsidR="00232159" w:rsidRPr="00042062">
        <w:rPr>
          <w:rFonts w:ascii="Times New Roman" w:hAnsi="Times New Roman" w:cs="Times New Roman"/>
          <w:sz w:val="24"/>
          <w:szCs w:val="24"/>
          <w:shd w:val="clear" w:color="auto" w:fill="FCFCFC"/>
        </w:rPr>
        <w:t xml:space="preserve"> коштів, за рахунок яких </w:t>
      </w:r>
      <w:r w:rsidRPr="00042062">
        <w:rPr>
          <w:rFonts w:ascii="Times New Roman" w:hAnsi="Times New Roman" w:cs="Times New Roman"/>
          <w:sz w:val="24"/>
          <w:szCs w:val="24"/>
          <w:shd w:val="clear" w:color="auto" w:fill="FCFCFC"/>
        </w:rPr>
        <w:t>26 березня 2021 року</w:t>
      </w:r>
      <w:r w:rsidR="00232159" w:rsidRPr="00042062">
        <w:rPr>
          <w:rFonts w:ascii="Times New Roman" w:hAnsi="Times New Roman" w:cs="Times New Roman"/>
          <w:sz w:val="24"/>
          <w:szCs w:val="24"/>
          <w:shd w:val="clear" w:color="auto" w:fill="FCFCFC"/>
        </w:rPr>
        <w:t xml:space="preserve"> тодішня дружина судді</w:t>
      </w:r>
      <w:r w:rsidRPr="00042062">
        <w:rPr>
          <w:rFonts w:ascii="Times New Roman" w:hAnsi="Times New Roman" w:cs="Times New Roman"/>
          <w:sz w:val="24"/>
          <w:szCs w:val="24"/>
          <w:shd w:val="clear" w:color="auto" w:fill="FCFCFC"/>
        </w:rPr>
        <w:t xml:space="preserve"> придбала нежитлове примі</w:t>
      </w:r>
      <w:r w:rsidR="00232159" w:rsidRPr="00042062">
        <w:rPr>
          <w:rFonts w:ascii="Times New Roman" w:hAnsi="Times New Roman" w:cs="Times New Roman"/>
          <w:sz w:val="24"/>
          <w:szCs w:val="24"/>
          <w:shd w:val="clear" w:color="auto" w:fill="FCFCFC"/>
        </w:rPr>
        <w:t xml:space="preserve">щення загальною площею 12,9 </w:t>
      </w:r>
      <w:proofErr w:type="spellStart"/>
      <w:r w:rsidR="00232159" w:rsidRPr="00042062">
        <w:rPr>
          <w:rFonts w:ascii="Times New Roman" w:hAnsi="Times New Roman" w:cs="Times New Roman"/>
          <w:sz w:val="24"/>
          <w:szCs w:val="24"/>
          <w:shd w:val="clear" w:color="auto" w:fill="FCFCFC"/>
        </w:rPr>
        <w:t>кв.</w:t>
      </w:r>
      <w:r w:rsidRPr="00042062">
        <w:rPr>
          <w:rFonts w:ascii="Times New Roman" w:hAnsi="Times New Roman" w:cs="Times New Roman"/>
          <w:sz w:val="24"/>
          <w:szCs w:val="24"/>
          <w:shd w:val="clear" w:color="auto" w:fill="FCFCFC"/>
        </w:rPr>
        <w:t>м</w:t>
      </w:r>
      <w:proofErr w:type="spellEnd"/>
      <w:r w:rsidRPr="00042062">
        <w:rPr>
          <w:rFonts w:ascii="Times New Roman" w:hAnsi="Times New Roman" w:cs="Times New Roman"/>
          <w:sz w:val="24"/>
          <w:szCs w:val="24"/>
          <w:shd w:val="clear" w:color="auto" w:fill="FCFCFC"/>
        </w:rPr>
        <w:t xml:space="preserve">, Кобзар </w:t>
      </w:r>
      <w:r w:rsidR="00232159" w:rsidRPr="00042062">
        <w:rPr>
          <w:rFonts w:ascii="Times New Roman" w:eastAsia="Times New Roman" w:hAnsi="Times New Roman" w:cs="Times New Roman"/>
          <w:sz w:val="24"/>
          <w:szCs w:val="24"/>
          <w:shd w:val="clear" w:color="auto" w:fill="FFFFFF"/>
          <w:lang w:eastAsia="ar-SA"/>
        </w:rPr>
        <w:t> </w:t>
      </w:r>
      <w:r w:rsidR="00232159" w:rsidRPr="00042062">
        <w:rPr>
          <w:rFonts w:ascii="Times New Roman" w:hAnsi="Times New Roman" w:cs="Times New Roman"/>
          <w:sz w:val="24"/>
          <w:szCs w:val="24"/>
          <w:shd w:val="clear" w:color="auto" w:fill="FCFCFC"/>
        </w:rPr>
        <w:t xml:space="preserve"> Ю.Ю. </w:t>
      </w:r>
      <w:r w:rsidR="00525CE9">
        <w:rPr>
          <w:rFonts w:ascii="Times New Roman" w:hAnsi="Times New Roman" w:cs="Times New Roman"/>
          <w:sz w:val="24"/>
          <w:szCs w:val="24"/>
          <w:shd w:val="clear" w:color="auto" w:fill="FCFCFC"/>
        </w:rPr>
        <w:t>під час співбесіди та в</w:t>
      </w:r>
      <w:r w:rsidRPr="00042062">
        <w:rPr>
          <w:rFonts w:ascii="Times New Roman" w:hAnsi="Times New Roman" w:cs="Times New Roman"/>
          <w:sz w:val="24"/>
          <w:szCs w:val="24"/>
          <w:shd w:val="clear" w:color="auto" w:fill="FCFCFC"/>
        </w:rPr>
        <w:t xml:space="preserve"> письмових поясненнях зазначив, що на той час сімейні відносини були ускладнені, спільне ведення фінансів фактично не здійснювалося, а питання набуття майна вирішувалися окремо. У зв’язку з цим йому не було відомо про придбання дружиною зазначеного приміщення та джерела коштів на його придбання. Суддя припустив, що приміщення могло бути придбане за рахунок її особистих заощаджень</w:t>
      </w:r>
      <w:r w:rsidR="009B105F" w:rsidRPr="00042062">
        <w:rPr>
          <w:rFonts w:ascii="Times New Roman" w:hAnsi="Times New Roman" w:cs="Times New Roman"/>
          <w:sz w:val="24"/>
          <w:szCs w:val="24"/>
          <w:shd w:val="clear" w:color="auto" w:fill="FCFCFC"/>
        </w:rPr>
        <w:t xml:space="preserve"> або коштів, отриманих від її батьків</w:t>
      </w:r>
      <w:r w:rsidRPr="00042062">
        <w:rPr>
          <w:rFonts w:ascii="Times New Roman" w:hAnsi="Times New Roman" w:cs="Times New Roman"/>
          <w:sz w:val="24"/>
          <w:szCs w:val="24"/>
          <w:shd w:val="clear" w:color="auto" w:fill="FCFCFC"/>
        </w:rPr>
        <w:t>, про які він не був обізнаний. За його словами, про наявність у дружини таких коштів він дізнався лише після розірвання шлюбу.</w:t>
      </w:r>
      <w:r w:rsidR="00D902F9" w:rsidRPr="00042062">
        <w:rPr>
          <w:rFonts w:ascii="Times New Roman" w:hAnsi="Times New Roman" w:cs="Times New Roman"/>
          <w:sz w:val="24"/>
          <w:szCs w:val="24"/>
          <w:shd w:val="clear" w:color="auto" w:fill="FCFCFC"/>
        </w:rPr>
        <w:t xml:space="preserve"> </w:t>
      </w:r>
    </w:p>
    <w:p w:rsidR="00725040" w:rsidRPr="00042062" w:rsidRDefault="00725040" w:rsidP="00725040">
      <w:pPr>
        <w:shd w:val="clear" w:color="auto" w:fill="FFFFFF"/>
        <w:spacing w:after="0" w:line="240" w:lineRule="auto"/>
        <w:ind w:firstLine="709"/>
        <w:contextualSpacing/>
        <w:jc w:val="both"/>
        <w:rPr>
          <w:rFonts w:ascii="Times New Roman" w:eastAsia="Times New Roman" w:hAnsi="Times New Roman" w:cs="Times New Roman"/>
          <w:sz w:val="24"/>
          <w:szCs w:val="24"/>
          <w:lang w:eastAsia="uk-UA"/>
        </w:rPr>
      </w:pPr>
      <w:r w:rsidRPr="00042062">
        <w:rPr>
          <w:rFonts w:ascii="Times New Roman" w:eastAsia="Times New Roman" w:hAnsi="Times New Roman" w:cs="Times New Roman"/>
          <w:sz w:val="24"/>
          <w:szCs w:val="24"/>
          <w:lang w:eastAsia="uk-UA"/>
        </w:rPr>
        <w:t>Оцінюючи викладені обставини, Комісія бере до уваги таке.</w:t>
      </w:r>
    </w:p>
    <w:p w:rsidR="00725040" w:rsidRPr="00042062" w:rsidRDefault="00725040" w:rsidP="00725040">
      <w:pPr>
        <w:spacing w:after="0" w:line="240" w:lineRule="auto"/>
        <w:ind w:firstLine="709"/>
        <w:contextualSpacing/>
        <w:jc w:val="both"/>
        <w:rPr>
          <w:rFonts w:ascii="Times New Roman" w:eastAsia="Times New Roman" w:hAnsi="Times New Roman" w:cs="Times New Roman"/>
          <w:spacing w:val="4"/>
          <w:sz w:val="24"/>
          <w:szCs w:val="24"/>
          <w:lang w:eastAsia="uk-UA"/>
        </w:rPr>
      </w:pPr>
      <w:r w:rsidRPr="00042062">
        <w:rPr>
          <w:rFonts w:ascii="Times New Roman" w:eastAsia="Times New Roman" w:hAnsi="Times New Roman" w:cs="Times New Roman"/>
          <w:spacing w:val="4"/>
          <w:sz w:val="24"/>
          <w:szCs w:val="24"/>
          <w:lang w:eastAsia="uk-UA"/>
        </w:rPr>
        <w:t>Відповідно до пунктів 2 та 7 частини першої статті 46 Закону України «Про запобігання корупції» у декларації зазначаються відомості про: об’єкти нерухомості, що належать суб’єкту декларування та членам його сім’ї на праві приватної власності, включаючи спільну власність, або знаходяться у них в оренді чи на іншому праві користування, незалежно від форми укладення правочину, внаслідок якого набуте таке право;</w:t>
      </w:r>
      <w:r w:rsidRPr="00042062">
        <w:rPr>
          <w:rFonts w:ascii="Times New Roman" w:hAnsi="Times New Roman" w:cs="Times New Roman"/>
          <w:sz w:val="24"/>
          <w:szCs w:val="24"/>
        </w:rPr>
        <w:t xml:space="preserve"> </w:t>
      </w:r>
      <w:r w:rsidRPr="00042062">
        <w:rPr>
          <w:rFonts w:ascii="Times New Roman" w:hAnsi="Times New Roman" w:cs="Times New Roman"/>
          <w:sz w:val="24"/>
          <w:szCs w:val="24"/>
          <w:shd w:val="clear" w:color="auto" w:fill="FFFFFF"/>
        </w:rPr>
        <w:t xml:space="preserve">отримані доходи суб’єкта декларування або членів його сім’ї, у тому числі доходи у </w:t>
      </w:r>
      <w:r w:rsidRPr="00042062">
        <w:rPr>
          <w:rFonts w:ascii="Times New Roman" w:hAnsi="Times New Roman" w:cs="Times New Roman"/>
          <w:sz w:val="24"/>
          <w:szCs w:val="24"/>
          <w:shd w:val="clear" w:color="auto" w:fill="FFFFFF"/>
        </w:rPr>
        <w:lastRenderedPageBreak/>
        <w:t>вигляді заробітної плати (грошового забезпечення), отримані як за основним місцем роботи, так і за сумісництвом, пенсія та інші доходи.</w:t>
      </w:r>
    </w:p>
    <w:p w:rsidR="008354A0" w:rsidRPr="00042062" w:rsidRDefault="00EA22EF" w:rsidP="008354A0">
      <w:pPr>
        <w:autoSpaceDE w:val="0"/>
        <w:autoSpaceDN w:val="0"/>
        <w:adjustRightInd w:val="0"/>
        <w:spacing w:after="0" w:line="240" w:lineRule="auto"/>
        <w:ind w:firstLine="709"/>
        <w:contextualSpacing/>
        <w:jc w:val="both"/>
        <w:rPr>
          <w:rFonts w:ascii="Times New Roman" w:hAnsi="Times New Roman" w:cs="Times New Roman"/>
          <w:sz w:val="24"/>
          <w:szCs w:val="24"/>
          <w:shd w:val="clear" w:color="auto" w:fill="FCFCFC"/>
        </w:rPr>
      </w:pPr>
      <w:r w:rsidRPr="00042062">
        <w:rPr>
          <w:rFonts w:ascii="Times New Roman" w:hAnsi="Times New Roman" w:cs="Times New Roman"/>
          <w:sz w:val="24"/>
          <w:szCs w:val="24"/>
          <w:shd w:val="clear" w:color="auto" w:fill="FFFFFF"/>
        </w:rPr>
        <w:t xml:space="preserve">Відповідно до пункту 4.7 </w:t>
      </w:r>
      <w:proofErr w:type="spellStart"/>
      <w:r w:rsidRPr="00042062">
        <w:rPr>
          <w:rFonts w:ascii="Times New Roman" w:hAnsi="Times New Roman" w:cs="Times New Roman"/>
          <w:sz w:val="24"/>
          <w:szCs w:val="24"/>
          <w:shd w:val="clear" w:color="auto" w:fill="FFFFFF"/>
        </w:rPr>
        <w:t>Бангалорських</w:t>
      </w:r>
      <w:proofErr w:type="spellEnd"/>
      <w:r w:rsidRPr="00042062">
        <w:rPr>
          <w:rFonts w:ascii="Times New Roman" w:hAnsi="Times New Roman" w:cs="Times New Roman"/>
          <w:sz w:val="24"/>
          <w:szCs w:val="24"/>
          <w:shd w:val="clear" w:color="auto" w:fill="FFFFFF"/>
        </w:rPr>
        <w:t xml:space="preserve"> принципів поведінки суддів суддя має бути обізнаний про свої особисті та матеріальні інтереси конфіденційного характеру та має вживати розумних заходів з метою отримання інформації про матеріальні інтереси членів своєї родини.</w:t>
      </w:r>
    </w:p>
    <w:p w:rsidR="008354A0" w:rsidRPr="00042062" w:rsidRDefault="00402C4B" w:rsidP="008354A0">
      <w:pPr>
        <w:autoSpaceDE w:val="0"/>
        <w:autoSpaceDN w:val="0"/>
        <w:adjustRightInd w:val="0"/>
        <w:spacing w:after="0" w:line="240" w:lineRule="auto"/>
        <w:ind w:firstLine="709"/>
        <w:contextualSpacing/>
        <w:jc w:val="both"/>
        <w:rPr>
          <w:rFonts w:ascii="Times New Roman" w:hAnsi="Times New Roman" w:cs="Times New Roman"/>
          <w:sz w:val="24"/>
          <w:szCs w:val="24"/>
          <w:shd w:val="clear" w:color="auto" w:fill="FCFCFC"/>
        </w:rPr>
      </w:pPr>
      <w:r w:rsidRPr="00042062">
        <w:rPr>
          <w:rFonts w:ascii="Times New Roman" w:eastAsia="Times New Roman" w:hAnsi="Times New Roman" w:cs="Times New Roman"/>
          <w:sz w:val="24"/>
          <w:szCs w:val="24"/>
          <w:lang w:eastAsia="uk-UA"/>
        </w:rPr>
        <w:t>Як зазначено вище, 16 березня 2021 року Кобзар Ю.Ю. та</w:t>
      </w:r>
      <w:r w:rsidR="00232159" w:rsidRPr="00042062">
        <w:rPr>
          <w:rFonts w:ascii="Times New Roman" w:eastAsia="Times New Roman" w:hAnsi="Times New Roman" w:cs="Times New Roman"/>
          <w:sz w:val="24"/>
          <w:szCs w:val="24"/>
          <w:lang w:eastAsia="uk-UA"/>
        </w:rPr>
        <w:t xml:space="preserve"> його тодішня дружина придбали в</w:t>
      </w:r>
      <w:r w:rsidRPr="00042062">
        <w:rPr>
          <w:rFonts w:ascii="Times New Roman" w:eastAsia="Times New Roman" w:hAnsi="Times New Roman" w:cs="Times New Roman"/>
          <w:sz w:val="24"/>
          <w:szCs w:val="24"/>
          <w:lang w:eastAsia="uk-UA"/>
        </w:rPr>
        <w:t xml:space="preserve"> спільну сумісну власність квартиру, частина коштів на придбання якої була сформована за рахунок їхніх спільних заощаджень. Шлюб між Кобзарем Ю.Ю. та </w:t>
      </w:r>
      <w:r w:rsidR="003116E5">
        <w:rPr>
          <w:rFonts w:ascii="Times New Roman" w:eastAsia="Times New Roman" w:hAnsi="Times New Roman" w:cs="Times New Roman"/>
          <w:sz w:val="24"/>
          <w:szCs w:val="24"/>
          <w:lang w:eastAsia="uk-UA"/>
        </w:rPr>
        <w:t>ОСОБА_1</w:t>
      </w:r>
      <w:r w:rsidRPr="00042062">
        <w:rPr>
          <w:rFonts w:ascii="Times New Roman" w:eastAsia="Times New Roman" w:hAnsi="Times New Roman" w:cs="Times New Roman"/>
          <w:sz w:val="24"/>
          <w:szCs w:val="24"/>
          <w:lang w:eastAsia="uk-UA"/>
        </w:rPr>
        <w:t xml:space="preserve"> розірвано рішенням Київського районного суду міста Одеси від 29 лютого 2024 року у справі № 947/37506/23. Отже, на момент придбання </w:t>
      </w:r>
      <w:r w:rsidR="003116E5">
        <w:rPr>
          <w:rFonts w:ascii="Times New Roman" w:eastAsia="Times New Roman" w:hAnsi="Times New Roman" w:cs="Times New Roman"/>
          <w:sz w:val="24"/>
          <w:szCs w:val="24"/>
          <w:lang w:eastAsia="uk-UA"/>
        </w:rPr>
        <w:t>ОСОБА_1</w:t>
      </w:r>
      <w:r w:rsidRPr="00042062">
        <w:rPr>
          <w:rFonts w:ascii="Times New Roman" w:eastAsia="Times New Roman" w:hAnsi="Times New Roman" w:cs="Times New Roman"/>
          <w:sz w:val="24"/>
          <w:szCs w:val="24"/>
          <w:lang w:eastAsia="uk-UA"/>
        </w:rPr>
        <w:t xml:space="preserve"> нежитлового приміщення вони перебували у шлюбі.</w:t>
      </w:r>
    </w:p>
    <w:p w:rsidR="008354A0" w:rsidRPr="00042062" w:rsidRDefault="00402C4B" w:rsidP="008354A0">
      <w:pPr>
        <w:autoSpaceDE w:val="0"/>
        <w:autoSpaceDN w:val="0"/>
        <w:adjustRightInd w:val="0"/>
        <w:spacing w:after="0" w:line="240" w:lineRule="auto"/>
        <w:ind w:firstLine="709"/>
        <w:contextualSpacing/>
        <w:jc w:val="both"/>
        <w:rPr>
          <w:rFonts w:ascii="Times New Roman" w:hAnsi="Times New Roman" w:cs="Times New Roman"/>
          <w:sz w:val="24"/>
          <w:szCs w:val="24"/>
          <w:shd w:val="clear" w:color="auto" w:fill="FCFCFC"/>
        </w:rPr>
      </w:pPr>
      <w:r w:rsidRPr="00042062">
        <w:rPr>
          <w:rFonts w:ascii="Times New Roman" w:eastAsia="Times New Roman" w:hAnsi="Times New Roman" w:cs="Times New Roman"/>
          <w:sz w:val="24"/>
          <w:szCs w:val="24"/>
          <w:lang w:eastAsia="uk-UA"/>
        </w:rPr>
        <w:t>Комісія критично оцінює пояснення Кобзаря Ю.Ю. щодо його необізнаності про придбання тодішньою дружиною нежитлового приміщення 26 березня 2021 року, оскільки право власності на нього вона набула лише через десять днів після придбання ними спільної квартири у тому самому житловому комплексі. З огляду на безпосередню часову та просторову пов’язаність цих правочинів Комісія вважає, що зазначені обставини не дають достатніх підстав беззастережно погодитися з поясненнями судді про його необізнаність щодо набуття дружиною цього майна.</w:t>
      </w:r>
    </w:p>
    <w:p w:rsidR="008354A0" w:rsidRPr="00042062" w:rsidRDefault="008354A0" w:rsidP="008354A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uk-UA"/>
        </w:rPr>
      </w:pPr>
      <w:r w:rsidRPr="00042062">
        <w:rPr>
          <w:rFonts w:ascii="Times New Roman" w:hAnsi="Times New Roman" w:cs="Times New Roman"/>
          <w:sz w:val="24"/>
          <w:szCs w:val="24"/>
          <w:shd w:val="clear" w:color="auto" w:fill="FFFFFF"/>
        </w:rPr>
        <w:t xml:space="preserve">Стосовно джерел походження коштів у </w:t>
      </w:r>
      <w:r w:rsidR="003116E5">
        <w:rPr>
          <w:rFonts w:ascii="Times New Roman" w:hAnsi="Times New Roman" w:cs="Times New Roman"/>
          <w:sz w:val="24"/>
          <w:szCs w:val="24"/>
          <w:shd w:val="clear" w:color="auto" w:fill="FFFFFF"/>
        </w:rPr>
        <w:t>ОСОБА_1</w:t>
      </w:r>
      <w:r w:rsidRPr="00042062">
        <w:rPr>
          <w:rFonts w:ascii="Times New Roman" w:hAnsi="Times New Roman" w:cs="Times New Roman"/>
          <w:sz w:val="24"/>
          <w:szCs w:val="24"/>
          <w:shd w:val="clear" w:color="auto" w:fill="FFFFFF"/>
        </w:rPr>
        <w:t xml:space="preserve"> (на той момент дружина судді) для придбання </w:t>
      </w:r>
      <w:r w:rsidR="001B5494">
        <w:rPr>
          <w:rFonts w:ascii="Times New Roman" w:hAnsi="Times New Roman" w:cs="Times New Roman"/>
          <w:sz w:val="24"/>
          <w:szCs w:val="24"/>
          <w:shd w:val="clear" w:color="auto" w:fill="FFFFFF"/>
        </w:rPr>
        <w:t>нежитлового приміщення Комісією</w:t>
      </w:r>
      <w:r w:rsidRPr="00042062">
        <w:rPr>
          <w:rFonts w:ascii="Times New Roman" w:hAnsi="Times New Roman" w:cs="Times New Roman"/>
          <w:sz w:val="24"/>
          <w:szCs w:val="24"/>
          <w:shd w:val="clear" w:color="auto" w:fill="FFFFFF"/>
        </w:rPr>
        <w:t xml:space="preserve"> встановлено таке.</w:t>
      </w:r>
    </w:p>
    <w:p w:rsidR="00C918F0" w:rsidRPr="00042062" w:rsidRDefault="005C17EA" w:rsidP="00C918F0">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uk-UA"/>
        </w:rPr>
      </w:pPr>
      <w:r w:rsidRPr="00042062">
        <w:rPr>
          <w:rFonts w:ascii="Times New Roman" w:hAnsi="Times New Roman" w:cs="Times New Roman"/>
          <w:sz w:val="24"/>
          <w:szCs w:val="24"/>
          <w:shd w:val="clear" w:color="auto" w:fill="FCFCFC"/>
        </w:rPr>
        <w:t xml:space="preserve">У декларації за 2020 рік у розділі 11 «Доходи, у тому числі подарунки» суддя зазначив, що </w:t>
      </w:r>
      <w:r w:rsidR="004E0ECA">
        <w:rPr>
          <w:rFonts w:ascii="Times New Roman" w:hAnsi="Times New Roman" w:cs="Times New Roman"/>
          <w:sz w:val="24"/>
          <w:szCs w:val="24"/>
          <w:shd w:val="clear" w:color="auto" w:fill="FCFCFC"/>
        </w:rPr>
        <w:t>ОСОБА_1</w:t>
      </w:r>
      <w:r w:rsidR="001B5494">
        <w:rPr>
          <w:rFonts w:ascii="Times New Roman" w:hAnsi="Times New Roman" w:cs="Times New Roman"/>
          <w:sz w:val="24"/>
          <w:szCs w:val="24"/>
          <w:shd w:val="clear" w:color="auto" w:fill="FCFCFC"/>
        </w:rPr>
        <w:t xml:space="preserve"> отримала дохід від за</w:t>
      </w:r>
      <w:r w:rsidRPr="00042062">
        <w:rPr>
          <w:rFonts w:ascii="Times New Roman" w:hAnsi="Times New Roman" w:cs="Times New Roman"/>
          <w:sz w:val="24"/>
          <w:szCs w:val="24"/>
          <w:shd w:val="clear" w:color="auto" w:fill="FCFCFC"/>
        </w:rPr>
        <w:t>няття нез</w:t>
      </w:r>
      <w:r w:rsidR="001B5494">
        <w:rPr>
          <w:rFonts w:ascii="Times New Roman" w:hAnsi="Times New Roman" w:cs="Times New Roman"/>
          <w:sz w:val="24"/>
          <w:szCs w:val="24"/>
          <w:shd w:val="clear" w:color="auto" w:fill="FCFCFC"/>
        </w:rPr>
        <w:t>алежною професійною діяльністю в</w:t>
      </w:r>
      <w:r w:rsidRPr="00042062">
        <w:rPr>
          <w:rFonts w:ascii="Times New Roman" w:hAnsi="Times New Roman" w:cs="Times New Roman"/>
          <w:sz w:val="24"/>
          <w:szCs w:val="24"/>
          <w:shd w:val="clear" w:color="auto" w:fill="FCFCFC"/>
        </w:rPr>
        <w:t xml:space="preserve"> розмірі 46 </w:t>
      </w:r>
      <w:r w:rsidRPr="00042062">
        <w:rPr>
          <w:rFonts w:ascii="Times New Roman" w:eastAsia="Times New Roman" w:hAnsi="Times New Roman" w:cs="Times New Roman"/>
          <w:sz w:val="24"/>
          <w:szCs w:val="24"/>
          <w:lang w:eastAsia="uk-UA"/>
        </w:rPr>
        <w:t> </w:t>
      </w:r>
      <w:r w:rsidRPr="00042062">
        <w:rPr>
          <w:rFonts w:ascii="Times New Roman" w:hAnsi="Times New Roman" w:cs="Times New Roman"/>
          <w:sz w:val="24"/>
          <w:szCs w:val="24"/>
          <w:shd w:val="clear" w:color="auto" w:fill="FCFCFC"/>
        </w:rPr>
        <w:t>718 грн. Крім того, у розділі 12 «Грошові активи» задекларовано спільні грошові заощадження с</w:t>
      </w:r>
      <w:r w:rsidR="001B5494">
        <w:rPr>
          <w:rFonts w:ascii="Times New Roman" w:hAnsi="Times New Roman" w:cs="Times New Roman"/>
          <w:sz w:val="24"/>
          <w:szCs w:val="24"/>
          <w:shd w:val="clear" w:color="auto" w:fill="FCFCFC"/>
        </w:rPr>
        <w:t>удді та його тодішньої дружини в</w:t>
      </w:r>
      <w:r w:rsidRPr="00042062">
        <w:rPr>
          <w:rFonts w:ascii="Times New Roman" w:hAnsi="Times New Roman" w:cs="Times New Roman"/>
          <w:sz w:val="24"/>
          <w:szCs w:val="24"/>
          <w:shd w:val="clear" w:color="auto" w:fill="FCFCFC"/>
        </w:rPr>
        <w:t xml:space="preserve"> розмі</w:t>
      </w:r>
      <w:r w:rsidR="001B5494">
        <w:rPr>
          <w:rFonts w:ascii="Times New Roman" w:hAnsi="Times New Roman" w:cs="Times New Roman"/>
          <w:sz w:val="24"/>
          <w:szCs w:val="24"/>
          <w:shd w:val="clear" w:color="auto" w:fill="FCFCFC"/>
        </w:rPr>
        <w:t>рі 645 000 грн, які надалі</w:t>
      </w:r>
      <w:r w:rsidRPr="00042062">
        <w:rPr>
          <w:rFonts w:ascii="Times New Roman" w:hAnsi="Times New Roman" w:cs="Times New Roman"/>
          <w:sz w:val="24"/>
          <w:szCs w:val="24"/>
          <w:shd w:val="clear" w:color="auto" w:fill="FCFCFC"/>
        </w:rPr>
        <w:t xml:space="preserve"> були використані для придбання квартири. Інших доходів </w:t>
      </w:r>
      <w:r w:rsidR="00D64D63">
        <w:rPr>
          <w:rFonts w:ascii="Times New Roman" w:hAnsi="Times New Roman" w:cs="Times New Roman"/>
          <w:sz w:val="24"/>
          <w:szCs w:val="24"/>
          <w:shd w:val="clear" w:color="auto" w:fill="FCFCFC"/>
        </w:rPr>
        <w:t>ОСОБА_1</w:t>
      </w:r>
      <w:r w:rsidR="004C54C9" w:rsidRPr="00042062">
        <w:rPr>
          <w:rFonts w:ascii="Times New Roman" w:hAnsi="Times New Roman" w:cs="Times New Roman"/>
          <w:sz w:val="24"/>
          <w:szCs w:val="24"/>
          <w:shd w:val="clear" w:color="auto" w:fill="FCFCFC"/>
        </w:rPr>
        <w:t xml:space="preserve"> </w:t>
      </w:r>
      <w:r w:rsidR="00167D16" w:rsidRPr="00042062">
        <w:rPr>
          <w:rFonts w:ascii="Times New Roman" w:hAnsi="Times New Roman" w:cs="Times New Roman"/>
          <w:sz w:val="24"/>
          <w:szCs w:val="24"/>
          <w:shd w:val="clear" w:color="auto" w:fill="FCFCFC"/>
        </w:rPr>
        <w:t xml:space="preserve">або </w:t>
      </w:r>
      <w:r w:rsidR="00167D16" w:rsidRPr="00042062">
        <w:rPr>
          <w:rFonts w:ascii="Times New Roman" w:eastAsia="Times New Roman" w:hAnsi="Times New Roman" w:cs="Times New Roman"/>
          <w:sz w:val="24"/>
          <w:szCs w:val="24"/>
          <w:lang w:eastAsia="uk-UA"/>
        </w:rPr>
        <w:t xml:space="preserve">грошових активів, які належали б особисто </w:t>
      </w:r>
      <w:r w:rsidR="00D64D63">
        <w:rPr>
          <w:rFonts w:ascii="Times New Roman" w:eastAsia="Times New Roman" w:hAnsi="Times New Roman" w:cs="Times New Roman"/>
          <w:sz w:val="24"/>
          <w:szCs w:val="24"/>
          <w:lang w:eastAsia="uk-UA"/>
        </w:rPr>
        <w:t>ОСОБА_1</w:t>
      </w:r>
      <w:r w:rsidR="00167D16" w:rsidRPr="00042062">
        <w:rPr>
          <w:rFonts w:ascii="Times New Roman" w:eastAsia="Times New Roman" w:hAnsi="Times New Roman" w:cs="Times New Roman"/>
          <w:sz w:val="24"/>
          <w:szCs w:val="24"/>
          <w:lang w:eastAsia="uk-UA"/>
        </w:rPr>
        <w:t>, суддею не задекларовано в</w:t>
      </w:r>
      <w:r w:rsidR="004C54C9" w:rsidRPr="00042062">
        <w:rPr>
          <w:rFonts w:ascii="Times New Roman" w:hAnsi="Times New Roman" w:cs="Times New Roman"/>
          <w:sz w:val="24"/>
          <w:szCs w:val="24"/>
          <w:shd w:val="clear" w:color="auto" w:fill="FCFCFC"/>
        </w:rPr>
        <w:t xml:space="preserve"> декларації за 2020</w:t>
      </w:r>
      <w:r w:rsidR="00167D16" w:rsidRPr="00042062">
        <w:rPr>
          <w:rFonts w:ascii="Times New Roman" w:hAnsi="Times New Roman" w:cs="Times New Roman"/>
          <w:sz w:val="24"/>
          <w:szCs w:val="24"/>
          <w:shd w:val="clear" w:color="auto" w:fill="FCFCFC"/>
        </w:rPr>
        <w:t xml:space="preserve"> рік.</w:t>
      </w:r>
    </w:p>
    <w:p w:rsidR="00C918F0" w:rsidRPr="00F33B37" w:rsidRDefault="00C918F0" w:rsidP="00C918F0">
      <w:pPr>
        <w:autoSpaceDE w:val="0"/>
        <w:autoSpaceDN w:val="0"/>
        <w:adjustRightInd w:val="0"/>
        <w:spacing w:after="0" w:line="240" w:lineRule="auto"/>
        <w:ind w:firstLine="709"/>
        <w:contextualSpacing/>
        <w:jc w:val="both"/>
        <w:rPr>
          <w:rFonts w:ascii="Times New Roman" w:eastAsia="Times New Roman" w:hAnsi="Times New Roman" w:cs="Times New Roman"/>
          <w:spacing w:val="-4"/>
          <w:sz w:val="24"/>
          <w:szCs w:val="24"/>
          <w:lang w:eastAsia="uk-UA"/>
        </w:rPr>
      </w:pPr>
      <w:r w:rsidRPr="00F33B37">
        <w:rPr>
          <w:rFonts w:ascii="Times New Roman" w:eastAsia="Times New Roman" w:hAnsi="Times New Roman" w:cs="Times New Roman"/>
          <w:spacing w:val="-4"/>
          <w:sz w:val="24"/>
          <w:szCs w:val="24"/>
          <w:lang w:eastAsia="uk-UA"/>
        </w:rPr>
        <w:t>Отже, пояснення Кобзаря Ю.Ю. щодо придбання нежитлового приміщення за рахунок особистих заощаджень його тодішньої дружини не підтверджу</w:t>
      </w:r>
      <w:r w:rsidR="001B5494">
        <w:rPr>
          <w:rFonts w:ascii="Times New Roman" w:eastAsia="Times New Roman" w:hAnsi="Times New Roman" w:cs="Times New Roman"/>
          <w:spacing w:val="-4"/>
          <w:sz w:val="24"/>
          <w:szCs w:val="24"/>
          <w:lang w:eastAsia="uk-UA"/>
        </w:rPr>
        <w:t>ються відомостями, зазначеними в</w:t>
      </w:r>
      <w:r w:rsidRPr="00F33B37">
        <w:rPr>
          <w:rFonts w:ascii="Times New Roman" w:eastAsia="Times New Roman" w:hAnsi="Times New Roman" w:cs="Times New Roman"/>
          <w:spacing w:val="-4"/>
          <w:sz w:val="24"/>
          <w:szCs w:val="24"/>
          <w:lang w:eastAsia="uk-UA"/>
        </w:rPr>
        <w:t xml:space="preserve"> декларації. Суддею також не надано документів, які б підтверджували наявність у </w:t>
      </w:r>
      <w:r w:rsidR="00454034">
        <w:rPr>
          <w:rFonts w:ascii="Times New Roman" w:eastAsia="Times New Roman" w:hAnsi="Times New Roman" w:cs="Times New Roman"/>
          <w:spacing w:val="-4"/>
          <w:sz w:val="24"/>
          <w:szCs w:val="24"/>
          <w:lang w:eastAsia="uk-UA"/>
        </w:rPr>
        <w:t>ОСОБА_1</w:t>
      </w:r>
      <w:r w:rsidRPr="00F33B37">
        <w:rPr>
          <w:rFonts w:ascii="Times New Roman" w:eastAsia="Times New Roman" w:hAnsi="Times New Roman" w:cs="Times New Roman"/>
          <w:spacing w:val="-4"/>
          <w:sz w:val="24"/>
          <w:szCs w:val="24"/>
          <w:lang w:eastAsia="uk-UA"/>
        </w:rPr>
        <w:t xml:space="preserve"> таких заощаджень або отримання нею коштів від батьків чи інших осіб. Відомості про можливе отримання таких коштів як подарунків у деклараціях також не відображені.</w:t>
      </w:r>
    </w:p>
    <w:p w:rsidR="000A0AB6" w:rsidRPr="00042062" w:rsidRDefault="00E516FD" w:rsidP="000A0AB6">
      <w:pPr>
        <w:autoSpaceDE w:val="0"/>
        <w:autoSpaceDN w:val="0"/>
        <w:adjustRightInd w:val="0"/>
        <w:spacing w:after="0" w:line="240" w:lineRule="auto"/>
        <w:ind w:firstLine="709"/>
        <w:contextualSpacing/>
        <w:jc w:val="both"/>
        <w:rPr>
          <w:rFonts w:ascii="Times New Roman" w:hAnsi="Times New Roman" w:cs="Times New Roman"/>
          <w:sz w:val="24"/>
          <w:szCs w:val="24"/>
          <w:shd w:val="clear" w:color="auto" w:fill="FCFCFC"/>
        </w:rPr>
      </w:pPr>
      <w:r w:rsidRPr="00042062">
        <w:rPr>
          <w:rFonts w:ascii="Times New Roman" w:hAnsi="Times New Roman" w:cs="Times New Roman"/>
          <w:sz w:val="24"/>
          <w:szCs w:val="24"/>
          <w:shd w:val="clear" w:color="auto" w:fill="FFFFFF"/>
        </w:rPr>
        <w:t>Комісія зауважує, що мета інституту декларування майна, доходів, витрат та фінансових зобов’язань полягає у створенні ефективного інструменту запобігання корупції та забезпеченні публічного контролю за «майновим» аспектом життя осіб, які отримують заробітну плату із державного бюджету.</w:t>
      </w:r>
    </w:p>
    <w:p w:rsidR="00C918F0" w:rsidRPr="00042062" w:rsidRDefault="00C918F0" w:rsidP="000A0AB6">
      <w:pPr>
        <w:autoSpaceDE w:val="0"/>
        <w:autoSpaceDN w:val="0"/>
        <w:adjustRightInd w:val="0"/>
        <w:spacing w:after="0" w:line="240" w:lineRule="auto"/>
        <w:ind w:firstLine="709"/>
        <w:contextualSpacing/>
        <w:jc w:val="both"/>
        <w:rPr>
          <w:rFonts w:ascii="Times New Roman" w:hAnsi="Times New Roman" w:cs="Times New Roman"/>
          <w:sz w:val="24"/>
          <w:szCs w:val="24"/>
          <w:shd w:val="clear" w:color="auto" w:fill="FCFCFC"/>
        </w:rPr>
      </w:pPr>
      <w:r w:rsidRPr="00042062">
        <w:rPr>
          <w:rFonts w:ascii="Times New Roman" w:eastAsia="Times New Roman" w:hAnsi="Times New Roman" w:cs="Times New Roman"/>
          <w:sz w:val="24"/>
          <w:szCs w:val="24"/>
          <w:lang w:eastAsia="uk-UA"/>
        </w:rPr>
        <w:t>Комісія враховує пояснення Кобзаря Ю.Ю. щодо складних сімейних обставин, фактичного припинення спільного ведення фінансів та його необізнаності щодо джерел коштів, за рахунок яких тодішня дружина придбала нежитлове приміщення. Водночас матеріали суддівського досьє не містять достатніх відомостей, які б давали змогу об’єктивно підтвердити зазначені обставини.</w:t>
      </w:r>
    </w:p>
    <w:p w:rsidR="00290763" w:rsidRPr="00042062" w:rsidRDefault="00290763" w:rsidP="00290763">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shd w:val="clear" w:color="auto" w:fill="FFFFFF"/>
        </w:rPr>
        <w:t>Комісія наголошує, що обов’язок щодо повного та достовірного декларування покладається на суб’єкта декларування. Суддя повинен вживати всіх можливих заходів для отримання повної інформації як про власний майновий стан, так і про майновий стан членів своєї сім’ї та забезпечувати неухильне дотримання вимог законодавства щодо декларування.</w:t>
      </w:r>
      <w:r w:rsidRPr="00042062">
        <w:rPr>
          <w:rFonts w:ascii="Times New Roman" w:hAnsi="Times New Roman" w:cs="Times New Roman"/>
          <w:sz w:val="24"/>
          <w:szCs w:val="24"/>
        </w:rPr>
        <w:t xml:space="preserve"> Складні сімейні обставини не звільняють від обов’язку повного і достовірного відображення майнового стану члені</w:t>
      </w:r>
      <w:r w:rsidR="001B5494">
        <w:rPr>
          <w:rFonts w:ascii="Times New Roman" w:hAnsi="Times New Roman" w:cs="Times New Roman"/>
          <w:sz w:val="24"/>
          <w:szCs w:val="24"/>
        </w:rPr>
        <w:t>в</w:t>
      </w:r>
      <w:r w:rsidRPr="00042062">
        <w:rPr>
          <w:rFonts w:ascii="Times New Roman" w:hAnsi="Times New Roman" w:cs="Times New Roman"/>
          <w:sz w:val="24"/>
          <w:szCs w:val="24"/>
        </w:rPr>
        <w:t xml:space="preserve"> його сім’ї, що є важливою складовою принципів доброчесності та прозорості в діяльності судді.</w:t>
      </w:r>
    </w:p>
    <w:p w:rsidR="000A0AB6" w:rsidRPr="00042062" w:rsidRDefault="00290763" w:rsidP="000A0AB6">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Проявивши належну ініціативу та доклавши необхідних зусиль, Кобзар Ю.Ю. мав можливість отримати повну та достовірну інформацію про майно, що перебувало у власності його тодішньої дружини, що, як зазначив суддя під час співбесіди, він усвідомлює. Водночас таких заходів ним своєчасно вжито не було.</w:t>
      </w:r>
    </w:p>
    <w:p w:rsidR="000A0AB6" w:rsidRPr="00924C37" w:rsidRDefault="000A0AB6" w:rsidP="000A0AB6">
      <w:pPr>
        <w:spacing w:after="0" w:line="240" w:lineRule="auto"/>
        <w:ind w:firstLine="709"/>
        <w:contextualSpacing/>
        <w:jc w:val="both"/>
        <w:rPr>
          <w:rFonts w:ascii="Times New Roman" w:hAnsi="Times New Roman" w:cs="Times New Roman"/>
          <w:sz w:val="24"/>
          <w:szCs w:val="24"/>
        </w:rPr>
      </w:pPr>
      <w:r w:rsidRPr="00924C37">
        <w:rPr>
          <w:rFonts w:ascii="Times New Roman" w:hAnsi="Times New Roman" w:cs="Times New Roman"/>
          <w:sz w:val="24"/>
          <w:szCs w:val="24"/>
        </w:rPr>
        <w:t>Водночас</w:t>
      </w:r>
      <w:r w:rsidR="00C918F0" w:rsidRPr="00924C37">
        <w:rPr>
          <w:rFonts w:ascii="Times New Roman" w:eastAsia="Times New Roman" w:hAnsi="Times New Roman" w:cs="Times New Roman"/>
          <w:sz w:val="24"/>
          <w:szCs w:val="24"/>
          <w:lang w:eastAsia="uk-UA"/>
        </w:rPr>
        <w:t xml:space="preserve"> Комісія не встановила об’єктивних даних, які б свідчили про незаконність походження коштів, використаних для придбання нежитлового приміщення, або про свідоме </w:t>
      </w:r>
      <w:r w:rsidR="00C918F0" w:rsidRPr="00924C37">
        <w:rPr>
          <w:rFonts w:ascii="Times New Roman" w:eastAsia="Times New Roman" w:hAnsi="Times New Roman" w:cs="Times New Roman"/>
          <w:sz w:val="24"/>
          <w:szCs w:val="24"/>
          <w:lang w:eastAsia="uk-UA"/>
        </w:rPr>
        <w:lastRenderedPageBreak/>
        <w:t xml:space="preserve">приховування суддею </w:t>
      </w:r>
      <w:r w:rsidR="002C0760" w:rsidRPr="00924C37">
        <w:rPr>
          <w:rFonts w:ascii="Times New Roman" w:eastAsia="Times New Roman" w:hAnsi="Times New Roman" w:cs="Times New Roman"/>
          <w:sz w:val="24"/>
          <w:szCs w:val="24"/>
          <w:lang w:eastAsia="uk-UA"/>
        </w:rPr>
        <w:t>відповідної інформації. Однак</w:t>
      </w:r>
      <w:r w:rsidR="00C918F0" w:rsidRPr="00924C37">
        <w:rPr>
          <w:rFonts w:ascii="Times New Roman" w:eastAsia="Times New Roman" w:hAnsi="Times New Roman" w:cs="Times New Roman"/>
          <w:sz w:val="24"/>
          <w:szCs w:val="24"/>
          <w:lang w:eastAsia="uk-UA"/>
        </w:rPr>
        <w:t xml:space="preserve"> відсутність документального підтвердження джерела таких коштів та недостатність зусиль судді щодо з’ясування майнових інтересів члена його сім’ї свідчать про неналежне виконання ним відповідного обов’язку.</w:t>
      </w:r>
    </w:p>
    <w:p w:rsidR="00E77AAC" w:rsidRPr="00924C37" w:rsidRDefault="00C918F0" w:rsidP="000A0AB6">
      <w:pPr>
        <w:spacing w:after="0" w:line="240" w:lineRule="auto"/>
        <w:ind w:firstLine="709"/>
        <w:contextualSpacing/>
        <w:jc w:val="both"/>
        <w:rPr>
          <w:rFonts w:ascii="Times New Roman" w:hAnsi="Times New Roman" w:cs="Times New Roman"/>
          <w:sz w:val="24"/>
          <w:szCs w:val="24"/>
        </w:rPr>
      </w:pPr>
      <w:r w:rsidRPr="00924C37">
        <w:rPr>
          <w:rFonts w:ascii="Times New Roman" w:eastAsia="Times New Roman" w:hAnsi="Times New Roman" w:cs="Times New Roman"/>
          <w:sz w:val="24"/>
          <w:szCs w:val="24"/>
          <w:lang w:eastAsia="uk-UA"/>
        </w:rPr>
        <w:t>Підсумовуючи, Комісія дійшла висновку, що встановлені обставини не є достатніми для висновку про невідповідність судді займаній посаді, однак свідчать про недостатню сумлінність у виконанні обов’язку щодо з’ясування майнового стану члена його сім’ї та враховуються Комісією під час визначення кількості балів за критеріями професійної етики та доброчесності.</w:t>
      </w:r>
    </w:p>
    <w:p w:rsidR="005C0FBC" w:rsidRPr="00042062" w:rsidRDefault="002833F7" w:rsidP="005C0FBC">
      <w:pPr>
        <w:autoSpaceDE w:val="0"/>
        <w:autoSpaceDN w:val="0"/>
        <w:adjustRightInd w:val="0"/>
        <w:spacing w:after="0" w:line="240" w:lineRule="auto"/>
        <w:ind w:firstLine="709"/>
        <w:contextualSpacing/>
        <w:jc w:val="both"/>
        <w:rPr>
          <w:rFonts w:ascii="Times New Roman" w:hAnsi="Times New Roman" w:cs="Times New Roman"/>
          <w:spacing w:val="-4"/>
          <w:sz w:val="24"/>
          <w:szCs w:val="24"/>
        </w:rPr>
      </w:pPr>
      <w:r>
        <w:rPr>
          <w:rFonts w:ascii="Times New Roman" w:hAnsi="Times New Roman" w:cs="Times New Roman"/>
          <w:spacing w:val="-4"/>
          <w:sz w:val="24"/>
          <w:szCs w:val="24"/>
          <w:shd w:val="clear" w:color="auto" w:fill="FCFCFC"/>
        </w:rPr>
        <w:t xml:space="preserve">Стосовно </w:t>
      </w:r>
      <w:proofErr w:type="spellStart"/>
      <w:r>
        <w:rPr>
          <w:rFonts w:ascii="Times New Roman" w:hAnsi="Times New Roman" w:cs="Times New Roman"/>
          <w:spacing w:val="-4"/>
          <w:sz w:val="24"/>
          <w:szCs w:val="24"/>
          <w:shd w:val="clear" w:color="auto" w:fill="FCFCFC"/>
        </w:rPr>
        <w:t>незазначення</w:t>
      </w:r>
      <w:proofErr w:type="spellEnd"/>
      <w:r>
        <w:rPr>
          <w:rFonts w:ascii="Times New Roman" w:hAnsi="Times New Roman" w:cs="Times New Roman"/>
          <w:spacing w:val="-4"/>
          <w:sz w:val="24"/>
          <w:szCs w:val="24"/>
          <w:shd w:val="clear" w:color="auto" w:fill="FCFCFC"/>
        </w:rPr>
        <w:t xml:space="preserve"> в</w:t>
      </w:r>
      <w:r w:rsidR="005C0FBC" w:rsidRPr="00042062">
        <w:rPr>
          <w:rFonts w:ascii="Times New Roman" w:hAnsi="Times New Roman" w:cs="Times New Roman"/>
          <w:spacing w:val="-4"/>
          <w:sz w:val="24"/>
          <w:szCs w:val="24"/>
          <w:shd w:val="clear" w:color="auto" w:fill="FCFCFC"/>
        </w:rPr>
        <w:t xml:space="preserve"> деклараціях за 2016–2017 роки відомостей про належні його тодішній дружині житловий буд</w:t>
      </w:r>
      <w:r w:rsidR="002731E4" w:rsidRPr="00042062">
        <w:rPr>
          <w:rFonts w:ascii="Times New Roman" w:hAnsi="Times New Roman" w:cs="Times New Roman"/>
          <w:spacing w:val="-4"/>
          <w:sz w:val="24"/>
          <w:szCs w:val="24"/>
          <w:shd w:val="clear" w:color="auto" w:fill="FCFCFC"/>
        </w:rPr>
        <w:t xml:space="preserve">инок загальною площею 139,6 </w:t>
      </w:r>
      <w:proofErr w:type="spellStart"/>
      <w:r w:rsidR="002731E4" w:rsidRPr="00042062">
        <w:rPr>
          <w:rFonts w:ascii="Times New Roman" w:hAnsi="Times New Roman" w:cs="Times New Roman"/>
          <w:spacing w:val="-4"/>
          <w:sz w:val="24"/>
          <w:szCs w:val="24"/>
          <w:shd w:val="clear" w:color="auto" w:fill="FCFCFC"/>
        </w:rPr>
        <w:t>кв.</w:t>
      </w:r>
      <w:r w:rsidR="005C0FBC" w:rsidRPr="00042062">
        <w:rPr>
          <w:rFonts w:ascii="Times New Roman" w:hAnsi="Times New Roman" w:cs="Times New Roman"/>
          <w:spacing w:val="-4"/>
          <w:sz w:val="24"/>
          <w:szCs w:val="24"/>
          <w:shd w:val="clear" w:color="auto" w:fill="FCFCFC"/>
        </w:rPr>
        <w:t>м</w:t>
      </w:r>
      <w:proofErr w:type="spellEnd"/>
      <w:r w:rsidR="005C0FBC" w:rsidRPr="00042062">
        <w:rPr>
          <w:rFonts w:ascii="Times New Roman" w:hAnsi="Times New Roman" w:cs="Times New Roman"/>
          <w:spacing w:val="-4"/>
          <w:sz w:val="24"/>
          <w:szCs w:val="24"/>
          <w:shd w:val="clear" w:color="auto" w:fill="FCFCFC"/>
        </w:rPr>
        <w:t xml:space="preserve"> та </w:t>
      </w:r>
      <w:r>
        <w:rPr>
          <w:rFonts w:ascii="Times New Roman" w:hAnsi="Times New Roman" w:cs="Times New Roman"/>
          <w:spacing w:val="-4"/>
          <w:sz w:val="24"/>
          <w:szCs w:val="24"/>
          <w:shd w:val="clear" w:color="auto" w:fill="FCFCFC"/>
        </w:rPr>
        <w:t>земельна ділянка</w:t>
      </w:r>
      <w:r w:rsidR="002731E4" w:rsidRPr="00042062">
        <w:rPr>
          <w:rFonts w:ascii="Times New Roman" w:hAnsi="Times New Roman" w:cs="Times New Roman"/>
          <w:spacing w:val="-4"/>
          <w:sz w:val="24"/>
          <w:szCs w:val="24"/>
          <w:shd w:val="clear" w:color="auto" w:fill="FCFCFC"/>
        </w:rPr>
        <w:t xml:space="preserve"> площею 820 </w:t>
      </w:r>
      <w:proofErr w:type="spellStart"/>
      <w:r w:rsidR="002731E4" w:rsidRPr="00042062">
        <w:rPr>
          <w:rFonts w:ascii="Times New Roman" w:hAnsi="Times New Roman" w:cs="Times New Roman"/>
          <w:spacing w:val="-4"/>
          <w:sz w:val="24"/>
          <w:szCs w:val="24"/>
          <w:shd w:val="clear" w:color="auto" w:fill="FCFCFC"/>
        </w:rPr>
        <w:t>кв.</w:t>
      </w:r>
      <w:r w:rsidR="000A0AB6" w:rsidRPr="00042062">
        <w:rPr>
          <w:rFonts w:ascii="Times New Roman" w:hAnsi="Times New Roman" w:cs="Times New Roman"/>
          <w:spacing w:val="-4"/>
          <w:sz w:val="24"/>
          <w:szCs w:val="24"/>
          <w:shd w:val="clear" w:color="auto" w:fill="FCFCFC"/>
        </w:rPr>
        <w:t>м</w:t>
      </w:r>
      <w:proofErr w:type="spellEnd"/>
      <w:r w:rsidR="000A0AB6" w:rsidRPr="00042062">
        <w:rPr>
          <w:rFonts w:ascii="Times New Roman" w:hAnsi="Times New Roman" w:cs="Times New Roman"/>
          <w:spacing w:val="-4"/>
          <w:sz w:val="24"/>
          <w:szCs w:val="24"/>
          <w:shd w:val="clear" w:color="auto" w:fill="FCFCFC"/>
        </w:rPr>
        <w:t xml:space="preserve"> у місті Одесі </w:t>
      </w:r>
      <w:r w:rsidR="005C0FBC" w:rsidRPr="00042062">
        <w:rPr>
          <w:rFonts w:ascii="Times New Roman" w:hAnsi="Times New Roman" w:cs="Times New Roman"/>
          <w:spacing w:val="-4"/>
          <w:sz w:val="24"/>
          <w:szCs w:val="24"/>
          <w:shd w:val="clear" w:color="auto" w:fill="FCFCFC"/>
        </w:rPr>
        <w:t>Кобзар Ю.Ю. пояснив, що це було зумовлено його необізнаністю щодо окремих обставин набуття та наявності у дружини зазначеного н</w:t>
      </w:r>
      <w:r w:rsidR="002731E4" w:rsidRPr="00042062">
        <w:rPr>
          <w:rFonts w:ascii="Times New Roman" w:hAnsi="Times New Roman" w:cs="Times New Roman"/>
          <w:spacing w:val="-4"/>
          <w:sz w:val="24"/>
          <w:szCs w:val="24"/>
          <w:shd w:val="clear" w:color="auto" w:fill="FCFCFC"/>
        </w:rPr>
        <w:t xml:space="preserve">ерухомого майна. </w:t>
      </w:r>
    </w:p>
    <w:p w:rsidR="002731E4" w:rsidRPr="00042062" w:rsidRDefault="002731E4" w:rsidP="002731E4">
      <w:pPr>
        <w:spacing w:after="0" w:line="240" w:lineRule="auto"/>
        <w:ind w:firstLine="709"/>
        <w:contextualSpacing/>
        <w:jc w:val="both"/>
        <w:rPr>
          <w:rFonts w:ascii="Times New Roman" w:eastAsia="Times New Roman" w:hAnsi="Times New Roman" w:cs="Times New Roman"/>
          <w:sz w:val="24"/>
          <w:szCs w:val="24"/>
          <w:lang w:eastAsia="uk-UA"/>
        </w:rPr>
      </w:pPr>
      <w:r w:rsidRPr="00042062">
        <w:rPr>
          <w:rFonts w:ascii="Times New Roman" w:eastAsia="Times New Roman" w:hAnsi="Times New Roman" w:cs="Times New Roman"/>
          <w:sz w:val="24"/>
          <w:szCs w:val="24"/>
          <w:lang w:eastAsia="uk-UA"/>
        </w:rPr>
        <w:t>Комісія бере до уваги пояснення Кобзаря Ю.Ю., проте звертає увагу на таке.</w:t>
      </w:r>
    </w:p>
    <w:p w:rsidR="002731E4" w:rsidRPr="00042062" w:rsidRDefault="00C555AB" w:rsidP="002731E4">
      <w:pPr>
        <w:spacing w:after="0" w:line="240" w:lineRule="auto"/>
        <w:ind w:firstLine="709"/>
        <w:contextualSpacing/>
        <w:jc w:val="both"/>
        <w:rPr>
          <w:rFonts w:ascii="Times New Roman" w:eastAsia="Times New Roman" w:hAnsi="Times New Roman" w:cs="Times New Roman"/>
          <w:spacing w:val="4"/>
          <w:sz w:val="24"/>
          <w:szCs w:val="24"/>
          <w:lang w:eastAsia="uk-UA"/>
        </w:rPr>
      </w:pPr>
      <w:r w:rsidRPr="00042062">
        <w:rPr>
          <w:rFonts w:ascii="Times New Roman" w:eastAsia="Times New Roman" w:hAnsi="Times New Roman" w:cs="Times New Roman"/>
          <w:spacing w:val="4"/>
          <w:sz w:val="24"/>
          <w:szCs w:val="24"/>
          <w:lang w:eastAsia="uk-UA"/>
        </w:rPr>
        <w:t xml:space="preserve">Як зазначалось вище, </w:t>
      </w:r>
      <w:r w:rsidR="002731E4" w:rsidRPr="00042062">
        <w:rPr>
          <w:rFonts w:ascii="Times New Roman" w:eastAsia="Times New Roman" w:hAnsi="Times New Roman" w:cs="Times New Roman"/>
          <w:spacing w:val="4"/>
          <w:sz w:val="24"/>
          <w:szCs w:val="24"/>
          <w:lang w:eastAsia="uk-UA"/>
        </w:rPr>
        <w:t>у декларації зазначаються відомості про об’єкти нерухомості, що належать суб’єкту декларування та членам його сім’ї</w:t>
      </w:r>
      <w:r w:rsidR="00192DD9" w:rsidRPr="00042062">
        <w:rPr>
          <w:rFonts w:ascii="Times New Roman" w:eastAsia="Times New Roman" w:hAnsi="Times New Roman" w:cs="Times New Roman"/>
          <w:spacing w:val="4"/>
          <w:sz w:val="24"/>
          <w:szCs w:val="24"/>
          <w:lang w:eastAsia="uk-UA"/>
        </w:rPr>
        <w:t>, зокрем</w:t>
      </w:r>
      <w:r w:rsidRPr="00042062">
        <w:rPr>
          <w:rFonts w:ascii="Times New Roman" w:eastAsia="Times New Roman" w:hAnsi="Times New Roman" w:cs="Times New Roman"/>
          <w:spacing w:val="4"/>
          <w:sz w:val="24"/>
          <w:szCs w:val="24"/>
          <w:lang w:eastAsia="uk-UA"/>
        </w:rPr>
        <w:t>а, на праві приватної власності (пункт 2 частини першої статті 46 Закону України «Про запобігання корупції»).</w:t>
      </w:r>
    </w:p>
    <w:p w:rsidR="007C4C63" w:rsidRPr="00042062" w:rsidRDefault="00FD2E91" w:rsidP="007C4C63">
      <w:pPr>
        <w:spacing w:after="0" w:line="240" w:lineRule="auto"/>
        <w:ind w:firstLine="709"/>
        <w:contextualSpacing/>
        <w:jc w:val="both"/>
        <w:rPr>
          <w:rFonts w:ascii="Times New Roman" w:hAnsi="Times New Roman" w:cs="Times New Roman"/>
          <w:sz w:val="24"/>
          <w:szCs w:val="24"/>
          <w:shd w:val="clear" w:color="auto" w:fill="FCFCFC"/>
        </w:rPr>
      </w:pPr>
      <w:r w:rsidRPr="00042062">
        <w:rPr>
          <w:rFonts w:ascii="Times New Roman" w:hAnsi="Times New Roman" w:cs="Times New Roman"/>
          <w:sz w:val="24"/>
          <w:szCs w:val="24"/>
          <w:shd w:val="clear" w:color="auto" w:fill="FCFCFC"/>
        </w:rPr>
        <w:t>Комісією встановлено, що Кобзар Ю.Ю. не дотримався зазначених вимог, оскільки при заповненні декларацій за 2016–2017 роки не зазначив у розділі 3 «Об’єкти нерухомості» відомості про житловий буд</w:t>
      </w:r>
      <w:r w:rsidR="00F80632" w:rsidRPr="00042062">
        <w:rPr>
          <w:rFonts w:ascii="Times New Roman" w:hAnsi="Times New Roman" w:cs="Times New Roman"/>
          <w:sz w:val="24"/>
          <w:szCs w:val="24"/>
          <w:shd w:val="clear" w:color="auto" w:fill="FCFCFC"/>
        </w:rPr>
        <w:t xml:space="preserve">инок загальною площею 139,6 </w:t>
      </w:r>
      <w:proofErr w:type="spellStart"/>
      <w:r w:rsidR="00F80632" w:rsidRPr="00042062">
        <w:rPr>
          <w:rFonts w:ascii="Times New Roman" w:hAnsi="Times New Roman" w:cs="Times New Roman"/>
          <w:sz w:val="24"/>
          <w:szCs w:val="24"/>
          <w:shd w:val="clear" w:color="auto" w:fill="FCFCFC"/>
        </w:rPr>
        <w:t>кв.</w:t>
      </w:r>
      <w:r w:rsidRPr="00042062">
        <w:rPr>
          <w:rFonts w:ascii="Times New Roman" w:hAnsi="Times New Roman" w:cs="Times New Roman"/>
          <w:sz w:val="24"/>
          <w:szCs w:val="24"/>
          <w:shd w:val="clear" w:color="auto" w:fill="FCFCFC"/>
        </w:rPr>
        <w:t>м</w:t>
      </w:r>
      <w:proofErr w:type="spellEnd"/>
      <w:r w:rsidRPr="00042062">
        <w:rPr>
          <w:rFonts w:ascii="Times New Roman" w:hAnsi="Times New Roman" w:cs="Times New Roman"/>
          <w:sz w:val="24"/>
          <w:szCs w:val="24"/>
          <w:shd w:val="clear" w:color="auto" w:fill="FCFCFC"/>
        </w:rPr>
        <w:t xml:space="preserve"> та земельну ділянку площею 8</w:t>
      </w:r>
      <w:r w:rsidR="00F80632" w:rsidRPr="00042062">
        <w:rPr>
          <w:rFonts w:ascii="Times New Roman" w:hAnsi="Times New Roman" w:cs="Times New Roman"/>
          <w:sz w:val="24"/>
          <w:szCs w:val="24"/>
          <w:shd w:val="clear" w:color="auto" w:fill="FCFCFC"/>
        </w:rPr>
        <w:t xml:space="preserve">20 </w:t>
      </w:r>
      <w:proofErr w:type="spellStart"/>
      <w:r w:rsidR="00F80632" w:rsidRPr="00042062">
        <w:rPr>
          <w:rFonts w:ascii="Times New Roman" w:hAnsi="Times New Roman" w:cs="Times New Roman"/>
          <w:sz w:val="24"/>
          <w:szCs w:val="24"/>
          <w:shd w:val="clear" w:color="auto" w:fill="FCFCFC"/>
        </w:rPr>
        <w:t>кв.</w:t>
      </w:r>
      <w:r w:rsidRPr="00042062">
        <w:rPr>
          <w:rFonts w:ascii="Times New Roman" w:hAnsi="Times New Roman" w:cs="Times New Roman"/>
          <w:sz w:val="24"/>
          <w:szCs w:val="24"/>
          <w:shd w:val="clear" w:color="auto" w:fill="FCFCFC"/>
        </w:rPr>
        <w:t>м</w:t>
      </w:r>
      <w:proofErr w:type="spellEnd"/>
      <w:r w:rsidRPr="00042062">
        <w:rPr>
          <w:rFonts w:ascii="Times New Roman" w:hAnsi="Times New Roman" w:cs="Times New Roman"/>
          <w:sz w:val="24"/>
          <w:szCs w:val="24"/>
          <w:shd w:val="clear" w:color="auto" w:fill="FCFCFC"/>
        </w:rPr>
        <w:t>, які з 2012 року на праві власн</w:t>
      </w:r>
      <w:r w:rsidR="00C93F27" w:rsidRPr="00042062">
        <w:rPr>
          <w:rFonts w:ascii="Times New Roman" w:hAnsi="Times New Roman" w:cs="Times New Roman"/>
          <w:sz w:val="24"/>
          <w:szCs w:val="24"/>
          <w:shd w:val="clear" w:color="auto" w:fill="FCFCFC"/>
        </w:rPr>
        <w:t>ості належали члену його сім’ї –</w:t>
      </w:r>
      <w:r w:rsidRPr="00042062">
        <w:rPr>
          <w:rFonts w:ascii="Times New Roman" w:hAnsi="Times New Roman" w:cs="Times New Roman"/>
          <w:sz w:val="24"/>
          <w:szCs w:val="24"/>
          <w:shd w:val="clear" w:color="auto" w:fill="FCFCFC"/>
        </w:rPr>
        <w:t xml:space="preserve"> тодішній дружині. </w:t>
      </w:r>
    </w:p>
    <w:p w:rsidR="007F0B47" w:rsidRPr="00042062" w:rsidRDefault="007C4C63" w:rsidP="007C4C63">
      <w:pPr>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 xml:space="preserve">Із пояснень Кобзаря Ю.Ю. вбачається, що </w:t>
      </w:r>
      <w:proofErr w:type="spellStart"/>
      <w:r w:rsidRPr="00042062">
        <w:rPr>
          <w:rFonts w:ascii="Times New Roman" w:hAnsi="Times New Roman" w:cs="Times New Roman"/>
          <w:sz w:val="24"/>
          <w:szCs w:val="24"/>
        </w:rPr>
        <w:t>незазначення</w:t>
      </w:r>
      <w:proofErr w:type="spellEnd"/>
      <w:r w:rsidRPr="00042062">
        <w:rPr>
          <w:rFonts w:ascii="Times New Roman" w:hAnsi="Times New Roman" w:cs="Times New Roman"/>
          <w:sz w:val="24"/>
          <w:szCs w:val="24"/>
        </w:rPr>
        <w:t xml:space="preserve"> відповідних відомостей у деклараціях не було зумовлене наміром приховати інформацію про нерухоме майно членів його сім’ї, а стало наслідком його необізнаності щодо наявності та окремих</w:t>
      </w:r>
      <w:r w:rsidR="007F0B47" w:rsidRPr="00042062">
        <w:rPr>
          <w:rFonts w:ascii="Times New Roman" w:hAnsi="Times New Roman" w:cs="Times New Roman"/>
          <w:sz w:val="24"/>
          <w:szCs w:val="24"/>
        </w:rPr>
        <w:t xml:space="preserve"> обставин набуття такого майна. </w:t>
      </w:r>
      <w:r w:rsidR="007F0B47" w:rsidRPr="00042062">
        <w:rPr>
          <w:rFonts w:ascii="Times New Roman" w:hAnsi="Times New Roman" w:cs="Times New Roman"/>
          <w:sz w:val="24"/>
          <w:szCs w:val="24"/>
          <w:shd w:val="clear" w:color="auto" w:fill="FCFCFC"/>
        </w:rPr>
        <w:t xml:space="preserve">Комісія враховує зазначені пояснення та те, що після того, як Кобзарю Ю.Ю. стало відомо про відповідне нерухоме майно, він почав </w:t>
      </w:r>
      <w:r w:rsidR="00267E3A">
        <w:rPr>
          <w:rFonts w:ascii="Times New Roman" w:hAnsi="Times New Roman" w:cs="Times New Roman"/>
          <w:sz w:val="24"/>
          <w:szCs w:val="24"/>
          <w:shd w:val="clear" w:color="auto" w:fill="FCFCFC"/>
        </w:rPr>
        <w:t>відображати відомості про нього в</w:t>
      </w:r>
      <w:r w:rsidR="007F0B47" w:rsidRPr="00042062">
        <w:rPr>
          <w:rFonts w:ascii="Times New Roman" w:hAnsi="Times New Roman" w:cs="Times New Roman"/>
          <w:sz w:val="24"/>
          <w:szCs w:val="24"/>
          <w:shd w:val="clear" w:color="auto" w:fill="FCFCFC"/>
        </w:rPr>
        <w:t xml:space="preserve"> наступних деклараціях, починаючи з 2018 року.</w:t>
      </w:r>
    </w:p>
    <w:p w:rsidR="007F0B47" w:rsidRPr="00042062" w:rsidRDefault="007F0B47" w:rsidP="007F0B47">
      <w:pPr>
        <w:shd w:val="clear" w:color="auto" w:fill="FFFFFF"/>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Статтею 3 Кодексу суддівської етики, затвердженого рішенням XI з’їзду суддів України від 22 лютого 2013 року (який був чинний на момент</w:t>
      </w:r>
      <w:r w:rsidR="00054E42" w:rsidRPr="00042062">
        <w:rPr>
          <w:rFonts w:ascii="Times New Roman" w:hAnsi="Times New Roman" w:cs="Times New Roman"/>
          <w:sz w:val="24"/>
          <w:szCs w:val="24"/>
        </w:rPr>
        <w:t xml:space="preserve"> подання декларацій</w:t>
      </w:r>
      <w:r w:rsidR="00054E42" w:rsidRPr="00042062">
        <w:rPr>
          <w:rFonts w:ascii="Times New Roman" w:hAnsi="Times New Roman" w:cs="Times New Roman"/>
          <w:spacing w:val="-4"/>
          <w:sz w:val="24"/>
          <w:szCs w:val="24"/>
          <w:shd w:val="clear" w:color="auto" w:fill="FCFCFC"/>
        </w:rPr>
        <w:t xml:space="preserve"> за 2016–2017 роки</w:t>
      </w:r>
      <w:r w:rsidRPr="00042062">
        <w:rPr>
          <w:rFonts w:ascii="Times New Roman" w:hAnsi="Times New Roman" w:cs="Times New Roman"/>
          <w:sz w:val="24"/>
          <w:szCs w:val="24"/>
        </w:rPr>
        <w:t>) передбачено, що суддя має докладати всіх зусиль, щоб, на думку розсудливої, законослухняної та поінформованої людини, його поведінка була бездоганною.</w:t>
      </w:r>
    </w:p>
    <w:p w:rsidR="007F0B47" w:rsidRPr="00042062" w:rsidRDefault="00267E3A" w:rsidP="007F0B47">
      <w:pPr>
        <w:shd w:val="clear" w:color="auto" w:fill="FFFFFF"/>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Згідно зі статтею 18 цього к</w:t>
      </w:r>
      <w:r w:rsidR="007F0B47" w:rsidRPr="00042062">
        <w:rPr>
          <w:rFonts w:ascii="Times New Roman" w:hAnsi="Times New Roman" w:cs="Times New Roman"/>
          <w:sz w:val="24"/>
          <w:szCs w:val="24"/>
        </w:rPr>
        <w:t>одексу суддя повинен бути обізнаним про свої майнові інтереси та вживати розумних заходів для того, щоб бути обізнаним про майнові інтереси членів своєї сім’ї.</w:t>
      </w:r>
    </w:p>
    <w:p w:rsidR="007F0B47" w:rsidRPr="00924C37" w:rsidRDefault="00B04FA8" w:rsidP="00EB3970">
      <w:pPr>
        <w:spacing w:after="0" w:line="240" w:lineRule="auto"/>
        <w:ind w:firstLine="709"/>
        <w:contextualSpacing/>
        <w:jc w:val="both"/>
        <w:rPr>
          <w:rFonts w:ascii="Times New Roman" w:hAnsi="Times New Roman" w:cs="Times New Roman"/>
          <w:sz w:val="24"/>
          <w:szCs w:val="24"/>
        </w:rPr>
      </w:pPr>
      <w:r w:rsidRPr="00924C37">
        <w:rPr>
          <w:rFonts w:ascii="Times New Roman" w:hAnsi="Times New Roman" w:cs="Times New Roman"/>
          <w:sz w:val="24"/>
          <w:szCs w:val="24"/>
        </w:rPr>
        <w:t xml:space="preserve">Комісією не встановлено об’єктивних даних, які б свідчили про умисне приховування Кобзарем Ю.Ю. зазначеного нерухомого майна або свідоме внесення недостовірних відомостей до декларацій. Водночас допущена неповнота декларування свідчить про несумлінне та недостатньо уважне ставлення до виконання обов’язку щодо декларування. З огляду на характер допущених порушень, надані суддею пояснення та подальше відображення ним відповідних відомостей після того, як вони стали йому відомі, Комісія вважає, що </w:t>
      </w:r>
      <w:r w:rsidR="00407F45" w:rsidRPr="00924C37">
        <w:rPr>
          <w:rFonts w:ascii="Times New Roman" w:hAnsi="Times New Roman" w:cs="Times New Roman"/>
          <w:sz w:val="24"/>
          <w:szCs w:val="24"/>
        </w:rPr>
        <w:t xml:space="preserve">зазначені обставини самі </w:t>
      </w:r>
      <w:r w:rsidR="002B6D97" w:rsidRPr="00924C37">
        <w:rPr>
          <w:rFonts w:ascii="Times New Roman" w:hAnsi="Times New Roman" w:cs="Times New Roman"/>
          <w:sz w:val="24"/>
          <w:szCs w:val="24"/>
        </w:rPr>
        <w:t>собою</w:t>
      </w:r>
      <w:r w:rsidRPr="00924C37">
        <w:rPr>
          <w:rFonts w:ascii="Times New Roman" w:hAnsi="Times New Roman" w:cs="Times New Roman"/>
          <w:sz w:val="24"/>
          <w:szCs w:val="24"/>
        </w:rPr>
        <w:t xml:space="preserve"> не є достатніми для висновку про невідповідність судді критеріям доброчесності та професійної етики, однак підлягають врахуванню Комісією при визначенні кількості балів за результатами кваліфікаційного оцінювання судді на відповідність займаній посаді.</w:t>
      </w:r>
    </w:p>
    <w:p w:rsidR="006C5CC4" w:rsidRPr="00042062" w:rsidRDefault="003E6018" w:rsidP="00EB3970">
      <w:pPr>
        <w:spacing w:after="0" w:line="240" w:lineRule="auto"/>
        <w:ind w:firstLine="709"/>
        <w:contextualSpacing/>
        <w:jc w:val="both"/>
        <w:rPr>
          <w:rStyle w:val="a3"/>
          <w:rFonts w:ascii="Times New Roman" w:hAnsi="Times New Roman" w:cs="Times New Roman"/>
          <w:b w:val="0"/>
          <w:bCs w:val="0"/>
          <w:sz w:val="24"/>
          <w:szCs w:val="24"/>
          <w:shd w:val="clear" w:color="auto" w:fill="FCFCFC"/>
        </w:rPr>
      </w:pPr>
      <w:r w:rsidRPr="00042062">
        <w:rPr>
          <w:rFonts w:ascii="Times New Roman" w:hAnsi="Times New Roman" w:cs="Times New Roman"/>
          <w:sz w:val="24"/>
          <w:szCs w:val="24"/>
          <w:shd w:val="clear" w:color="auto" w:fill="FCFCFC"/>
        </w:rPr>
        <w:t>Стосовно джерел коштів, за рахунок яких Кобзар Ю.Ю. та</w:t>
      </w:r>
      <w:r w:rsidR="00A64F4D" w:rsidRPr="00042062">
        <w:rPr>
          <w:rFonts w:ascii="Times New Roman" w:hAnsi="Times New Roman" w:cs="Times New Roman"/>
          <w:sz w:val="24"/>
          <w:szCs w:val="24"/>
          <w:shd w:val="clear" w:color="auto" w:fill="FCFCFC"/>
        </w:rPr>
        <w:t xml:space="preserve"> його тодішня дружина придбали в</w:t>
      </w:r>
      <w:r w:rsidRPr="00042062">
        <w:rPr>
          <w:rFonts w:ascii="Times New Roman" w:hAnsi="Times New Roman" w:cs="Times New Roman"/>
          <w:sz w:val="24"/>
          <w:szCs w:val="24"/>
          <w:shd w:val="clear" w:color="auto" w:fill="FCFCFC"/>
        </w:rPr>
        <w:t xml:space="preserve"> 2021 році квартиру площею 134,6 </w:t>
      </w:r>
      <w:proofErr w:type="spellStart"/>
      <w:r w:rsidRPr="00042062">
        <w:rPr>
          <w:rFonts w:ascii="Times New Roman" w:hAnsi="Times New Roman" w:cs="Times New Roman"/>
          <w:sz w:val="24"/>
          <w:szCs w:val="24"/>
          <w:shd w:val="clear" w:color="auto" w:fill="FCFCFC"/>
        </w:rPr>
        <w:t>кв.м</w:t>
      </w:r>
      <w:proofErr w:type="spellEnd"/>
      <w:r w:rsidRPr="00042062">
        <w:rPr>
          <w:rFonts w:ascii="Times New Roman" w:hAnsi="Times New Roman" w:cs="Times New Roman"/>
          <w:sz w:val="24"/>
          <w:szCs w:val="24"/>
          <w:shd w:val="clear" w:color="auto" w:fill="FCFCFC"/>
        </w:rPr>
        <w:t xml:space="preserve"> у місті Одес</w:t>
      </w:r>
      <w:r w:rsidR="00267E3A">
        <w:rPr>
          <w:rFonts w:ascii="Times New Roman" w:hAnsi="Times New Roman" w:cs="Times New Roman"/>
          <w:sz w:val="24"/>
          <w:szCs w:val="24"/>
          <w:shd w:val="clear" w:color="auto" w:fill="FCFCFC"/>
        </w:rPr>
        <w:t>і, суддя під час співбесіди та в</w:t>
      </w:r>
      <w:r w:rsidRPr="00042062">
        <w:rPr>
          <w:rFonts w:ascii="Times New Roman" w:hAnsi="Times New Roman" w:cs="Times New Roman"/>
          <w:sz w:val="24"/>
          <w:szCs w:val="24"/>
          <w:shd w:val="clear" w:color="auto" w:fill="FCFCFC"/>
        </w:rPr>
        <w:t xml:space="preserve"> письмових поясненнях зазначив, що кошти на її придбання були </w:t>
      </w:r>
      <w:r w:rsidR="00937BC9" w:rsidRPr="00042062">
        <w:rPr>
          <w:rFonts w:ascii="Times New Roman" w:hAnsi="Times New Roman" w:cs="Times New Roman"/>
          <w:sz w:val="24"/>
          <w:szCs w:val="24"/>
          <w:shd w:val="clear" w:color="auto" w:fill="FCFCFC"/>
        </w:rPr>
        <w:t xml:space="preserve">сформовані за рахунок коштів, отриманих ним від батька на підставі нотаріально посвідченого договору дарування, у розмірі 1 400 000 грн, а також власних заощаджень у розмірі близько 645 000 грн, задекларованих за попередні періоди. </w:t>
      </w:r>
      <w:r w:rsidRPr="00042062">
        <w:rPr>
          <w:rFonts w:ascii="Times New Roman" w:hAnsi="Times New Roman" w:cs="Times New Roman"/>
          <w:sz w:val="24"/>
          <w:szCs w:val="24"/>
          <w:shd w:val="clear" w:color="auto" w:fill="FCFCFC"/>
        </w:rPr>
        <w:t>За поясненнями Кобзаря Ю.Ю., джерелами походження коштів його батька були, зокрема, доходи від підприємницької діяльності та кошти, отримані від продажу належного йому нерухомого майна.</w:t>
      </w:r>
    </w:p>
    <w:p w:rsidR="00FB4FDF" w:rsidRPr="00924C37" w:rsidRDefault="00FB4FDF" w:rsidP="00FB4FDF">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uk-UA"/>
        </w:rPr>
      </w:pPr>
      <w:r w:rsidRPr="00924C37">
        <w:rPr>
          <w:rFonts w:ascii="Times New Roman" w:eastAsia="Times New Roman" w:hAnsi="Times New Roman" w:cs="Times New Roman"/>
          <w:sz w:val="24"/>
          <w:szCs w:val="24"/>
          <w:lang w:eastAsia="uk-UA"/>
        </w:rPr>
        <w:lastRenderedPageBreak/>
        <w:t>Комісія відзначає, що особисті або сімейні статки зазвичай можуть накопичуватись упродовж усього трудового життя людини, а тому встановлення жорстких часових обмежень для їх оцінювання значною мірою нівелює мету запровадження кваліфікаційного оцінювання.</w:t>
      </w:r>
    </w:p>
    <w:p w:rsidR="00937BC9" w:rsidRPr="00042062" w:rsidRDefault="00937BC9" w:rsidP="00FB4FDF">
      <w:pPr>
        <w:shd w:val="clear" w:color="auto" w:fill="FFFFFF"/>
        <w:tabs>
          <w:tab w:val="left" w:pos="426"/>
        </w:tabs>
        <w:spacing w:after="0" w:line="240" w:lineRule="auto"/>
        <w:ind w:firstLine="709"/>
        <w:contextualSpacing/>
        <w:jc w:val="both"/>
        <w:rPr>
          <w:rFonts w:ascii="Times New Roman" w:hAnsi="Times New Roman" w:cs="Times New Roman"/>
          <w:sz w:val="24"/>
          <w:szCs w:val="24"/>
          <w:shd w:val="clear" w:color="auto" w:fill="FFFFFF"/>
        </w:rPr>
      </w:pPr>
      <w:r w:rsidRPr="00042062">
        <w:rPr>
          <w:rFonts w:ascii="Times New Roman" w:hAnsi="Times New Roman" w:cs="Times New Roman"/>
          <w:sz w:val="24"/>
          <w:szCs w:val="24"/>
          <w:shd w:val="clear" w:color="auto" w:fill="FCFCFC"/>
        </w:rPr>
        <w:t xml:space="preserve">Комісія бере до уваги надані Кобзарем Ю.Ю. пояснення щодо джерел коштів, використаних для придбання квартири, відповідно до яких такі кошти були сформовані за рахунок коштів, отриманих від батька як подарунок, та власних сімейних заощаджень. Зазначені пояснення узгоджуються з фактичними обставинами та відомостями, задекларованими за </w:t>
      </w:r>
      <w:r w:rsidR="00A64F4D" w:rsidRPr="00042062">
        <w:rPr>
          <w:rFonts w:ascii="Times New Roman" w:hAnsi="Times New Roman" w:cs="Times New Roman"/>
          <w:sz w:val="24"/>
          <w:szCs w:val="24"/>
          <w:shd w:val="clear" w:color="auto" w:fill="FCFCFC"/>
        </w:rPr>
        <w:t>2020</w:t>
      </w:r>
      <w:r w:rsidR="00A64F4D" w:rsidRPr="00042062">
        <w:rPr>
          <w:rFonts w:ascii="Times New Roman" w:hAnsi="Times New Roman" w:cs="Times New Roman"/>
          <w:spacing w:val="-4"/>
          <w:sz w:val="24"/>
          <w:szCs w:val="24"/>
          <w:shd w:val="clear" w:color="auto" w:fill="FCFCFC"/>
        </w:rPr>
        <w:t>–</w:t>
      </w:r>
      <w:r w:rsidR="00A64F4D" w:rsidRPr="00042062">
        <w:rPr>
          <w:rFonts w:ascii="Times New Roman" w:hAnsi="Times New Roman" w:cs="Times New Roman"/>
          <w:sz w:val="24"/>
          <w:szCs w:val="24"/>
          <w:shd w:val="clear" w:color="auto" w:fill="FCFCFC"/>
        </w:rPr>
        <w:t>2021 роки</w:t>
      </w:r>
      <w:r w:rsidRPr="00042062">
        <w:rPr>
          <w:rFonts w:ascii="Times New Roman" w:hAnsi="Times New Roman" w:cs="Times New Roman"/>
          <w:sz w:val="24"/>
          <w:szCs w:val="24"/>
          <w:shd w:val="clear" w:color="auto" w:fill="FCFCFC"/>
        </w:rPr>
        <w:t>.</w:t>
      </w:r>
    </w:p>
    <w:p w:rsidR="001C3D55" w:rsidRPr="00042062" w:rsidRDefault="00FB4FDF" w:rsidP="001C3D55">
      <w:pPr>
        <w:shd w:val="clear" w:color="auto" w:fill="FFFFFF"/>
        <w:tabs>
          <w:tab w:val="left" w:pos="426"/>
        </w:tabs>
        <w:spacing w:after="0" w:line="240" w:lineRule="auto"/>
        <w:ind w:firstLine="709"/>
        <w:contextualSpacing/>
        <w:jc w:val="both"/>
        <w:rPr>
          <w:rFonts w:ascii="Times New Roman" w:hAnsi="Times New Roman" w:cs="Times New Roman"/>
          <w:sz w:val="24"/>
          <w:szCs w:val="24"/>
          <w:shd w:val="clear" w:color="auto" w:fill="FFFFFF"/>
        </w:rPr>
      </w:pPr>
      <w:r w:rsidRPr="00042062">
        <w:rPr>
          <w:rFonts w:ascii="Times New Roman" w:hAnsi="Times New Roman" w:cs="Times New Roman"/>
          <w:sz w:val="24"/>
          <w:szCs w:val="24"/>
          <w:shd w:val="clear" w:color="auto" w:fill="FFFFFF"/>
        </w:rPr>
        <w:t>Тому Комісія визнає необґрунтованими сумніви ГРД щодо джерела похо</w:t>
      </w:r>
      <w:r w:rsidR="00171A0E" w:rsidRPr="00042062">
        <w:rPr>
          <w:rFonts w:ascii="Times New Roman" w:hAnsi="Times New Roman" w:cs="Times New Roman"/>
          <w:sz w:val="24"/>
          <w:szCs w:val="24"/>
          <w:shd w:val="clear" w:color="auto" w:fill="FFFFFF"/>
        </w:rPr>
        <w:t>дження грошових коштів у родини судді для придбання квартири</w:t>
      </w:r>
      <w:r w:rsidRPr="00042062">
        <w:rPr>
          <w:rFonts w:ascii="Times New Roman" w:hAnsi="Times New Roman" w:cs="Times New Roman"/>
          <w:sz w:val="24"/>
          <w:szCs w:val="24"/>
          <w:shd w:val="clear" w:color="auto" w:fill="FFFFFF"/>
        </w:rPr>
        <w:t xml:space="preserve"> у</w:t>
      </w:r>
      <w:r w:rsidR="00171A0E" w:rsidRPr="00042062">
        <w:rPr>
          <w:rFonts w:ascii="Times New Roman" w:hAnsi="Times New Roman" w:cs="Times New Roman"/>
          <w:sz w:val="24"/>
          <w:szCs w:val="24"/>
          <w:shd w:val="clear" w:color="auto" w:fill="FFFFFF"/>
        </w:rPr>
        <w:t xml:space="preserve">  2021</w:t>
      </w:r>
      <w:r w:rsidRPr="00042062">
        <w:rPr>
          <w:rFonts w:ascii="Times New Roman" w:hAnsi="Times New Roman" w:cs="Times New Roman"/>
          <w:sz w:val="24"/>
          <w:szCs w:val="24"/>
          <w:shd w:val="clear" w:color="auto" w:fill="FFFFFF"/>
        </w:rPr>
        <w:t xml:space="preserve"> році. </w:t>
      </w:r>
    </w:p>
    <w:p w:rsidR="001C3D55" w:rsidRPr="00042062" w:rsidRDefault="001679CC" w:rsidP="001C3D55">
      <w:pPr>
        <w:shd w:val="clear" w:color="auto" w:fill="FFFFFF"/>
        <w:tabs>
          <w:tab w:val="left" w:pos="426"/>
        </w:tabs>
        <w:spacing w:after="0" w:line="240" w:lineRule="auto"/>
        <w:ind w:firstLine="709"/>
        <w:contextualSpacing/>
        <w:jc w:val="both"/>
        <w:rPr>
          <w:rFonts w:ascii="Times New Roman" w:hAnsi="Times New Roman" w:cs="Times New Roman"/>
          <w:sz w:val="24"/>
          <w:szCs w:val="24"/>
          <w:shd w:val="clear" w:color="auto" w:fill="FFFFFF"/>
        </w:rPr>
      </w:pPr>
      <w:r w:rsidRPr="00042062">
        <w:rPr>
          <w:rFonts w:ascii="Times New Roman" w:eastAsia="Times New Roman" w:hAnsi="Times New Roman" w:cs="Times New Roman"/>
          <w:sz w:val="24"/>
          <w:szCs w:val="24"/>
          <w:lang w:eastAsia="uk-UA"/>
        </w:rPr>
        <w:t xml:space="preserve">Стосовно </w:t>
      </w:r>
      <w:proofErr w:type="spellStart"/>
      <w:r w:rsidRPr="00042062">
        <w:rPr>
          <w:rFonts w:ascii="Times New Roman" w:eastAsia="Times New Roman" w:hAnsi="Times New Roman" w:cs="Times New Roman"/>
          <w:sz w:val="24"/>
          <w:szCs w:val="24"/>
          <w:lang w:eastAsia="uk-UA"/>
        </w:rPr>
        <w:t>незазначення</w:t>
      </w:r>
      <w:proofErr w:type="spellEnd"/>
      <w:r w:rsidRPr="00042062">
        <w:rPr>
          <w:rFonts w:ascii="Times New Roman" w:eastAsia="Times New Roman" w:hAnsi="Times New Roman" w:cs="Times New Roman"/>
          <w:sz w:val="24"/>
          <w:szCs w:val="24"/>
          <w:lang w:eastAsia="uk-UA"/>
        </w:rPr>
        <w:t xml:space="preserve"> Кобзарем Ю.Ю. у деклараціях за 2016–2017 роки відомостей про право користування автомобілями марки «</w:t>
      </w:r>
      <w:proofErr w:type="spellStart"/>
      <w:r w:rsidRPr="00042062">
        <w:rPr>
          <w:rFonts w:ascii="Times New Roman" w:eastAsia="Times New Roman" w:hAnsi="Times New Roman" w:cs="Times New Roman"/>
          <w:sz w:val="24"/>
          <w:szCs w:val="24"/>
          <w:lang w:eastAsia="uk-UA"/>
        </w:rPr>
        <w:t>Mercedes-Benz</w:t>
      </w:r>
      <w:proofErr w:type="spellEnd"/>
      <w:r w:rsidRPr="00042062">
        <w:rPr>
          <w:rFonts w:ascii="Times New Roman" w:eastAsia="Times New Roman" w:hAnsi="Times New Roman" w:cs="Times New Roman"/>
          <w:sz w:val="24"/>
          <w:szCs w:val="24"/>
          <w:lang w:eastAsia="uk-UA"/>
        </w:rPr>
        <w:t xml:space="preserve"> GL550» та «</w:t>
      </w:r>
      <w:proofErr w:type="spellStart"/>
      <w:r w:rsidRPr="00042062">
        <w:rPr>
          <w:rFonts w:ascii="Times New Roman" w:eastAsia="Times New Roman" w:hAnsi="Times New Roman" w:cs="Times New Roman"/>
          <w:sz w:val="24"/>
          <w:szCs w:val="24"/>
          <w:lang w:eastAsia="uk-UA"/>
        </w:rPr>
        <w:t>Nissan</w:t>
      </w:r>
      <w:proofErr w:type="spellEnd"/>
      <w:r w:rsidRPr="00042062">
        <w:rPr>
          <w:rFonts w:ascii="Times New Roman" w:eastAsia="Times New Roman" w:hAnsi="Times New Roman" w:cs="Times New Roman"/>
          <w:sz w:val="24"/>
          <w:szCs w:val="24"/>
          <w:lang w:eastAsia="uk-UA"/>
        </w:rPr>
        <w:t xml:space="preserve"> X-</w:t>
      </w:r>
      <w:proofErr w:type="spellStart"/>
      <w:r w:rsidRPr="00042062">
        <w:rPr>
          <w:rFonts w:ascii="Times New Roman" w:eastAsia="Times New Roman" w:hAnsi="Times New Roman" w:cs="Times New Roman"/>
          <w:sz w:val="24"/>
          <w:szCs w:val="24"/>
          <w:lang w:eastAsia="uk-UA"/>
        </w:rPr>
        <w:t>Trail</w:t>
      </w:r>
      <w:proofErr w:type="spellEnd"/>
      <w:r w:rsidRPr="00042062">
        <w:rPr>
          <w:rFonts w:ascii="Times New Roman" w:eastAsia="Times New Roman" w:hAnsi="Times New Roman" w:cs="Times New Roman"/>
          <w:sz w:val="24"/>
          <w:szCs w:val="24"/>
          <w:lang w:eastAsia="uk-UA"/>
        </w:rPr>
        <w:t>» Комісія бере до уваги пояснення судді п</w:t>
      </w:r>
      <w:r w:rsidR="00E868A1" w:rsidRPr="00042062">
        <w:rPr>
          <w:rFonts w:ascii="Times New Roman" w:eastAsia="Times New Roman" w:hAnsi="Times New Roman" w:cs="Times New Roman"/>
          <w:sz w:val="24"/>
          <w:szCs w:val="24"/>
          <w:lang w:eastAsia="uk-UA"/>
        </w:rPr>
        <w:t xml:space="preserve">ро допущення технічної помилки: </w:t>
      </w:r>
      <w:r w:rsidRPr="00042062">
        <w:rPr>
          <w:rFonts w:ascii="Times New Roman" w:eastAsia="Times New Roman" w:hAnsi="Times New Roman" w:cs="Times New Roman"/>
          <w:sz w:val="24"/>
          <w:szCs w:val="24"/>
          <w:lang w:eastAsia="uk-UA"/>
        </w:rPr>
        <w:t>замість дати початку фактичного користування зазначеними транспортними засобами ним помилково було вказано дати набуття права власності на них його батьком. Наведені пояснення узгоджуються з відомостями Єдиного державного реєстру транспортних засобів, відповідно до яких батько судді набув у власність автомобіль «</w:t>
      </w:r>
      <w:proofErr w:type="spellStart"/>
      <w:r w:rsidRPr="00042062">
        <w:rPr>
          <w:rFonts w:ascii="Times New Roman" w:eastAsia="Times New Roman" w:hAnsi="Times New Roman" w:cs="Times New Roman"/>
          <w:sz w:val="24"/>
          <w:szCs w:val="24"/>
          <w:lang w:eastAsia="uk-UA"/>
        </w:rPr>
        <w:t>Mercedes-Benz</w:t>
      </w:r>
      <w:proofErr w:type="spellEnd"/>
      <w:r w:rsidRPr="00042062">
        <w:rPr>
          <w:rFonts w:ascii="Times New Roman" w:eastAsia="Times New Roman" w:hAnsi="Times New Roman" w:cs="Times New Roman"/>
          <w:sz w:val="24"/>
          <w:szCs w:val="24"/>
          <w:lang w:eastAsia="uk-UA"/>
        </w:rPr>
        <w:t xml:space="preserve"> GL550» 28 липня 2016 року, а «</w:t>
      </w:r>
      <w:proofErr w:type="spellStart"/>
      <w:r w:rsidRPr="00042062">
        <w:rPr>
          <w:rFonts w:ascii="Times New Roman" w:eastAsia="Times New Roman" w:hAnsi="Times New Roman" w:cs="Times New Roman"/>
          <w:sz w:val="24"/>
          <w:szCs w:val="24"/>
          <w:lang w:eastAsia="uk-UA"/>
        </w:rPr>
        <w:t>Nissan</w:t>
      </w:r>
      <w:proofErr w:type="spellEnd"/>
      <w:r w:rsidRPr="00042062">
        <w:rPr>
          <w:rFonts w:ascii="Times New Roman" w:eastAsia="Times New Roman" w:hAnsi="Times New Roman" w:cs="Times New Roman"/>
          <w:sz w:val="24"/>
          <w:szCs w:val="24"/>
          <w:lang w:eastAsia="uk-UA"/>
        </w:rPr>
        <w:t xml:space="preserve"> X-</w:t>
      </w:r>
      <w:proofErr w:type="spellStart"/>
      <w:r w:rsidRPr="00042062">
        <w:rPr>
          <w:rFonts w:ascii="Times New Roman" w:eastAsia="Times New Roman" w:hAnsi="Times New Roman" w:cs="Times New Roman"/>
          <w:sz w:val="24"/>
          <w:szCs w:val="24"/>
          <w:lang w:eastAsia="uk-UA"/>
        </w:rPr>
        <w:t>Trail</w:t>
      </w:r>
      <w:proofErr w:type="spellEnd"/>
      <w:r w:rsidRPr="00042062">
        <w:rPr>
          <w:rFonts w:ascii="Times New Roman" w:eastAsia="Times New Roman" w:hAnsi="Times New Roman" w:cs="Times New Roman"/>
          <w:sz w:val="24"/>
          <w:szCs w:val="24"/>
          <w:lang w:eastAsia="uk-UA"/>
        </w:rPr>
        <w:t>» – 20 липня 2016 року.</w:t>
      </w:r>
    </w:p>
    <w:p w:rsidR="00801E25" w:rsidRPr="00042062" w:rsidRDefault="001679CC" w:rsidP="00801E25">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042062">
        <w:rPr>
          <w:rFonts w:ascii="Times New Roman" w:eastAsia="Times New Roman" w:hAnsi="Times New Roman" w:cs="Times New Roman"/>
          <w:sz w:val="24"/>
          <w:szCs w:val="24"/>
          <w:lang w:eastAsia="uk-UA"/>
        </w:rPr>
        <w:t>Крім того, Комісія враховує відсутність відомостей, які б свідчили про постійне користування Кобзарем Ю.Ю. зазначеними транспортними засобами у 2016–2017 роках, а також те, що відповідні автомобілі були зазначені ним у декларації, починаючи з 2018 року, тобто з періоду, коли, за його поясненнями, він почав ними постійно користуватися.</w:t>
      </w:r>
    </w:p>
    <w:p w:rsidR="00892D41" w:rsidRPr="00042062" w:rsidRDefault="009F3675" w:rsidP="009F3675">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042062">
        <w:rPr>
          <w:rFonts w:ascii="Times New Roman" w:eastAsia="Times New Roman" w:hAnsi="Times New Roman" w:cs="Times New Roman"/>
          <w:sz w:val="24"/>
          <w:szCs w:val="24"/>
          <w:lang w:eastAsia="uk-UA"/>
        </w:rPr>
        <w:t xml:space="preserve">Стосовно </w:t>
      </w:r>
      <w:proofErr w:type="spellStart"/>
      <w:r w:rsidRPr="00042062">
        <w:rPr>
          <w:rFonts w:ascii="Times New Roman" w:eastAsia="Times New Roman" w:hAnsi="Times New Roman" w:cs="Times New Roman"/>
          <w:sz w:val="24"/>
          <w:szCs w:val="24"/>
          <w:lang w:eastAsia="uk-UA"/>
        </w:rPr>
        <w:t>незазначення</w:t>
      </w:r>
      <w:proofErr w:type="spellEnd"/>
      <w:r w:rsidRPr="00042062">
        <w:rPr>
          <w:rFonts w:ascii="Times New Roman" w:eastAsia="Times New Roman" w:hAnsi="Times New Roman" w:cs="Times New Roman"/>
          <w:sz w:val="24"/>
          <w:szCs w:val="24"/>
          <w:lang w:eastAsia="uk-UA"/>
        </w:rPr>
        <w:t xml:space="preserve"> в деклараціях за 2016–2017 роки фінансового зобов’язання Комісія </w:t>
      </w:r>
      <w:r w:rsidR="001658EF" w:rsidRPr="00042062">
        <w:rPr>
          <w:rFonts w:ascii="Times New Roman" w:eastAsia="Times New Roman" w:hAnsi="Times New Roman" w:cs="Times New Roman"/>
          <w:sz w:val="24"/>
          <w:szCs w:val="24"/>
          <w:lang w:eastAsia="uk-UA"/>
        </w:rPr>
        <w:t>зазначає таке.</w:t>
      </w:r>
    </w:p>
    <w:p w:rsidR="000B1A42" w:rsidRPr="00042062" w:rsidRDefault="009F3675" w:rsidP="000B1A42">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Так, відповідно до пункту 51 роз’яснення</w:t>
      </w:r>
      <w:r w:rsidRPr="00042062">
        <w:rPr>
          <w:rFonts w:ascii="Times New Roman" w:hAnsi="Times New Roman" w:cs="Times New Roman"/>
          <w:b/>
          <w:bCs/>
          <w:sz w:val="24"/>
          <w:szCs w:val="24"/>
        </w:rPr>
        <w:t xml:space="preserve"> </w:t>
      </w:r>
      <w:r w:rsidRPr="00042062">
        <w:rPr>
          <w:rFonts w:ascii="Times New Roman" w:hAnsi="Times New Roman" w:cs="Times New Roman"/>
          <w:bCs/>
          <w:sz w:val="24"/>
          <w:szCs w:val="24"/>
        </w:rPr>
        <w:t>«</w:t>
      </w:r>
      <w:r w:rsidR="007655F8" w:rsidRPr="00042062">
        <w:rPr>
          <w:rFonts w:ascii="Times New Roman" w:hAnsi="Times New Roman" w:cs="Times New Roman"/>
          <w:bCs/>
          <w:sz w:val="24"/>
          <w:szCs w:val="24"/>
        </w:rPr>
        <w:t>щодо застосування окремих положень Закону України «Про запобігання корупції» стосовно заходів фінансового контролю</w:t>
      </w:r>
      <w:r w:rsidRPr="00042062">
        <w:rPr>
          <w:rFonts w:ascii="Times New Roman" w:hAnsi="Times New Roman" w:cs="Times New Roman"/>
          <w:bCs/>
          <w:sz w:val="24"/>
          <w:szCs w:val="24"/>
        </w:rPr>
        <w:t>», затвердженого рішенням Національного</w:t>
      </w:r>
      <w:r w:rsidRPr="00042062">
        <w:rPr>
          <w:rFonts w:ascii="Times New Roman" w:hAnsi="Times New Roman" w:cs="Times New Roman"/>
          <w:b/>
          <w:bCs/>
          <w:sz w:val="24"/>
          <w:szCs w:val="24"/>
        </w:rPr>
        <w:t xml:space="preserve"> </w:t>
      </w:r>
      <w:r w:rsidRPr="00042062">
        <w:rPr>
          <w:rStyle w:val="fontstyle01"/>
          <w:rFonts w:ascii="Times New Roman" w:hAnsi="Times New Roman" w:cs="Times New Roman"/>
          <w:color w:val="auto"/>
          <w:sz w:val="24"/>
          <w:szCs w:val="24"/>
        </w:rPr>
        <w:t>агентства з пи</w:t>
      </w:r>
      <w:r w:rsidR="007655F8" w:rsidRPr="00042062">
        <w:rPr>
          <w:rStyle w:val="fontstyle01"/>
          <w:rFonts w:ascii="Times New Roman" w:hAnsi="Times New Roman" w:cs="Times New Roman"/>
          <w:color w:val="auto"/>
          <w:sz w:val="24"/>
          <w:szCs w:val="24"/>
        </w:rPr>
        <w:t>тань запобігання корупції від 11 серпня 2016</w:t>
      </w:r>
      <w:r w:rsidRPr="00042062">
        <w:rPr>
          <w:rStyle w:val="fontstyle01"/>
          <w:rFonts w:ascii="Times New Roman" w:hAnsi="Times New Roman" w:cs="Times New Roman"/>
          <w:color w:val="auto"/>
          <w:sz w:val="24"/>
          <w:szCs w:val="24"/>
        </w:rPr>
        <w:t xml:space="preserve"> року № </w:t>
      </w:r>
      <w:r w:rsidRPr="00042062">
        <w:rPr>
          <w:rFonts w:ascii="Times New Roman" w:eastAsiaTheme="minorEastAsia" w:hAnsi="Times New Roman" w:cs="Times New Roman"/>
          <w:sz w:val="24"/>
          <w:szCs w:val="24"/>
          <w:shd w:val="clear" w:color="auto" w:fill="FFFFFF"/>
          <w:lang w:eastAsia="ru-RU"/>
        </w:rPr>
        <w:t> </w:t>
      </w:r>
      <w:r w:rsidR="007655F8" w:rsidRPr="00042062">
        <w:rPr>
          <w:rStyle w:val="fontstyle01"/>
          <w:rFonts w:ascii="Times New Roman" w:hAnsi="Times New Roman" w:cs="Times New Roman"/>
          <w:color w:val="auto"/>
          <w:sz w:val="24"/>
          <w:szCs w:val="24"/>
        </w:rPr>
        <w:t>3</w:t>
      </w:r>
      <w:r w:rsidRPr="00042062">
        <w:rPr>
          <w:rStyle w:val="fontstyle01"/>
          <w:rFonts w:ascii="Times New Roman" w:hAnsi="Times New Roman" w:cs="Times New Roman"/>
          <w:color w:val="auto"/>
          <w:sz w:val="24"/>
          <w:szCs w:val="24"/>
        </w:rPr>
        <w:t xml:space="preserve"> </w:t>
      </w:r>
      <w:r w:rsidRPr="00042062">
        <w:rPr>
          <w:rFonts w:ascii="Times New Roman" w:eastAsia="Times New Roman" w:hAnsi="Times New Roman" w:cs="Times New Roman"/>
          <w:sz w:val="24"/>
          <w:szCs w:val="24"/>
          <w:highlight w:val="white"/>
        </w:rPr>
        <w:t>(</w:t>
      </w:r>
      <w:r w:rsidRPr="00042062">
        <w:rPr>
          <w:rFonts w:ascii="Times New Roman" w:hAnsi="Times New Roman" w:cs="Times New Roman"/>
          <w:sz w:val="24"/>
          <w:szCs w:val="24"/>
          <w:shd w:val="clear" w:color="auto" w:fill="FFFFFF"/>
        </w:rPr>
        <w:t xml:space="preserve">чинного на час подання </w:t>
      </w:r>
      <w:r w:rsidR="007655F8" w:rsidRPr="00042062">
        <w:rPr>
          <w:rFonts w:ascii="Times New Roman" w:hAnsi="Times New Roman" w:cs="Times New Roman"/>
          <w:sz w:val="24"/>
          <w:szCs w:val="24"/>
          <w:shd w:val="clear" w:color="auto" w:fill="FFFFFF"/>
        </w:rPr>
        <w:t>декларації за 2016</w:t>
      </w:r>
      <w:r w:rsidR="007655F8" w:rsidRPr="00042062">
        <w:rPr>
          <w:rFonts w:ascii="Times New Roman" w:eastAsia="Times New Roman" w:hAnsi="Times New Roman" w:cs="Times New Roman"/>
          <w:sz w:val="24"/>
          <w:szCs w:val="24"/>
          <w:lang w:eastAsia="uk-UA"/>
        </w:rPr>
        <w:t xml:space="preserve">–2018 </w:t>
      </w:r>
      <w:r w:rsidR="007655F8" w:rsidRPr="00042062">
        <w:rPr>
          <w:rFonts w:ascii="Times New Roman" w:hAnsi="Times New Roman" w:cs="Times New Roman"/>
          <w:sz w:val="24"/>
          <w:szCs w:val="24"/>
          <w:shd w:val="clear" w:color="auto" w:fill="FFFFFF"/>
        </w:rPr>
        <w:t>роки</w:t>
      </w:r>
      <w:r w:rsidRPr="00042062">
        <w:rPr>
          <w:rFonts w:ascii="Times New Roman" w:eastAsia="Times New Roman" w:hAnsi="Times New Roman" w:cs="Times New Roman"/>
          <w:sz w:val="24"/>
          <w:szCs w:val="24"/>
          <w:highlight w:val="white"/>
        </w:rPr>
        <w:t>)</w:t>
      </w:r>
      <w:r w:rsidR="007655F8" w:rsidRPr="00042062">
        <w:rPr>
          <w:rStyle w:val="fontstyle01"/>
          <w:rFonts w:ascii="Times New Roman" w:hAnsi="Times New Roman" w:cs="Times New Roman"/>
          <w:color w:val="auto"/>
          <w:sz w:val="24"/>
          <w:szCs w:val="24"/>
        </w:rPr>
        <w:t xml:space="preserve"> к</w:t>
      </w:r>
      <w:r w:rsidRPr="00042062">
        <w:rPr>
          <w:rFonts w:ascii="Times New Roman" w:hAnsi="Times New Roman" w:cs="Times New Roman"/>
          <w:sz w:val="24"/>
          <w:szCs w:val="24"/>
        </w:rPr>
        <w:t>редитні пропозиції від банків, фінансових установ у вигляді «кредитних ліній до зарплатних банківських карток» чи аналогічні за змістом пропозиції, якими суб’єкт декларування чи член його сім’ї не скористався або основна сума та проценти за якими на кінець звітного періоду сплачені повністю, у розділі «Фінансові зобов’язання» декларації не відображаються.</w:t>
      </w:r>
    </w:p>
    <w:p w:rsidR="000B1A42" w:rsidRPr="00042062" w:rsidRDefault="000B1A42" w:rsidP="000B1A42">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 xml:space="preserve">Проаналізувавши пояснення Кобзаря Ю. Ю. щодо </w:t>
      </w:r>
      <w:proofErr w:type="spellStart"/>
      <w:r w:rsidRPr="00042062">
        <w:rPr>
          <w:rFonts w:ascii="Times New Roman" w:hAnsi="Times New Roman" w:cs="Times New Roman"/>
          <w:sz w:val="24"/>
          <w:szCs w:val="24"/>
        </w:rPr>
        <w:t>неві</w:t>
      </w:r>
      <w:r w:rsidR="002C55B7">
        <w:rPr>
          <w:rFonts w:ascii="Times New Roman" w:hAnsi="Times New Roman" w:cs="Times New Roman"/>
          <w:sz w:val="24"/>
          <w:szCs w:val="24"/>
        </w:rPr>
        <w:t>дображення</w:t>
      </w:r>
      <w:proofErr w:type="spellEnd"/>
      <w:r w:rsidR="002C55B7">
        <w:rPr>
          <w:rFonts w:ascii="Times New Roman" w:hAnsi="Times New Roman" w:cs="Times New Roman"/>
          <w:sz w:val="24"/>
          <w:szCs w:val="24"/>
        </w:rPr>
        <w:t xml:space="preserve"> в</w:t>
      </w:r>
      <w:r w:rsidRPr="00042062">
        <w:rPr>
          <w:rFonts w:ascii="Times New Roman" w:hAnsi="Times New Roman" w:cs="Times New Roman"/>
          <w:sz w:val="24"/>
          <w:szCs w:val="24"/>
        </w:rPr>
        <w:t xml:space="preserve"> деклараціях за </w:t>
      </w:r>
      <w:r w:rsidR="005F19CA" w:rsidRPr="00042062">
        <w:rPr>
          <w:rFonts w:ascii="Times New Roman" w:hAnsi="Times New Roman" w:cs="Times New Roman"/>
          <w:sz w:val="24"/>
          <w:szCs w:val="24"/>
          <w:shd w:val="clear" w:color="auto" w:fill="FFFFFF"/>
        </w:rPr>
        <w:t> </w:t>
      </w:r>
      <w:r w:rsidRPr="00042062">
        <w:rPr>
          <w:rFonts w:ascii="Times New Roman" w:hAnsi="Times New Roman" w:cs="Times New Roman"/>
          <w:sz w:val="24"/>
          <w:szCs w:val="24"/>
        </w:rPr>
        <w:t>2016–2017 роки відомостей про наявність фінансового зобов’язання, Комісія бер</w:t>
      </w:r>
      <w:r w:rsidR="005F19CA" w:rsidRPr="00042062">
        <w:rPr>
          <w:rFonts w:ascii="Times New Roman" w:hAnsi="Times New Roman" w:cs="Times New Roman"/>
          <w:sz w:val="24"/>
          <w:szCs w:val="24"/>
        </w:rPr>
        <w:t>е їх до уваги та вважає прийнятними, оскільки в</w:t>
      </w:r>
      <w:r w:rsidRPr="00042062">
        <w:rPr>
          <w:rFonts w:ascii="Times New Roman" w:hAnsi="Times New Roman" w:cs="Times New Roman"/>
          <w:sz w:val="24"/>
          <w:szCs w:val="24"/>
        </w:rPr>
        <w:t xml:space="preserve"> грудні 2016 року ним було відкрито кредитну лінію до зарплатної банківської картки, якою він фа</w:t>
      </w:r>
      <w:r w:rsidR="002C55B7">
        <w:rPr>
          <w:rFonts w:ascii="Times New Roman" w:hAnsi="Times New Roman" w:cs="Times New Roman"/>
          <w:sz w:val="24"/>
          <w:szCs w:val="24"/>
        </w:rPr>
        <w:t>ктично не користувався, а отже,</w:t>
      </w:r>
      <w:r w:rsidRPr="00042062">
        <w:rPr>
          <w:rFonts w:ascii="Times New Roman" w:hAnsi="Times New Roman" w:cs="Times New Roman"/>
          <w:sz w:val="24"/>
          <w:szCs w:val="24"/>
        </w:rPr>
        <w:t xml:space="preserve"> відповідне фінансове зобов’язання не підлягало декларуванню у зазначені періоди.</w:t>
      </w:r>
    </w:p>
    <w:p w:rsidR="00910F8F" w:rsidRPr="00042062" w:rsidRDefault="002753D9" w:rsidP="00910F8F">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С</w:t>
      </w:r>
      <w:r w:rsidR="005F19CA" w:rsidRPr="00042062">
        <w:rPr>
          <w:rFonts w:ascii="Times New Roman" w:hAnsi="Times New Roman" w:cs="Times New Roman"/>
          <w:sz w:val="24"/>
          <w:szCs w:val="24"/>
        </w:rPr>
        <w:t>тосовно зазначення в</w:t>
      </w:r>
      <w:r w:rsidR="00736450" w:rsidRPr="00042062">
        <w:rPr>
          <w:rFonts w:ascii="Times New Roman" w:hAnsi="Times New Roman" w:cs="Times New Roman"/>
          <w:sz w:val="24"/>
          <w:szCs w:val="24"/>
        </w:rPr>
        <w:t xml:space="preserve"> декларації за 2018 рік відповідного фінансового зобов’язання Комісія вважає прийнятними пояснення Кобзаря Ю. Ю. про допущену ним помилку, оскільки кредитний ліміт д</w:t>
      </w:r>
      <w:r w:rsidR="008768E8" w:rsidRPr="00042062">
        <w:rPr>
          <w:rFonts w:ascii="Times New Roman" w:hAnsi="Times New Roman" w:cs="Times New Roman"/>
          <w:sz w:val="24"/>
          <w:szCs w:val="24"/>
        </w:rPr>
        <w:t xml:space="preserve">о картки, яким суддя </w:t>
      </w:r>
      <w:r w:rsidR="00736450" w:rsidRPr="00042062">
        <w:rPr>
          <w:rFonts w:ascii="Times New Roman" w:hAnsi="Times New Roman" w:cs="Times New Roman"/>
          <w:sz w:val="24"/>
          <w:szCs w:val="24"/>
        </w:rPr>
        <w:t>користувався</w:t>
      </w:r>
      <w:r w:rsidR="008768E8" w:rsidRPr="00042062">
        <w:rPr>
          <w:rFonts w:ascii="Times New Roman" w:hAnsi="Times New Roman" w:cs="Times New Roman"/>
          <w:sz w:val="24"/>
          <w:szCs w:val="24"/>
        </w:rPr>
        <w:t xml:space="preserve"> у 2018 році</w:t>
      </w:r>
      <w:r w:rsidR="00736450" w:rsidRPr="00042062">
        <w:rPr>
          <w:rFonts w:ascii="Times New Roman" w:hAnsi="Times New Roman" w:cs="Times New Roman"/>
          <w:sz w:val="24"/>
          <w:szCs w:val="24"/>
        </w:rPr>
        <w:t xml:space="preserve">, </w:t>
      </w:r>
      <w:r w:rsidR="008768E8" w:rsidRPr="00042062">
        <w:rPr>
          <w:rFonts w:ascii="Times New Roman" w:hAnsi="Times New Roman" w:cs="Times New Roman"/>
          <w:sz w:val="24"/>
          <w:szCs w:val="24"/>
        </w:rPr>
        <w:t xml:space="preserve">не підлягав декларуванню, оскільки на кінець звітного періоду був повністю сплачений. </w:t>
      </w:r>
      <w:r w:rsidR="00736450" w:rsidRPr="00042062">
        <w:rPr>
          <w:rFonts w:ascii="Times New Roman" w:hAnsi="Times New Roman" w:cs="Times New Roman"/>
          <w:sz w:val="24"/>
          <w:szCs w:val="24"/>
        </w:rPr>
        <w:t>Зазначення відпові</w:t>
      </w:r>
      <w:r w:rsidR="005F19CA" w:rsidRPr="00042062">
        <w:rPr>
          <w:rFonts w:ascii="Times New Roman" w:hAnsi="Times New Roman" w:cs="Times New Roman"/>
          <w:sz w:val="24"/>
          <w:szCs w:val="24"/>
        </w:rPr>
        <w:t>дного фінансового зобов’язання в</w:t>
      </w:r>
      <w:r w:rsidR="00736450" w:rsidRPr="00042062">
        <w:rPr>
          <w:rFonts w:ascii="Times New Roman" w:hAnsi="Times New Roman" w:cs="Times New Roman"/>
          <w:sz w:val="24"/>
          <w:szCs w:val="24"/>
        </w:rPr>
        <w:t xml:space="preserve"> декларації за 2018 рік було зумовлене неправильним розумінням</w:t>
      </w:r>
      <w:r w:rsidR="005F19CA" w:rsidRPr="00042062">
        <w:rPr>
          <w:rFonts w:ascii="Times New Roman" w:hAnsi="Times New Roman" w:cs="Times New Roman"/>
          <w:sz w:val="24"/>
          <w:szCs w:val="24"/>
        </w:rPr>
        <w:t xml:space="preserve"> суддею положень законодавства в</w:t>
      </w:r>
      <w:r w:rsidR="00736450" w:rsidRPr="00042062">
        <w:rPr>
          <w:rFonts w:ascii="Times New Roman" w:hAnsi="Times New Roman" w:cs="Times New Roman"/>
          <w:sz w:val="24"/>
          <w:szCs w:val="24"/>
        </w:rPr>
        <w:t xml:space="preserve"> сфері декларування та його помилковим переконанням у необхідності </w:t>
      </w:r>
      <w:r w:rsidR="005F19CA" w:rsidRPr="00042062">
        <w:rPr>
          <w:rFonts w:ascii="Times New Roman" w:hAnsi="Times New Roman" w:cs="Times New Roman"/>
          <w:sz w:val="24"/>
          <w:szCs w:val="24"/>
        </w:rPr>
        <w:t>відображення кредитного ліміту в</w:t>
      </w:r>
      <w:r w:rsidR="00736450" w:rsidRPr="00042062">
        <w:rPr>
          <w:rFonts w:ascii="Times New Roman" w:hAnsi="Times New Roman" w:cs="Times New Roman"/>
          <w:sz w:val="24"/>
          <w:szCs w:val="24"/>
        </w:rPr>
        <w:t xml:space="preserve"> декларації.</w:t>
      </w:r>
    </w:p>
    <w:p w:rsidR="0007608B" w:rsidRPr="00A100DC" w:rsidRDefault="00736450" w:rsidP="00D12E48">
      <w:pPr>
        <w:shd w:val="clear" w:color="auto" w:fill="FFFFFF"/>
        <w:tabs>
          <w:tab w:val="left" w:pos="426"/>
        </w:tabs>
        <w:spacing w:after="0" w:line="240" w:lineRule="auto"/>
        <w:ind w:firstLine="709"/>
        <w:contextualSpacing/>
        <w:jc w:val="both"/>
        <w:rPr>
          <w:rStyle w:val="a3"/>
          <w:rFonts w:ascii="Times New Roman" w:hAnsi="Times New Roman" w:cs="Times New Roman"/>
          <w:b w:val="0"/>
          <w:spacing w:val="-4"/>
          <w:sz w:val="24"/>
          <w:szCs w:val="24"/>
        </w:rPr>
      </w:pPr>
      <w:r w:rsidRPr="00A100DC">
        <w:rPr>
          <w:rFonts w:ascii="Times New Roman" w:hAnsi="Times New Roman" w:cs="Times New Roman"/>
          <w:spacing w:val="-4"/>
          <w:sz w:val="24"/>
          <w:szCs w:val="24"/>
        </w:rPr>
        <w:t>Комісія вважає, що зазначені дії судді мають ознаки добросовісної помилки та не свідчать про умисні дії, спрямовані на приховування або недекларування достовірної інформації.</w:t>
      </w:r>
    </w:p>
    <w:p w:rsidR="00937BC9" w:rsidRPr="00042062" w:rsidRDefault="00CD1F03" w:rsidP="00EB3970">
      <w:pPr>
        <w:spacing w:after="0" w:line="240" w:lineRule="auto"/>
        <w:ind w:firstLine="709"/>
        <w:contextualSpacing/>
        <w:jc w:val="both"/>
        <w:rPr>
          <w:rStyle w:val="a3"/>
          <w:rFonts w:ascii="Times New Roman" w:hAnsi="Times New Roman" w:cs="Times New Roman"/>
          <w:b w:val="0"/>
          <w:bCs w:val="0"/>
          <w:sz w:val="24"/>
          <w:szCs w:val="24"/>
          <w:shd w:val="clear" w:color="auto" w:fill="FFFFFF"/>
        </w:rPr>
      </w:pPr>
      <w:r w:rsidRPr="00042062">
        <w:rPr>
          <w:rFonts w:ascii="Times New Roman" w:hAnsi="Times New Roman" w:cs="Times New Roman"/>
          <w:sz w:val="24"/>
          <w:szCs w:val="24"/>
        </w:rPr>
        <w:t>Комісія бере д</w:t>
      </w:r>
      <w:r w:rsidR="00D12E48" w:rsidRPr="00042062">
        <w:rPr>
          <w:rFonts w:ascii="Times New Roman" w:hAnsi="Times New Roman" w:cs="Times New Roman"/>
          <w:sz w:val="24"/>
          <w:szCs w:val="24"/>
        </w:rPr>
        <w:t>о уваги пояснення Кобзаря Ю.Ю.</w:t>
      </w:r>
      <w:r w:rsidRPr="00042062">
        <w:rPr>
          <w:rFonts w:ascii="Times New Roman" w:hAnsi="Times New Roman" w:cs="Times New Roman"/>
          <w:sz w:val="24"/>
          <w:szCs w:val="24"/>
        </w:rPr>
        <w:t xml:space="preserve"> стосовно недекларування </w:t>
      </w:r>
      <w:r w:rsidR="00D12E48" w:rsidRPr="00042062">
        <w:rPr>
          <w:rFonts w:ascii="Times New Roman" w:hAnsi="Times New Roman" w:cs="Times New Roman"/>
          <w:sz w:val="24"/>
          <w:szCs w:val="24"/>
          <w:shd w:val="clear" w:color="auto" w:fill="FFFFFF"/>
        </w:rPr>
        <w:t>в 2016–</w:t>
      </w:r>
      <w:r w:rsidR="003F2AE8" w:rsidRPr="00042062">
        <w:rPr>
          <w:rFonts w:ascii="Times New Roman" w:hAnsi="Times New Roman" w:cs="Times New Roman"/>
          <w:sz w:val="24"/>
          <w:szCs w:val="24"/>
          <w:shd w:val="clear" w:color="auto" w:fill="FFFFFF"/>
        </w:rPr>
        <w:t> 2019 </w:t>
      </w:r>
      <w:r w:rsidR="00D12E48" w:rsidRPr="00042062">
        <w:rPr>
          <w:rFonts w:ascii="Times New Roman" w:hAnsi="Times New Roman" w:cs="Times New Roman"/>
          <w:sz w:val="24"/>
          <w:szCs w:val="24"/>
          <w:shd w:val="clear" w:color="auto" w:fill="FFFFFF"/>
        </w:rPr>
        <w:t xml:space="preserve">роках </w:t>
      </w:r>
      <w:r w:rsidR="00D12E48" w:rsidRPr="00042062">
        <w:rPr>
          <w:rFonts w:ascii="Times New Roman" w:hAnsi="Times New Roman" w:cs="Times New Roman"/>
          <w:sz w:val="24"/>
          <w:szCs w:val="24"/>
        </w:rPr>
        <w:t>об’єктів нерухомості, розташованих у містах Рубіжне</w:t>
      </w:r>
      <w:r w:rsidR="003F2AE8" w:rsidRPr="00042062">
        <w:rPr>
          <w:rFonts w:ascii="Times New Roman" w:hAnsi="Times New Roman" w:cs="Times New Roman"/>
          <w:sz w:val="24"/>
          <w:szCs w:val="24"/>
        </w:rPr>
        <w:t xml:space="preserve"> та </w:t>
      </w:r>
      <w:r w:rsidR="00D12E48" w:rsidRPr="00042062">
        <w:rPr>
          <w:rFonts w:ascii="Times New Roman" w:hAnsi="Times New Roman" w:cs="Times New Roman"/>
          <w:sz w:val="24"/>
          <w:szCs w:val="24"/>
        </w:rPr>
        <w:t>Сні</w:t>
      </w:r>
      <w:r w:rsidR="003F2AE8" w:rsidRPr="00042062">
        <w:rPr>
          <w:rFonts w:ascii="Times New Roman" w:hAnsi="Times New Roman" w:cs="Times New Roman"/>
          <w:sz w:val="24"/>
          <w:szCs w:val="24"/>
        </w:rPr>
        <w:t>гурівка</w:t>
      </w:r>
      <w:r w:rsidR="00D12E48" w:rsidRPr="00042062">
        <w:rPr>
          <w:rFonts w:ascii="Times New Roman" w:hAnsi="Times New Roman" w:cs="Times New Roman"/>
          <w:sz w:val="24"/>
          <w:szCs w:val="24"/>
        </w:rPr>
        <w:t xml:space="preserve"> за місцем його роботи</w:t>
      </w:r>
      <w:r w:rsidR="00D12E48" w:rsidRPr="00042062">
        <w:rPr>
          <w:rFonts w:ascii="Times New Roman" w:hAnsi="Times New Roman" w:cs="Times New Roman"/>
          <w:sz w:val="24"/>
          <w:szCs w:val="24"/>
          <w:shd w:val="clear" w:color="auto" w:fill="FFFFFF"/>
        </w:rPr>
        <w:t xml:space="preserve"> </w:t>
      </w:r>
      <w:r w:rsidR="003F2AE8" w:rsidRPr="00042062">
        <w:rPr>
          <w:rFonts w:ascii="Times New Roman" w:hAnsi="Times New Roman" w:cs="Times New Roman"/>
          <w:sz w:val="24"/>
          <w:szCs w:val="24"/>
          <w:shd w:val="clear" w:color="auto" w:fill="FFFFFF"/>
        </w:rPr>
        <w:t>у відповідні періоди</w:t>
      </w:r>
      <w:r w:rsidRPr="00042062">
        <w:rPr>
          <w:rFonts w:ascii="Times New Roman" w:hAnsi="Times New Roman" w:cs="Times New Roman"/>
          <w:sz w:val="24"/>
          <w:szCs w:val="24"/>
        </w:rPr>
        <w:t xml:space="preserve">, та визнає їх певною мірою обґрунтованими, зважаючи на те, що </w:t>
      </w:r>
      <w:r w:rsidRPr="00042062">
        <w:rPr>
          <w:rFonts w:ascii="Times New Roman" w:hAnsi="Times New Roman" w:cs="Times New Roman"/>
          <w:sz w:val="24"/>
          <w:szCs w:val="24"/>
          <w:shd w:val="clear" w:color="auto" w:fill="FFFFFF"/>
        </w:rPr>
        <w:t xml:space="preserve">докази </w:t>
      </w:r>
      <w:proofErr w:type="spellStart"/>
      <w:r w:rsidRPr="00042062">
        <w:rPr>
          <w:rFonts w:ascii="Times New Roman" w:hAnsi="Times New Roman" w:cs="Times New Roman"/>
          <w:sz w:val="24"/>
          <w:szCs w:val="24"/>
          <w:shd w:val="clear" w:color="auto" w:fill="FFFFFF"/>
        </w:rPr>
        <w:t>зворотнього</w:t>
      </w:r>
      <w:proofErr w:type="spellEnd"/>
      <w:r w:rsidRPr="00042062">
        <w:rPr>
          <w:rFonts w:ascii="Times New Roman" w:hAnsi="Times New Roman" w:cs="Times New Roman"/>
          <w:sz w:val="24"/>
          <w:szCs w:val="24"/>
          <w:shd w:val="clear" w:color="auto" w:fill="FFFFFF"/>
        </w:rPr>
        <w:t xml:space="preserve"> в Комісії відсутні.</w:t>
      </w:r>
    </w:p>
    <w:p w:rsidR="004A3AC3" w:rsidRPr="00042062" w:rsidRDefault="003E6018" w:rsidP="004A3AC3">
      <w:pPr>
        <w:autoSpaceDE w:val="0"/>
        <w:autoSpaceDN w:val="0"/>
        <w:adjustRightInd w:val="0"/>
        <w:spacing w:after="0" w:line="240" w:lineRule="auto"/>
        <w:ind w:firstLine="709"/>
        <w:contextualSpacing/>
        <w:jc w:val="both"/>
        <w:rPr>
          <w:rFonts w:ascii="Times New Roman" w:hAnsi="Times New Roman" w:cs="Times New Roman"/>
          <w:sz w:val="24"/>
          <w:szCs w:val="24"/>
          <w:shd w:val="clear" w:color="auto" w:fill="FFFFFF"/>
        </w:rPr>
      </w:pPr>
      <w:r w:rsidRPr="00042062">
        <w:rPr>
          <w:rFonts w:ascii="Times New Roman" w:hAnsi="Times New Roman" w:cs="Times New Roman"/>
          <w:sz w:val="24"/>
          <w:szCs w:val="24"/>
          <w:shd w:val="clear" w:color="auto" w:fill="FFFFFF"/>
        </w:rPr>
        <w:t>З огляду на зазначене Комісія вв</w:t>
      </w:r>
      <w:r w:rsidR="0007608B" w:rsidRPr="00042062">
        <w:rPr>
          <w:rFonts w:ascii="Times New Roman" w:hAnsi="Times New Roman" w:cs="Times New Roman"/>
          <w:sz w:val="24"/>
          <w:szCs w:val="24"/>
          <w:shd w:val="clear" w:color="auto" w:fill="FFFFFF"/>
        </w:rPr>
        <w:t>ажає, що обставини, наведені у в</w:t>
      </w:r>
      <w:r w:rsidRPr="00042062">
        <w:rPr>
          <w:rFonts w:ascii="Times New Roman" w:hAnsi="Times New Roman" w:cs="Times New Roman"/>
          <w:sz w:val="24"/>
          <w:szCs w:val="24"/>
          <w:shd w:val="clear" w:color="auto" w:fill="FFFFFF"/>
        </w:rPr>
        <w:t>исновку</w:t>
      </w:r>
      <w:r w:rsidR="0007608B" w:rsidRPr="00042062">
        <w:rPr>
          <w:rFonts w:ascii="Times New Roman" w:hAnsi="Times New Roman" w:cs="Times New Roman"/>
          <w:sz w:val="24"/>
          <w:szCs w:val="24"/>
          <w:shd w:val="clear" w:color="auto" w:fill="FFFFFF"/>
        </w:rPr>
        <w:t xml:space="preserve"> ГРД</w:t>
      </w:r>
      <w:r w:rsidRPr="00042062">
        <w:rPr>
          <w:rFonts w:ascii="Times New Roman" w:hAnsi="Times New Roman" w:cs="Times New Roman"/>
          <w:sz w:val="24"/>
          <w:szCs w:val="24"/>
          <w:shd w:val="clear" w:color="auto" w:fill="FFFFFF"/>
        </w:rPr>
        <w:t>, не є дос</w:t>
      </w:r>
      <w:r w:rsidR="0007608B" w:rsidRPr="00042062">
        <w:rPr>
          <w:rFonts w:ascii="Times New Roman" w:hAnsi="Times New Roman" w:cs="Times New Roman"/>
          <w:sz w:val="24"/>
          <w:szCs w:val="24"/>
          <w:shd w:val="clear" w:color="auto" w:fill="FFFFFF"/>
        </w:rPr>
        <w:t xml:space="preserve">татніми для визнання </w:t>
      </w:r>
      <w:r w:rsidR="002C55B7">
        <w:rPr>
          <w:rFonts w:ascii="Times New Roman" w:hAnsi="Times New Roman" w:cs="Times New Roman"/>
          <w:sz w:val="24"/>
          <w:szCs w:val="24"/>
          <w:shd w:val="clear" w:color="auto" w:fill="FFFFFF"/>
        </w:rPr>
        <w:t xml:space="preserve">колегією Комісії </w:t>
      </w:r>
      <w:r w:rsidR="0007608B" w:rsidRPr="00042062">
        <w:rPr>
          <w:rFonts w:ascii="Times New Roman" w:hAnsi="Times New Roman" w:cs="Times New Roman"/>
          <w:sz w:val="24"/>
          <w:szCs w:val="24"/>
          <w:shd w:val="clear" w:color="auto" w:fill="FFFFFF"/>
        </w:rPr>
        <w:t>судді таким</w:t>
      </w:r>
      <w:r w:rsidRPr="00042062">
        <w:rPr>
          <w:rFonts w:ascii="Times New Roman" w:hAnsi="Times New Roman" w:cs="Times New Roman"/>
          <w:sz w:val="24"/>
          <w:szCs w:val="24"/>
          <w:shd w:val="clear" w:color="auto" w:fill="FFFFFF"/>
        </w:rPr>
        <w:t>, що не відповідає займаній посаді за критерієм доброчесності та професійної етики.</w:t>
      </w:r>
    </w:p>
    <w:p w:rsidR="004A3AC3" w:rsidRPr="00042062" w:rsidRDefault="004A3AC3" w:rsidP="004A3AC3">
      <w:pPr>
        <w:autoSpaceDE w:val="0"/>
        <w:autoSpaceDN w:val="0"/>
        <w:adjustRightInd w:val="0"/>
        <w:spacing w:after="0" w:line="240" w:lineRule="auto"/>
        <w:ind w:firstLine="709"/>
        <w:contextualSpacing/>
        <w:jc w:val="both"/>
        <w:rPr>
          <w:rFonts w:ascii="Times New Roman" w:hAnsi="Times New Roman" w:cs="Times New Roman"/>
          <w:spacing w:val="-4"/>
          <w:sz w:val="24"/>
          <w:szCs w:val="24"/>
        </w:rPr>
      </w:pPr>
      <w:r w:rsidRPr="00042062">
        <w:rPr>
          <w:rFonts w:ascii="Times New Roman" w:hAnsi="Times New Roman" w:cs="Times New Roman"/>
          <w:spacing w:val="-4"/>
          <w:sz w:val="24"/>
          <w:szCs w:val="24"/>
        </w:rPr>
        <w:lastRenderedPageBreak/>
        <w:t xml:space="preserve">Стосовно недоліків, допущених під час заповнення декларацій доброчесності судді за </w:t>
      </w:r>
      <w:r w:rsidR="005F19CA" w:rsidRPr="00042062">
        <w:rPr>
          <w:rFonts w:ascii="Times New Roman" w:hAnsi="Times New Roman" w:cs="Times New Roman"/>
          <w:sz w:val="24"/>
          <w:szCs w:val="24"/>
          <w:shd w:val="clear" w:color="auto" w:fill="FFFFFF"/>
        </w:rPr>
        <w:t> </w:t>
      </w:r>
      <w:r w:rsidRPr="00042062">
        <w:rPr>
          <w:rFonts w:ascii="Times New Roman" w:hAnsi="Times New Roman" w:cs="Times New Roman"/>
          <w:spacing w:val="-4"/>
          <w:sz w:val="24"/>
          <w:szCs w:val="24"/>
        </w:rPr>
        <w:t>2018–2024 рок</w:t>
      </w:r>
      <w:r w:rsidR="005F19CA" w:rsidRPr="00042062">
        <w:rPr>
          <w:rFonts w:ascii="Times New Roman" w:hAnsi="Times New Roman" w:cs="Times New Roman"/>
          <w:spacing w:val="-4"/>
          <w:sz w:val="24"/>
          <w:szCs w:val="24"/>
        </w:rPr>
        <w:t>и, а саме залишення Кобзарем Ю.</w:t>
      </w:r>
      <w:r w:rsidRPr="00042062">
        <w:rPr>
          <w:rFonts w:ascii="Times New Roman" w:hAnsi="Times New Roman" w:cs="Times New Roman"/>
          <w:spacing w:val="-4"/>
          <w:sz w:val="24"/>
          <w:szCs w:val="24"/>
        </w:rPr>
        <w:t>Ю. окремих пунктів декларацій незаповненими, Комісія бере до уваги пояснення судді про те, що це було зумовлено неправильним розумінням порядку вибору відповідної графи, однак не вважає такі пояснення достатньо переконливими.</w:t>
      </w:r>
    </w:p>
    <w:p w:rsidR="004A3AC3" w:rsidRPr="00042062" w:rsidRDefault="004A3AC3" w:rsidP="004A3AC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Комісія вкотре наголошує, що підтримання високих стандартів поведінки вимагає від судді (кандидата на посаду судді) сумлінного, відповідального та уважного ставлення до виконання покладених на нього обов’язків, у тому числі пов’язаних із декларуванням. Суддя (кандидат на посаду судді) має усвідомлювати, що він представляє судову владу держави, а його поведінка повинна сприяти зміцненню суспільної довіри до суду та авторитету правосуддя.</w:t>
      </w:r>
    </w:p>
    <w:p w:rsidR="004B4214" w:rsidRPr="00042062" w:rsidRDefault="004B4214" w:rsidP="004B4214">
      <w:pPr>
        <w:shd w:val="clear" w:color="auto" w:fill="FFFFFF"/>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 xml:space="preserve">Згідно з пунктом 3 частини сьомої статті 56 Закону суддя зобов’язаний подавати декларацію доброчесності судді та декларацію родинних </w:t>
      </w:r>
      <w:proofErr w:type="spellStart"/>
      <w:r w:rsidRPr="00042062">
        <w:rPr>
          <w:rFonts w:ascii="Times New Roman" w:hAnsi="Times New Roman" w:cs="Times New Roman"/>
          <w:sz w:val="24"/>
          <w:szCs w:val="24"/>
        </w:rPr>
        <w:t>зв’язків</w:t>
      </w:r>
      <w:proofErr w:type="spellEnd"/>
      <w:r w:rsidRPr="00042062">
        <w:rPr>
          <w:rFonts w:ascii="Times New Roman" w:hAnsi="Times New Roman" w:cs="Times New Roman"/>
          <w:sz w:val="24"/>
          <w:szCs w:val="24"/>
        </w:rPr>
        <w:t xml:space="preserve"> судді.</w:t>
      </w:r>
    </w:p>
    <w:p w:rsidR="004B4214" w:rsidRPr="00042062" w:rsidRDefault="004B4214" w:rsidP="004B4214">
      <w:pPr>
        <w:shd w:val="clear" w:color="auto" w:fill="FFFFFF"/>
        <w:spacing w:after="0" w:line="240" w:lineRule="auto"/>
        <w:ind w:firstLine="709"/>
        <w:contextualSpacing/>
        <w:jc w:val="both"/>
        <w:rPr>
          <w:rFonts w:ascii="Times New Roman" w:hAnsi="Times New Roman" w:cs="Times New Roman"/>
          <w:spacing w:val="-4"/>
          <w:sz w:val="24"/>
          <w:szCs w:val="24"/>
        </w:rPr>
      </w:pPr>
      <w:r w:rsidRPr="00042062">
        <w:rPr>
          <w:rFonts w:ascii="Times New Roman" w:hAnsi="Times New Roman" w:cs="Times New Roman"/>
          <w:spacing w:val="-4"/>
          <w:sz w:val="24"/>
          <w:szCs w:val="24"/>
        </w:rPr>
        <w:t>Загальні правила подання декларації доброчесності судді встановлено статтею 62 Закону.</w:t>
      </w:r>
    </w:p>
    <w:p w:rsidR="004B4214" w:rsidRPr="00042062" w:rsidRDefault="004B4214" w:rsidP="004B4214">
      <w:pPr>
        <w:spacing w:after="0" w:line="240" w:lineRule="auto"/>
        <w:ind w:firstLine="709"/>
        <w:contextualSpacing/>
        <w:jc w:val="both"/>
        <w:rPr>
          <w:rFonts w:ascii="Times New Roman" w:eastAsia="Times New Roman" w:hAnsi="Times New Roman" w:cs="Times New Roman"/>
          <w:sz w:val="24"/>
          <w:szCs w:val="24"/>
          <w:lang w:eastAsia="uk-UA"/>
        </w:rPr>
      </w:pPr>
      <w:r w:rsidRPr="00042062">
        <w:rPr>
          <w:rFonts w:ascii="Times New Roman" w:hAnsi="Times New Roman" w:cs="Times New Roman"/>
          <w:sz w:val="24"/>
          <w:szCs w:val="24"/>
        </w:rPr>
        <w:t xml:space="preserve">Декларація доброчесності судді складається з переліку тверджень, правдивість яких суддя повинен задекларувати шляхом їх підтвердження або </w:t>
      </w:r>
      <w:proofErr w:type="spellStart"/>
      <w:r w:rsidRPr="00042062">
        <w:rPr>
          <w:rFonts w:ascii="Times New Roman" w:hAnsi="Times New Roman" w:cs="Times New Roman"/>
          <w:sz w:val="24"/>
          <w:szCs w:val="24"/>
        </w:rPr>
        <w:t>непідтвердження</w:t>
      </w:r>
      <w:proofErr w:type="spellEnd"/>
      <w:r w:rsidRPr="00042062">
        <w:rPr>
          <w:rFonts w:ascii="Times New Roman" w:hAnsi="Times New Roman" w:cs="Times New Roman"/>
          <w:sz w:val="24"/>
          <w:szCs w:val="24"/>
        </w:rPr>
        <w:t xml:space="preserve"> (частина друга статті 62 Закону);</w:t>
      </w:r>
      <w:r w:rsidRPr="00042062">
        <w:rPr>
          <w:rFonts w:ascii="Times New Roman" w:eastAsia="Times New Roman" w:hAnsi="Times New Roman" w:cs="Times New Roman"/>
          <w:sz w:val="24"/>
          <w:szCs w:val="24"/>
          <w:lang w:eastAsia="uk-UA"/>
        </w:rPr>
        <w:t xml:space="preserve"> за відсутності доказів іншого твердження судді в декларації вважаються достовірними (</w:t>
      </w:r>
      <w:r w:rsidRPr="00042062">
        <w:rPr>
          <w:rFonts w:ascii="Times New Roman" w:hAnsi="Times New Roman" w:cs="Times New Roman"/>
          <w:sz w:val="24"/>
          <w:szCs w:val="24"/>
        </w:rPr>
        <w:t>частина п’ята статті 62 Закону).</w:t>
      </w:r>
    </w:p>
    <w:p w:rsidR="004B4214" w:rsidRPr="00042062" w:rsidRDefault="004B4214" w:rsidP="004B4214">
      <w:pPr>
        <w:shd w:val="clear" w:color="auto" w:fill="FFFFFF"/>
        <w:spacing w:after="0" w:line="240" w:lineRule="auto"/>
        <w:ind w:firstLine="709"/>
        <w:contextualSpacing/>
        <w:jc w:val="both"/>
        <w:rPr>
          <w:rFonts w:ascii="Times New Roman" w:eastAsia="Times New Roman" w:hAnsi="Times New Roman" w:cs="Times New Roman"/>
          <w:sz w:val="24"/>
          <w:szCs w:val="24"/>
          <w:lang w:eastAsia="uk-UA"/>
        </w:rPr>
      </w:pPr>
      <w:r w:rsidRPr="00042062">
        <w:rPr>
          <w:rFonts w:ascii="Times New Roman" w:eastAsia="Times New Roman" w:hAnsi="Times New Roman" w:cs="Times New Roman"/>
          <w:sz w:val="24"/>
          <w:szCs w:val="24"/>
          <w:lang w:eastAsia="uk-UA"/>
        </w:rPr>
        <w:t>Обов’язок подавати декларацію доброчесності не є формальністю. Законодавець визначив, що декларування завідомо недостовірних (у тому числі неповних) тверджень у декларації доброчесності судді є підставою для притягнення судді до дисциплінарної відповідальності (пункт 19 частини першої статті 106 Закону).</w:t>
      </w:r>
    </w:p>
    <w:p w:rsidR="004A3AC3" w:rsidRPr="00042062" w:rsidRDefault="004B4214" w:rsidP="004B4214">
      <w:pPr>
        <w:shd w:val="clear" w:color="auto" w:fill="FFFFFF"/>
        <w:spacing w:after="0" w:line="240" w:lineRule="auto"/>
        <w:ind w:firstLine="709"/>
        <w:contextualSpacing/>
        <w:jc w:val="both"/>
        <w:rPr>
          <w:rFonts w:ascii="Times New Roman" w:hAnsi="Times New Roman" w:cs="Times New Roman"/>
          <w:sz w:val="24"/>
          <w:szCs w:val="24"/>
        </w:rPr>
      </w:pPr>
      <w:r w:rsidRPr="00042062">
        <w:rPr>
          <w:rFonts w:ascii="Times New Roman" w:eastAsia="Times New Roman" w:hAnsi="Times New Roman" w:cs="Times New Roman"/>
          <w:sz w:val="24"/>
          <w:szCs w:val="24"/>
          <w:lang w:eastAsia="uk-UA"/>
        </w:rPr>
        <w:t xml:space="preserve">Заповнюючи декларацію доброчесності, суддя зобов’язаний не лише надавати правдиві і повні твердження, а й </w:t>
      </w:r>
      <w:r w:rsidR="004A3AC3" w:rsidRPr="00042062">
        <w:rPr>
          <w:rFonts w:ascii="Times New Roman" w:hAnsi="Times New Roman" w:cs="Times New Roman"/>
          <w:sz w:val="24"/>
          <w:szCs w:val="24"/>
        </w:rPr>
        <w:t>належним чином заповнити всі передбачені формою декларації пункти, обравши відповідну графу та надавши повні й достовірні відомості. Залишення окремих пунктів декларації незаповненими не відповідає встановленому порядку її заповнення та свідчить про неналежне ставлення до виконання обов’язку з декларування.</w:t>
      </w:r>
    </w:p>
    <w:p w:rsidR="007F590A" w:rsidRPr="00042062" w:rsidRDefault="00405DC3" w:rsidP="004A3AC3">
      <w:p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color w:val="0D0D0D"/>
          <w:sz w:val="24"/>
          <w:szCs w:val="24"/>
          <w:shd w:val="clear" w:color="auto" w:fill="FCFCFC"/>
        </w:rPr>
        <w:t>В</w:t>
      </w:r>
      <w:r w:rsidR="007F590A" w:rsidRPr="00042062">
        <w:rPr>
          <w:rFonts w:ascii="Times New Roman" w:hAnsi="Times New Roman" w:cs="Times New Roman"/>
          <w:color w:val="0D0D0D"/>
          <w:sz w:val="24"/>
          <w:szCs w:val="24"/>
          <w:shd w:val="clear" w:color="auto" w:fill="FCFCFC"/>
        </w:rPr>
        <w:t>ід судді, який зобов’язаний сумлінно та уважно виконувати вимоги законодавства, обґрунтовано очікується належне ознайомлення зі змістом нормативно встановлених правил заповнення декларації доброчесності, розуміння змісту її пунктів та правильне застосування відповідних вимог. Зокрема, Комісією затверджено Правила заповнення та подання форми декларації доброчесності судді, які визначають порядок заповнення її окремих пунктів.</w:t>
      </w:r>
    </w:p>
    <w:p w:rsidR="0091615B" w:rsidRPr="00042062" w:rsidRDefault="004A3AC3" w:rsidP="0091615B">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rPr>
        <w:t>Тому посилання судді на неправильне розуміння порядку вибору відповідної графи не може бути визнано достатнім виправданн</w:t>
      </w:r>
      <w:r w:rsidR="007F590A" w:rsidRPr="00042062">
        <w:rPr>
          <w:rFonts w:ascii="Times New Roman" w:hAnsi="Times New Roman" w:cs="Times New Roman"/>
          <w:sz w:val="24"/>
          <w:szCs w:val="24"/>
        </w:rPr>
        <w:t xml:space="preserve">ям залишення пунктів декларації доброчесності </w:t>
      </w:r>
      <w:r w:rsidRPr="00042062">
        <w:rPr>
          <w:rFonts w:ascii="Times New Roman" w:hAnsi="Times New Roman" w:cs="Times New Roman"/>
          <w:sz w:val="24"/>
          <w:szCs w:val="24"/>
        </w:rPr>
        <w:t xml:space="preserve">незаповненими. Навпаки, систематичне допущення таких недоліків у деклараціях </w:t>
      </w:r>
      <w:r w:rsidR="007F590A" w:rsidRPr="00042062">
        <w:rPr>
          <w:rFonts w:ascii="Times New Roman" w:hAnsi="Times New Roman" w:cs="Times New Roman"/>
          <w:sz w:val="24"/>
          <w:szCs w:val="24"/>
        </w:rPr>
        <w:t xml:space="preserve">доброчесності судді </w:t>
      </w:r>
      <w:r w:rsidRPr="00042062">
        <w:rPr>
          <w:rFonts w:ascii="Times New Roman" w:hAnsi="Times New Roman" w:cs="Times New Roman"/>
          <w:sz w:val="24"/>
          <w:szCs w:val="24"/>
        </w:rPr>
        <w:t>за 2018–2024 роки свідчить про недостатній рівень уважності та сумлінності судді під час виконання встановленого законом обов’язку щодо декларування.</w:t>
      </w:r>
    </w:p>
    <w:p w:rsidR="00DD1067" w:rsidRPr="00042062" w:rsidRDefault="00DD1067" w:rsidP="0091615B">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042062">
        <w:rPr>
          <w:rFonts w:ascii="Times New Roman" w:hAnsi="Times New Roman" w:cs="Times New Roman"/>
          <w:sz w:val="24"/>
          <w:szCs w:val="24"/>
          <w:shd w:val="clear" w:color="auto" w:fill="FCFCFC"/>
        </w:rPr>
        <w:t xml:space="preserve">Комісія вважає обґрунтованими пояснення судді в частині відсутності </w:t>
      </w:r>
      <w:r w:rsidR="00405DC3">
        <w:rPr>
          <w:rFonts w:ascii="Times New Roman" w:hAnsi="Times New Roman" w:cs="Times New Roman"/>
          <w:sz w:val="24"/>
          <w:szCs w:val="24"/>
          <w:shd w:val="clear" w:color="auto" w:fill="FCFCFC"/>
        </w:rPr>
        <w:t xml:space="preserve">в </w:t>
      </w:r>
      <w:r w:rsidRPr="00042062">
        <w:rPr>
          <w:rFonts w:ascii="Times New Roman" w:hAnsi="Times New Roman" w:cs="Times New Roman"/>
          <w:sz w:val="24"/>
          <w:szCs w:val="24"/>
          <w:shd w:val="clear" w:color="auto" w:fill="FCFCFC"/>
        </w:rPr>
        <w:t>нього наміру приховати відповідну інформацію, оскільки відомості, не зазначені ним у відповідних пунктах декларацій</w:t>
      </w:r>
      <w:r w:rsidR="00A64F46" w:rsidRPr="00042062">
        <w:rPr>
          <w:rFonts w:ascii="Times New Roman" w:hAnsi="Times New Roman" w:cs="Times New Roman"/>
          <w:sz w:val="24"/>
          <w:szCs w:val="24"/>
          <w:shd w:val="clear" w:color="auto" w:fill="FCFCFC"/>
        </w:rPr>
        <w:t xml:space="preserve"> доброчесності </w:t>
      </w:r>
      <w:r w:rsidR="00A64F46" w:rsidRPr="00042062">
        <w:rPr>
          <w:rFonts w:ascii="Times New Roman" w:hAnsi="Times New Roman" w:cs="Times New Roman"/>
          <w:sz w:val="24"/>
          <w:szCs w:val="24"/>
        </w:rPr>
        <w:t>судді за 2018–2024 роки</w:t>
      </w:r>
      <w:r w:rsidR="00405DC3">
        <w:rPr>
          <w:rFonts w:ascii="Times New Roman" w:hAnsi="Times New Roman" w:cs="Times New Roman"/>
          <w:sz w:val="24"/>
          <w:szCs w:val="24"/>
          <w:shd w:val="clear" w:color="auto" w:fill="FCFCFC"/>
        </w:rPr>
        <w:t>, фактично були наведені в</w:t>
      </w:r>
      <w:r w:rsidRPr="00042062">
        <w:rPr>
          <w:rFonts w:ascii="Times New Roman" w:hAnsi="Times New Roman" w:cs="Times New Roman"/>
          <w:sz w:val="24"/>
          <w:szCs w:val="24"/>
          <w:shd w:val="clear" w:color="auto" w:fill="FCFCFC"/>
        </w:rPr>
        <w:t xml:space="preserve"> полі «Місце для додаткових пояснень».</w:t>
      </w:r>
    </w:p>
    <w:p w:rsidR="00910A48" w:rsidRPr="00042062" w:rsidRDefault="00DD1067" w:rsidP="00910A48">
      <w:pPr>
        <w:autoSpaceDE w:val="0"/>
        <w:autoSpaceDN w:val="0"/>
        <w:adjustRightInd w:val="0"/>
        <w:spacing w:after="0" w:line="240" w:lineRule="auto"/>
        <w:ind w:firstLine="709"/>
        <w:contextualSpacing/>
        <w:jc w:val="both"/>
        <w:rPr>
          <w:rFonts w:ascii="Times New Roman" w:hAnsi="Times New Roman" w:cs="Times New Roman"/>
          <w:sz w:val="24"/>
          <w:szCs w:val="24"/>
          <w:shd w:val="clear" w:color="auto" w:fill="FFFFFF"/>
        </w:rPr>
      </w:pPr>
      <w:r w:rsidRPr="00042062">
        <w:rPr>
          <w:rFonts w:ascii="Times New Roman" w:hAnsi="Times New Roman" w:cs="Times New Roman"/>
          <w:sz w:val="24"/>
          <w:szCs w:val="24"/>
        </w:rPr>
        <w:t>З</w:t>
      </w:r>
      <w:r w:rsidR="004A3AC3" w:rsidRPr="00042062">
        <w:rPr>
          <w:rFonts w:ascii="Times New Roman" w:hAnsi="Times New Roman" w:cs="Times New Roman"/>
          <w:sz w:val="24"/>
          <w:szCs w:val="24"/>
        </w:rPr>
        <w:t>азначен</w:t>
      </w:r>
      <w:r w:rsidRPr="00042062">
        <w:rPr>
          <w:rFonts w:ascii="Times New Roman" w:hAnsi="Times New Roman" w:cs="Times New Roman"/>
          <w:sz w:val="24"/>
          <w:szCs w:val="24"/>
        </w:rPr>
        <w:t xml:space="preserve">і недоліки самі собою </w:t>
      </w:r>
      <w:r w:rsidRPr="00042062">
        <w:rPr>
          <w:rFonts w:ascii="Times New Roman" w:hAnsi="Times New Roman" w:cs="Times New Roman"/>
          <w:sz w:val="24"/>
          <w:szCs w:val="24"/>
          <w:shd w:val="clear" w:color="auto" w:fill="FFFFFF"/>
        </w:rPr>
        <w:t xml:space="preserve">не є достатніми для визнання судді таким, що не відповідає займаній посаді за критерієм доброчесності та професійної етики. </w:t>
      </w:r>
      <w:r w:rsidR="004A3AC3" w:rsidRPr="00042062">
        <w:rPr>
          <w:rFonts w:ascii="Times New Roman" w:hAnsi="Times New Roman" w:cs="Times New Roman"/>
          <w:sz w:val="24"/>
          <w:szCs w:val="24"/>
        </w:rPr>
        <w:t>Водночас вони характеризують ставлення судді до виконання обов’язку щодо декларування та с</w:t>
      </w:r>
      <w:r w:rsidR="001E6E63" w:rsidRPr="00042062">
        <w:rPr>
          <w:rFonts w:ascii="Times New Roman" w:hAnsi="Times New Roman" w:cs="Times New Roman"/>
          <w:sz w:val="24"/>
          <w:szCs w:val="24"/>
        </w:rPr>
        <w:t>відчать про недостатню уважність та</w:t>
      </w:r>
      <w:r w:rsidR="004A3AC3" w:rsidRPr="00042062">
        <w:rPr>
          <w:rFonts w:ascii="Times New Roman" w:hAnsi="Times New Roman" w:cs="Times New Roman"/>
          <w:sz w:val="24"/>
          <w:szCs w:val="24"/>
        </w:rPr>
        <w:t xml:space="preserve"> відповідальність під час заповнення декларацій доброчесності, що є особливо важливим з огляду на підвищені вимоги до поведінки судді та необхідність підтримання високого рівня суспільної довіри до судової влади.</w:t>
      </w:r>
      <w:r w:rsidR="001E6E63" w:rsidRPr="00042062">
        <w:rPr>
          <w:rFonts w:ascii="Times New Roman" w:hAnsi="Times New Roman" w:cs="Times New Roman"/>
          <w:sz w:val="24"/>
          <w:szCs w:val="24"/>
        </w:rPr>
        <w:t xml:space="preserve"> </w:t>
      </w:r>
      <w:r w:rsidR="00505736" w:rsidRPr="00042062">
        <w:rPr>
          <w:rFonts w:ascii="Times New Roman" w:hAnsi="Times New Roman" w:cs="Times New Roman"/>
          <w:sz w:val="24"/>
          <w:szCs w:val="24"/>
          <w:shd w:val="clear" w:color="auto" w:fill="FFFFFF"/>
        </w:rPr>
        <w:t>Досліджені обставини враховуватимуться Комісією при визначенні кількості балів за результатами кваліфікаційного оцінювання судді на відповідність займаній посаді.</w:t>
      </w:r>
    </w:p>
    <w:p w:rsidR="00910A48" w:rsidRPr="00042062" w:rsidRDefault="00505736" w:rsidP="00910A48">
      <w:pPr>
        <w:autoSpaceDE w:val="0"/>
        <w:autoSpaceDN w:val="0"/>
        <w:adjustRightInd w:val="0"/>
        <w:spacing w:after="0" w:line="240" w:lineRule="auto"/>
        <w:ind w:firstLine="709"/>
        <w:contextualSpacing/>
        <w:jc w:val="both"/>
        <w:rPr>
          <w:rFonts w:ascii="Times New Roman" w:hAnsi="Times New Roman" w:cs="Times New Roman"/>
          <w:sz w:val="24"/>
          <w:szCs w:val="24"/>
          <w:shd w:val="clear" w:color="auto" w:fill="FFFFFF"/>
        </w:rPr>
      </w:pPr>
      <w:r w:rsidRPr="00042062">
        <w:rPr>
          <w:rFonts w:ascii="Times New Roman" w:hAnsi="Times New Roman" w:cs="Times New Roman"/>
          <w:sz w:val="24"/>
          <w:szCs w:val="24"/>
          <w:shd w:val="clear" w:color="auto" w:fill="FFFFFF"/>
        </w:rPr>
        <w:t>Під час дослідження досьє виявлено сист</w:t>
      </w:r>
      <w:r w:rsidR="001E6E63" w:rsidRPr="00042062">
        <w:rPr>
          <w:rFonts w:ascii="Times New Roman" w:hAnsi="Times New Roman" w:cs="Times New Roman"/>
          <w:sz w:val="24"/>
          <w:szCs w:val="24"/>
          <w:shd w:val="clear" w:color="auto" w:fill="FFFFFF"/>
        </w:rPr>
        <w:t>ематичні порушення Кобзарем Ю.Ю.</w:t>
      </w:r>
      <w:r w:rsidRPr="00042062">
        <w:rPr>
          <w:rFonts w:ascii="Times New Roman" w:hAnsi="Times New Roman" w:cs="Times New Roman"/>
          <w:sz w:val="24"/>
          <w:szCs w:val="24"/>
          <w:shd w:val="clear" w:color="auto" w:fill="FFFFFF"/>
        </w:rPr>
        <w:t xml:space="preserve"> правил заповнення </w:t>
      </w:r>
      <w:r w:rsidRPr="00042062">
        <w:rPr>
          <w:rFonts w:ascii="Times New Roman" w:hAnsi="Times New Roman" w:cs="Times New Roman"/>
          <w:sz w:val="24"/>
          <w:szCs w:val="24"/>
          <w:lang w:eastAsia="uk-UA" w:bidi="uk-UA"/>
        </w:rPr>
        <w:t>декларацій</w:t>
      </w:r>
      <w:r w:rsidR="007E1F4A" w:rsidRPr="00042062">
        <w:rPr>
          <w:rFonts w:ascii="Times New Roman" w:hAnsi="Times New Roman" w:cs="Times New Roman"/>
          <w:sz w:val="24"/>
          <w:szCs w:val="24"/>
          <w:shd w:val="clear" w:color="auto" w:fill="FFFFFF"/>
        </w:rPr>
        <w:t xml:space="preserve">. </w:t>
      </w:r>
      <w:r w:rsidR="00910A48" w:rsidRPr="00042062">
        <w:rPr>
          <w:rFonts w:ascii="Times New Roman" w:hAnsi="Times New Roman" w:cs="Times New Roman"/>
          <w:sz w:val="24"/>
          <w:szCs w:val="24"/>
        </w:rPr>
        <w:t>Зокрема, у декларації за 2018 рік у розділі 11 «Доходи, у тому числі подарунки» суддя не зазначив відомостей про отримання спадщини у негрошовій формі.</w:t>
      </w:r>
    </w:p>
    <w:p w:rsidR="00910A48" w:rsidRPr="00042062" w:rsidRDefault="00910A48" w:rsidP="00910A48">
      <w:pPr>
        <w:autoSpaceDE w:val="0"/>
        <w:autoSpaceDN w:val="0"/>
        <w:adjustRightInd w:val="0"/>
        <w:spacing w:after="0" w:line="240" w:lineRule="auto"/>
        <w:ind w:firstLine="709"/>
        <w:contextualSpacing/>
        <w:jc w:val="both"/>
        <w:rPr>
          <w:rFonts w:ascii="Times New Roman" w:hAnsi="Times New Roman" w:cs="Times New Roman"/>
          <w:sz w:val="24"/>
          <w:szCs w:val="24"/>
          <w:shd w:val="clear" w:color="auto" w:fill="FFFFFF"/>
        </w:rPr>
      </w:pPr>
      <w:r w:rsidRPr="00042062">
        <w:rPr>
          <w:rFonts w:ascii="Times New Roman" w:eastAsia="Times New Roman" w:hAnsi="Times New Roman" w:cs="Times New Roman"/>
          <w:sz w:val="24"/>
          <w:szCs w:val="24"/>
          <w:lang w:eastAsia="uk-UA"/>
        </w:rPr>
        <w:lastRenderedPageBreak/>
        <w:t xml:space="preserve">У декларації за 2019 рік у розділі 12.1 «Банківські та інші фінансові установи, у тому числі за кордоном, у яких у суб’єкта декларування або членів його сім’ї відкриті рахунки або зберігаються кошти, інше майно» </w:t>
      </w:r>
      <w:r w:rsidR="00441FDD" w:rsidRPr="00042062">
        <w:rPr>
          <w:rFonts w:ascii="Times New Roman" w:eastAsia="Times New Roman" w:hAnsi="Times New Roman" w:cs="Times New Roman"/>
          <w:sz w:val="24"/>
          <w:szCs w:val="24"/>
          <w:lang w:eastAsia="uk-UA"/>
        </w:rPr>
        <w:t xml:space="preserve">Кобзарем Ю.Ю. </w:t>
      </w:r>
      <w:r w:rsidRPr="00042062">
        <w:rPr>
          <w:rFonts w:ascii="Times New Roman" w:eastAsia="Times New Roman" w:hAnsi="Times New Roman" w:cs="Times New Roman"/>
          <w:sz w:val="24"/>
          <w:szCs w:val="24"/>
          <w:lang w:eastAsia="uk-UA"/>
        </w:rPr>
        <w:t>не зазначено відомостей про банківські та інші фінансові установи, у яких у суб’єкта декларування або членів його сім’ї були відкриті рахунки.</w:t>
      </w:r>
    </w:p>
    <w:p w:rsidR="00910A48" w:rsidRPr="00042062" w:rsidRDefault="00910A48" w:rsidP="00910A48">
      <w:pPr>
        <w:autoSpaceDE w:val="0"/>
        <w:autoSpaceDN w:val="0"/>
        <w:adjustRightInd w:val="0"/>
        <w:spacing w:after="0" w:line="240" w:lineRule="auto"/>
        <w:ind w:firstLine="709"/>
        <w:contextualSpacing/>
        <w:jc w:val="both"/>
        <w:rPr>
          <w:rFonts w:ascii="Times New Roman" w:hAnsi="Times New Roman" w:cs="Times New Roman"/>
          <w:sz w:val="24"/>
          <w:szCs w:val="24"/>
          <w:shd w:val="clear" w:color="auto" w:fill="FFFFFF"/>
        </w:rPr>
      </w:pPr>
      <w:r w:rsidRPr="00042062">
        <w:rPr>
          <w:rFonts w:ascii="Times New Roman" w:eastAsia="Times New Roman" w:hAnsi="Times New Roman" w:cs="Times New Roman"/>
          <w:sz w:val="24"/>
          <w:szCs w:val="24"/>
          <w:lang w:eastAsia="uk-UA"/>
        </w:rPr>
        <w:t xml:space="preserve">Крім того, у декларації за 2023 рік суддя не зазначив у розділі 11 «Доходи, у тому числі подарунки» відомостей про отримання його на той час дружиною подарунка у негрошовій формі </w:t>
      </w:r>
      <w:r w:rsidRPr="00042062">
        <w:rPr>
          <w:rFonts w:ascii="Times New Roman" w:hAnsi="Times New Roman" w:cs="Times New Roman"/>
          <w:sz w:val="24"/>
          <w:szCs w:val="24"/>
        </w:rPr>
        <w:t>–</w:t>
      </w:r>
      <w:r w:rsidRPr="00042062">
        <w:rPr>
          <w:rFonts w:ascii="Times New Roman" w:eastAsia="Times New Roman" w:hAnsi="Times New Roman" w:cs="Times New Roman"/>
          <w:sz w:val="24"/>
          <w:szCs w:val="24"/>
          <w:lang w:eastAsia="uk-UA"/>
        </w:rPr>
        <w:t xml:space="preserve"> ½ частки квартири, що перебувала у спільній сумісній власності, на підставі договору дарування. Також у розділі 14 «Видатки та правочини суб’єкта декларування» не було зазначено відомостей про вчинення суддею відповідного правочину </w:t>
      </w:r>
      <w:r w:rsidRPr="00042062">
        <w:rPr>
          <w:rFonts w:ascii="Times New Roman" w:hAnsi="Times New Roman" w:cs="Times New Roman"/>
          <w:sz w:val="24"/>
          <w:szCs w:val="24"/>
        </w:rPr>
        <w:t>–</w:t>
      </w:r>
      <w:r w:rsidRPr="00042062">
        <w:rPr>
          <w:rFonts w:ascii="Times New Roman" w:eastAsia="Times New Roman" w:hAnsi="Times New Roman" w:cs="Times New Roman"/>
          <w:sz w:val="24"/>
          <w:szCs w:val="24"/>
          <w:lang w:eastAsia="uk-UA"/>
        </w:rPr>
        <w:t xml:space="preserve"> договору дарування.</w:t>
      </w:r>
    </w:p>
    <w:p w:rsidR="00910A48" w:rsidRPr="00042062" w:rsidRDefault="00910A48" w:rsidP="00721475">
      <w:pPr>
        <w:autoSpaceDE w:val="0"/>
        <w:autoSpaceDN w:val="0"/>
        <w:adjustRightInd w:val="0"/>
        <w:spacing w:after="0" w:line="240" w:lineRule="auto"/>
        <w:ind w:firstLine="709"/>
        <w:contextualSpacing/>
        <w:jc w:val="both"/>
        <w:rPr>
          <w:rFonts w:ascii="Times New Roman" w:hAnsi="Times New Roman" w:cs="Times New Roman"/>
          <w:sz w:val="24"/>
          <w:szCs w:val="24"/>
          <w:shd w:val="clear" w:color="auto" w:fill="FFFFFF"/>
        </w:rPr>
      </w:pPr>
      <w:r w:rsidRPr="00042062">
        <w:rPr>
          <w:rFonts w:ascii="Times New Roman" w:eastAsia="Times New Roman" w:hAnsi="Times New Roman" w:cs="Times New Roman"/>
          <w:sz w:val="24"/>
          <w:szCs w:val="24"/>
          <w:lang w:eastAsia="uk-UA"/>
        </w:rPr>
        <w:t>Під час співбесі</w:t>
      </w:r>
      <w:r w:rsidR="005938A7">
        <w:rPr>
          <w:rFonts w:ascii="Times New Roman" w:eastAsia="Times New Roman" w:hAnsi="Times New Roman" w:cs="Times New Roman"/>
          <w:sz w:val="24"/>
          <w:szCs w:val="24"/>
          <w:lang w:eastAsia="uk-UA"/>
        </w:rPr>
        <w:t>ди суддя визнав допущені при заповненні</w:t>
      </w:r>
      <w:r w:rsidRPr="00042062">
        <w:rPr>
          <w:rFonts w:ascii="Times New Roman" w:eastAsia="Times New Roman" w:hAnsi="Times New Roman" w:cs="Times New Roman"/>
          <w:sz w:val="24"/>
          <w:szCs w:val="24"/>
          <w:lang w:eastAsia="uk-UA"/>
        </w:rPr>
        <w:t xml:space="preserve"> декларацій за 2018, 2019 та 2023 роки помилки та пояснив їх недостатньо уважним ознайомленням із роз’ясненнями Національного агентства</w:t>
      </w:r>
      <w:r w:rsidR="00721475" w:rsidRPr="00042062">
        <w:rPr>
          <w:rFonts w:ascii="Times New Roman" w:eastAsia="Times New Roman" w:hAnsi="Times New Roman" w:cs="Times New Roman"/>
          <w:sz w:val="24"/>
          <w:szCs w:val="24"/>
          <w:lang w:eastAsia="uk-UA"/>
        </w:rPr>
        <w:t xml:space="preserve"> з питань запобігання корупції</w:t>
      </w:r>
      <w:r w:rsidRPr="00042062">
        <w:rPr>
          <w:rFonts w:ascii="Times New Roman" w:eastAsia="Times New Roman" w:hAnsi="Times New Roman" w:cs="Times New Roman"/>
          <w:sz w:val="24"/>
          <w:szCs w:val="24"/>
          <w:lang w:eastAsia="uk-UA"/>
        </w:rPr>
        <w:t xml:space="preserve"> щодо порядку та особливостей декларування відповідних об’єктів та правочинів.</w:t>
      </w:r>
      <w:r w:rsidRPr="00042062">
        <w:rPr>
          <w:rFonts w:ascii="Times New Roman" w:hAnsi="Times New Roman" w:cs="Times New Roman"/>
          <w:sz w:val="24"/>
          <w:szCs w:val="24"/>
          <w:shd w:val="clear" w:color="auto" w:fill="FFFFFF"/>
        </w:rPr>
        <w:t xml:space="preserve"> </w:t>
      </w:r>
      <w:r w:rsidRPr="00042062">
        <w:rPr>
          <w:rFonts w:ascii="Times New Roman" w:eastAsia="Times New Roman" w:hAnsi="Times New Roman" w:cs="Times New Roman"/>
          <w:sz w:val="24"/>
          <w:szCs w:val="24"/>
          <w:lang w:eastAsia="uk-UA"/>
        </w:rPr>
        <w:t>Водночас суддя зазначив, що не мав наміру приховувати відповідну інформацію, оскільки відомості про зазначені об’єкти та обставини були відображені ним в інших розділах декларацій за відповідні роки. </w:t>
      </w:r>
      <w:r w:rsidR="00721475" w:rsidRPr="00042062">
        <w:rPr>
          <w:rFonts w:ascii="Times New Roman" w:hAnsi="Times New Roman" w:cs="Times New Roman"/>
          <w:sz w:val="24"/>
          <w:szCs w:val="24"/>
          <w:shd w:val="clear" w:color="auto" w:fill="FFFFFF"/>
        </w:rPr>
        <w:t xml:space="preserve"> Суддя визнав допущені помилки та зобов’язався надалі не допускати подібних недоліків під час заповнення декларацій.</w:t>
      </w:r>
    </w:p>
    <w:p w:rsidR="00505736" w:rsidRPr="00042062" w:rsidRDefault="00505736" w:rsidP="00505736">
      <w:pPr>
        <w:spacing w:after="0" w:line="240" w:lineRule="auto"/>
        <w:ind w:firstLine="709"/>
        <w:contextualSpacing/>
        <w:jc w:val="both"/>
        <w:rPr>
          <w:rFonts w:ascii="Times New Roman" w:hAnsi="Times New Roman" w:cs="Times New Roman"/>
          <w:sz w:val="24"/>
          <w:szCs w:val="24"/>
        </w:rPr>
      </w:pPr>
      <w:r w:rsidRPr="00042062">
        <w:rPr>
          <w:rFonts w:ascii="Times New Roman" w:eastAsia="Times New Roman" w:hAnsi="Times New Roman" w:cs="Times New Roman"/>
          <w:sz w:val="24"/>
          <w:szCs w:val="24"/>
          <w:lang w:eastAsia="uk-UA"/>
        </w:rPr>
        <w:t>Оцінивши пояснення та надані суддею докази в сукупності з іншими відомостями, Комісія вважає, що наведені вище обставини не є такими, що викликають обґрунтований сумнів щодо достовірності декларування або доброчесної поведінки судді. Проте поведінка судді при заповненні декларацій не може вважатись бездоганною, оскільки суддя мав можливість перед надсиланням декларацій пересвідчитись у достовірності внесених ним відомостей. Досліджені обставини враховуватимуться Комісією при визначен</w:t>
      </w:r>
      <w:r w:rsidR="005938A7">
        <w:rPr>
          <w:rFonts w:ascii="Times New Roman" w:eastAsia="Times New Roman" w:hAnsi="Times New Roman" w:cs="Times New Roman"/>
          <w:sz w:val="24"/>
          <w:szCs w:val="24"/>
          <w:lang w:eastAsia="uk-UA"/>
        </w:rPr>
        <w:t>н</w:t>
      </w:r>
      <w:r w:rsidRPr="00042062">
        <w:rPr>
          <w:rFonts w:ascii="Times New Roman" w:eastAsia="Times New Roman" w:hAnsi="Times New Roman" w:cs="Times New Roman"/>
          <w:sz w:val="24"/>
          <w:szCs w:val="24"/>
          <w:lang w:eastAsia="uk-UA"/>
        </w:rPr>
        <w:t>і балів за результатами кваліфікаційного оцінювання судді на відповідність займаній посаді.</w:t>
      </w:r>
    </w:p>
    <w:p w:rsidR="00505736" w:rsidRPr="00042062" w:rsidRDefault="00505736" w:rsidP="00505736">
      <w:pPr>
        <w:autoSpaceDE w:val="0"/>
        <w:autoSpaceDN w:val="0"/>
        <w:adjustRightInd w:val="0"/>
        <w:spacing w:after="0" w:line="240" w:lineRule="auto"/>
        <w:ind w:firstLine="709"/>
        <w:contextualSpacing/>
        <w:jc w:val="both"/>
        <w:rPr>
          <w:rFonts w:ascii="Times New Roman" w:hAnsi="Times New Roman" w:cs="Times New Roman"/>
          <w:sz w:val="24"/>
          <w:szCs w:val="24"/>
          <w:shd w:val="clear" w:color="auto" w:fill="FFFFFF"/>
        </w:rPr>
      </w:pPr>
      <w:r w:rsidRPr="00042062">
        <w:rPr>
          <w:rFonts w:ascii="Times New Roman" w:hAnsi="Times New Roman" w:cs="Times New Roman"/>
          <w:sz w:val="24"/>
          <w:szCs w:val="24"/>
        </w:rPr>
        <w:t>Заслухавши по</w:t>
      </w:r>
      <w:r w:rsidR="00721475" w:rsidRPr="00042062">
        <w:rPr>
          <w:rFonts w:ascii="Times New Roman" w:hAnsi="Times New Roman" w:cs="Times New Roman"/>
          <w:sz w:val="24"/>
          <w:szCs w:val="24"/>
        </w:rPr>
        <w:t>яснення Кобзаря Ю.Ю.</w:t>
      </w:r>
      <w:r w:rsidRPr="00042062">
        <w:rPr>
          <w:rFonts w:ascii="Times New Roman" w:hAnsi="Times New Roman" w:cs="Times New Roman"/>
          <w:sz w:val="24"/>
          <w:szCs w:val="24"/>
        </w:rPr>
        <w:t xml:space="preserve">, </w:t>
      </w:r>
      <w:r w:rsidRPr="00042062">
        <w:rPr>
          <w:rFonts w:ascii="Times New Roman" w:hAnsi="Times New Roman" w:cs="Times New Roman"/>
          <w:sz w:val="24"/>
          <w:szCs w:val="24"/>
          <w:shd w:val="clear" w:color="auto" w:fill="FFFFFF"/>
        </w:rPr>
        <w:t>дослідивши матеріали суддівського досьє</w:t>
      </w:r>
      <w:r w:rsidRPr="00042062">
        <w:rPr>
          <w:rFonts w:ascii="Times New Roman" w:hAnsi="Times New Roman" w:cs="Times New Roman"/>
          <w:sz w:val="24"/>
          <w:szCs w:val="24"/>
        </w:rPr>
        <w:t>, Комісія вважає, що суддею надано докази, а також пояснення, які переважно спростовують сумніви ГРД, висловл</w:t>
      </w:r>
      <w:r w:rsidR="00324A1F" w:rsidRPr="00042062">
        <w:rPr>
          <w:rFonts w:ascii="Times New Roman" w:hAnsi="Times New Roman" w:cs="Times New Roman"/>
          <w:sz w:val="24"/>
          <w:szCs w:val="24"/>
        </w:rPr>
        <w:t>ені в наданому Комісії висновку</w:t>
      </w:r>
      <w:r w:rsidRPr="00042062">
        <w:rPr>
          <w:rFonts w:ascii="Times New Roman" w:hAnsi="Times New Roman" w:cs="Times New Roman"/>
          <w:sz w:val="24"/>
          <w:szCs w:val="24"/>
        </w:rPr>
        <w:t>.</w:t>
      </w:r>
    </w:p>
    <w:p w:rsidR="00156752" w:rsidRPr="00042062" w:rsidRDefault="00156752" w:rsidP="00156752">
      <w:pPr>
        <w:spacing w:after="0" w:line="240" w:lineRule="auto"/>
        <w:ind w:firstLine="709"/>
        <w:contextualSpacing/>
        <w:jc w:val="both"/>
        <w:rPr>
          <w:rFonts w:ascii="Times New Roman" w:eastAsia="Times New Roman" w:hAnsi="Times New Roman" w:cs="Times New Roman"/>
          <w:b/>
          <w:bCs/>
          <w:sz w:val="24"/>
          <w:szCs w:val="24"/>
          <w:lang w:eastAsia="uk-UA"/>
        </w:rPr>
      </w:pPr>
      <w:r w:rsidRPr="00042062">
        <w:rPr>
          <w:rFonts w:ascii="Times New Roman" w:eastAsia="Times New Roman" w:hAnsi="Times New Roman" w:cs="Times New Roman"/>
          <w:b/>
          <w:bCs/>
          <w:sz w:val="24"/>
          <w:szCs w:val="24"/>
          <w:lang w:eastAsia="uk-UA"/>
        </w:rPr>
        <w:t xml:space="preserve">Оцінювання </w:t>
      </w:r>
      <w:r w:rsidRPr="00042062">
        <w:rPr>
          <w:rFonts w:ascii="Times New Roman" w:hAnsi="Times New Roman" w:cs="Times New Roman"/>
          <w:b/>
          <w:bCs/>
          <w:sz w:val="24"/>
          <w:szCs w:val="24"/>
          <w:shd w:val="clear" w:color="auto" w:fill="FFFFFF"/>
        </w:rPr>
        <w:t>показників відповідності судді займаній посаді за критеріями кваліфікаційного оцінювання.</w:t>
      </w:r>
    </w:p>
    <w:p w:rsidR="00156752" w:rsidRPr="00042062" w:rsidRDefault="00156752" w:rsidP="00156752">
      <w:pPr>
        <w:spacing w:after="0" w:line="240" w:lineRule="auto"/>
        <w:ind w:firstLine="709"/>
        <w:contextualSpacing/>
        <w:jc w:val="both"/>
        <w:rPr>
          <w:rFonts w:ascii="Times New Roman" w:hAnsi="Times New Roman" w:cs="Times New Roman"/>
          <w:sz w:val="24"/>
          <w:szCs w:val="24"/>
        </w:rPr>
      </w:pPr>
      <w:r w:rsidRPr="00042062">
        <w:rPr>
          <w:rFonts w:ascii="Times New Roman" w:eastAsia="Times New Roman" w:hAnsi="Times New Roman" w:cs="Times New Roman"/>
          <w:sz w:val="24"/>
          <w:szCs w:val="24"/>
          <w:lang w:eastAsia="uk-UA"/>
        </w:rPr>
        <w:t>Під час дослідження суддівського досьє Кобзаря Ю.Ю., висновку</w:t>
      </w:r>
      <w:r w:rsidR="00721475" w:rsidRPr="00042062">
        <w:rPr>
          <w:rFonts w:ascii="Times New Roman" w:eastAsia="Times New Roman" w:hAnsi="Times New Roman" w:cs="Times New Roman"/>
          <w:sz w:val="24"/>
          <w:szCs w:val="24"/>
          <w:lang w:eastAsia="uk-UA"/>
        </w:rPr>
        <w:t xml:space="preserve"> </w:t>
      </w:r>
      <w:r w:rsidRPr="00042062">
        <w:rPr>
          <w:rFonts w:ascii="Times New Roman" w:eastAsia="Times New Roman" w:hAnsi="Times New Roman" w:cs="Times New Roman"/>
          <w:sz w:val="24"/>
          <w:szCs w:val="24"/>
          <w:lang w:eastAsia="uk-UA"/>
        </w:rPr>
        <w:t>ГРД, за результатами проведеної із суддею співбесіди Комісією встановлено таке.</w:t>
      </w:r>
    </w:p>
    <w:p w:rsidR="00156752" w:rsidRPr="00042062" w:rsidRDefault="00156752" w:rsidP="00EB3970">
      <w:pPr>
        <w:spacing w:after="0" w:line="240" w:lineRule="auto"/>
        <w:ind w:firstLine="709"/>
        <w:contextualSpacing/>
        <w:jc w:val="both"/>
        <w:rPr>
          <w:rFonts w:ascii="Times New Roman" w:hAnsi="Times New Roman" w:cs="Times New Roman"/>
          <w:b/>
          <w:sz w:val="24"/>
          <w:szCs w:val="24"/>
        </w:rPr>
      </w:pPr>
      <w:r w:rsidRPr="00042062">
        <w:rPr>
          <w:rFonts w:ascii="Times New Roman" w:eastAsia="Times New Roman" w:hAnsi="Times New Roman" w:cs="Times New Roman"/>
          <w:b/>
          <w:sz w:val="24"/>
          <w:szCs w:val="24"/>
          <w:lang w:eastAsia="uk-UA"/>
        </w:rPr>
        <w:t>І. Критерій професійної компетенції.</w:t>
      </w:r>
    </w:p>
    <w:p w:rsidR="00EB3970" w:rsidRPr="00042062" w:rsidRDefault="00EB3970" w:rsidP="00EB3970">
      <w:pPr>
        <w:spacing w:after="0" w:line="240" w:lineRule="auto"/>
        <w:ind w:firstLine="709"/>
        <w:contextualSpacing/>
        <w:jc w:val="both"/>
        <w:rPr>
          <w:rFonts w:ascii="Times New Roman" w:hAnsi="Times New Roman" w:cs="Times New Roman"/>
          <w:b/>
          <w:sz w:val="24"/>
          <w:szCs w:val="24"/>
        </w:rPr>
      </w:pPr>
      <w:r w:rsidRPr="00042062">
        <w:rPr>
          <w:rFonts w:ascii="Times New Roman" w:hAnsi="Times New Roman" w:cs="Times New Roman"/>
          <w:sz w:val="24"/>
          <w:szCs w:val="24"/>
        </w:rPr>
        <w:t>Пунктом 1 глави 2 розділу II Положення передбачено, що відповідність судді критерію професійної компетентності оцінюється (встановлюється) за такими показниками: рівень знань у сфері права; рівень практичних навичок та умінь у правозастосуванні; ефективність здійснення правосуддя; діяльність щодо підвищення фахового рівня.</w:t>
      </w:r>
    </w:p>
    <w:p w:rsidR="00EB3970" w:rsidRPr="00042062" w:rsidRDefault="00EB3970" w:rsidP="00EB3970">
      <w:pPr>
        <w:pStyle w:val="rtejustify"/>
        <w:shd w:val="clear" w:color="auto" w:fill="FFFFFF"/>
        <w:spacing w:before="0" w:beforeAutospacing="0" w:after="0" w:afterAutospacing="0"/>
        <w:contextualSpacing/>
        <w:jc w:val="both"/>
      </w:pPr>
      <w:r w:rsidRPr="00042062">
        <w:tab/>
        <w:t>Згідно з абзацом шостим пункту 2 глави 2 розділу II Положення рівень знань у сфері права оцінюється на підставі результатів складення анонімного письмового тестування під час іспиту.</w:t>
      </w:r>
    </w:p>
    <w:p w:rsidR="00EB3970" w:rsidRPr="00042062" w:rsidRDefault="00EB3970" w:rsidP="00EB3970">
      <w:pPr>
        <w:pStyle w:val="rtejustify"/>
        <w:shd w:val="clear" w:color="auto" w:fill="FFFFFF"/>
        <w:spacing w:before="0" w:beforeAutospacing="0" w:after="0" w:afterAutospacing="0"/>
        <w:contextualSpacing/>
        <w:jc w:val="both"/>
      </w:pPr>
      <w:r w:rsidRPr="00042062">
        <w:tab/>
        <w:t>Абзацом тринадцятим пункту 3 глави 2 розділу II Положення передбачено, що рівень практичних навичок та умінь у правозастосуванні оцінюється на підставі результатів виконання практичного завдання під час іспиту.</w:t>
      </w:r>
    </w:p>
    <w:p w:rsidR="00EB3970" w:rsidRPr="00042062" w:rsidRDefault="00EB3970" w:rsidP="00EB3970">
      <w:pPr>
        <w:pStyle w:val="rtejustify"/>
        <w:shd w:val="clear" w:color="auto" w:fill="FFFFFF"/>
        <w:spacing w:before="0" w:beforeAutospacing="0" w:after="0" w:afterAutospacing="0"/>
        <w:contextualSpacing/>
        <w:jc w:val="both"/>
      </w:pPr>
      <w:r w:rsidRPr="00042062">
        <w:tab/>
        <w:t>За результатами складення анонімного письмового тестування суддя набрав 66,375 </w:t>
      </w:r>
      <w:proofErr w:type="spellStart"/>
      <w:r w:rsidRPr="00042062">
        <w:t>бала</w:t>
      </w:r>
      <w:proofErr w:type="spellEnd"/>
      <w:r w:rsidRPr="00042062">
        <w:t xml:space="preserve">, за виконання практичного завдання – 55,5 </w:t>
      </w:r>
      <w:proofErr w:type="spellStart"/>
      <w:r w:rsidRPr="00042062">
        <w:t>бала</w:t>
      </w:r>
      <w:proofErr w:type="spellEnd"/>
      <w:r w:rsidRPr="00042062">
        <w:t>.</w:t>
      </w:r>
    </w:p>
    <w:p w:rsidR="00EB3970" w:rsidRPr="00042062" w:rsidRDefault="00EB3970" w:rsidP="00EB3970">
      <w:pPr>
        <w:pStyle w:val="rtejustify"/>
        <w:shd w:val="clear" w:color="auto" w:fill="FFFFFF"/>
        <w:spacing w:before="0" w:beforeAutospacing="0" w:after="0" w:afterAutospacing="0"/>
        <w:contextualSpacing/>
        <w:jc w:val="both"/>
      </w:pPr>
      <w:r w:rsidRPr="00042062">
        <w:tab/>
        <w:t xml:space="preserve">Отже, за вказаними показниками суддя набрав 121,875 </w:t>
      </w:r>
      <w:proofErr w:type="spellStart"/>
      <w:r w:rsidRPr="00042062">
        <w:t>бала</w:t>
      </w:r>
      <w:proofErr w:type="spellEnd"/>
      <w:r w:rsidRPr="00042062">
        <w:t>.</w:t>
      </w:r>
    </w:p>
    <w:p w:rsidR="00EB3970" w:rsidRPr="00042062" w:rsidRDefault="00EB3970" w:rsidP="00EB3970">
      <w:pPr>
        <w:pStyle w:val="rtejustify"/>
        <w:shd w:val="clear" w:color="auto" w:fill="FFFFFF"/>
        <w:spacing w:before="0" w:beforeAutospacing="0" w:after="0" w:afterAutospacing="0"/>
        <w:contextualSpacing/>
        <w:jc w:val="both"/>
      </w:pPr>
      <w:r w:rsidRPr="00042062">
        <w:tab/>
        <w:t>Ефективність здійснення правосуддя Комісією оцінено за результатами перевірки інформації, яка міститься в суддівському досьє, та проведеної співбесіди шляхом дослідження загальної кількості розглянутих суддею справ, кількості скасованих та змінених судових рішень, підстав скасування та/або зміни судових рішень, дотримання строків розгляду справ, судового навантаження порівняно з іншими суддями у відповідному суді, а також інших передбачених пунктом 4 глави 2 розділу II Положення релевантних засобів встановлення цього показника.</w:t>
      </w:r>
    </w:p>
    <w:p w:rsidR="00EB3970" w:rsidRPr="00042062" w:rsidRDefault="00EB3970" w:rsidP="00EB3970">
      <w:pPr>
        <w:pStyle w:val="rtejustify"/>
        <w:shd w:val="clear" w:color="auto" w:fill="FFFFFF"/>
        <w:spacing w:before="0" w:beforeAutospacing="0" w:after="0" w:afterAutospacing="0"/>
        <w:contextualSpacing/>
        <w:jc w:val="both"/>
      </w:pPr>
      <w:r w:rsidRPr="00042062">
        <w:lastRenderedPageBreak/>
        <w:tab/>
        <w:t xml:space="preserve">Згідно </w:t>
      </w:r>
      <w:r w:rsidR="005938A7">
        <w:t>з інформацією</w:t>
      </w:r>
      <w:r w:rsidRPr="00042062">
        <w:t>, що міститься в суддівському досьє, суддя Кобзар Ю.Ю. під час роботи в Рубіжанському міському суді Луганської області розглядав кримінальні справи та справи про адміністративні правопорушення. За період з 2016 року до 2021 року суддею розглянуто 559 справ та 74 матеріали (всього 633 справ</w:t>
      </w:r>
      <w:r w:rsidR="005938A7">
        <w:t>и</w:t>
      </w:r>
      <w:r w:rsidRPr="00042062">
        <w:t xml:space="preserve"> і матеріал</w:t>
      </w:r>
      <w:r w:rsidR="005938A7">
        <w:t>и</w:t>
      </w:r>
      <w:r w:rsidRPr="00042062">
        <w:t>). Загальний показник судового навантаження судді Кобзаря Ю.Ю. за період роботи в Рубіжанському міському суді Луганської області був значно нижчим ніж середнє навантаження у суді (29 %).</w:t>
      </w:r>
    </w:p>
    <w:p w:rsidR="00EB3970" w:rsidRPr="00042062" w:rsidRDefault="00EB3970" w:rsidP="00EB3970">
      <w:pPr>
        <w:pStyle w:val="rtejustify"/>
        <w:shd w:val="clear" w:color="auto" w:fill="FFFFFF"/>
        <w:spacing w:before="0" w:beforeAutospacing="0" w:after="0" w:afterAutospacing="0"/>
        <w:contextualSpacing/>
        <w:jc w:val="both"/>
      </w:pPr>
      <w:r w:rsidRPr="00042062">
        <w:tab/>
        <w:t>Згідно з інформацією, наданою Снігурівським районним судом Миколаївської області, суддя Кобзар Ю.Ю. розглядав цивільні, кримінальні, адміністративні справи, справи про адміністративні правопорушення, а також був слідчим суддею. За період з 04 січня 2018 року до 28 червня 2018 року суддею розглянуто 358 справ та 38 матеріалів (всього 396 справ і матеріал</w:t>
      </w:r>
      <w:r w:rsidR="000F7828">
        <w:t>ів</w:t>
      </w:r>
      <w:r w:rsidRPr="00042062">
        <w:t xml:space="preserve">). Загальний показник судового навантаження судді Кобзаря Ю.Ю. за період роботи Снігурівському районному суді Миколаївської області (6 місяців) відповідав середньомісячному показнику судового навантаження в суді, але був нижчим за середньомісячні показники судового навантаження в регіоні. </w:t>
      </w:r>
    </w:p>
    <w:p w:rsidR="00EB3970" w:rsidRPr="00042062" w:rsidRDefault="00EB3970" w:rsidP="00EB3970">
      <w:pPr>
        <w:pStyle w:val="rtejustify"/>
        <w:shd w:val="clear" w:color="auto" w:fill="FFFFFF"/>
        <w:spacing w:before="0" w:beforeAutospacing="0" w:after="0" w:afterAutospacing="0"/>
        <w:contextualSpacing/>
        <w:jc w:val="both"/>
      </w:pPr>
      <w:r w:rsidRPr="00042062">
        <w:tab/>
        <w:t xml:space="preserve">Згідно з інформацією, наданою </w:t>
      </w:r>
      <w:proofErr w:type="spellStart"/>
      <w:r w:rsidRPr="00042062">
        <w:t>Ширяївським</w:t>
      </w:r>
      <w:proofErr w:type="spellEnd"/>
      <w:r w:rsidRPr="00042062">
        <w:t xml:space="preserve"> районним судом Одеської області, суддя Кобзар Ю.Ю. розглядав цивільні, кримінальні, адміністративні справи, справи про адміністративні правопорушення, а також був слідчим суддею. За період з 06 лютого 2019 </w:t>
      </w:r>
      <w:r w:rsidR="00581247" w:rsidRPr="00042062">
        <w:t> </w:t>
      </w:r>
      <w:r w:rsidRPr="00042062">
        <w:t>року до 05 серпня 2019 року суддею розглянуто 524 справи та 247 матеріалів (всього 771 справ</w:t>
      </w:r>
      <w:r w:rsidR="00581247">
        <w:t>а</w:t>
      </w:r>
      <w:r w:rsidRPr="00042062">
        <w:t xml:space="preserve"> і матеріал). Загальний показник судового навантаження судді Кобзаря Ю.Ю. за період роботи </w:t>
      </w:r>
      <w:r w:rsidR="00581247">
        <w:t xml:space="preserve">в </w:t>
      </w:r>
      <w:proofErr w:type="spellStart"/>
      <w:r w:rsidRPr="00042062">
        <w:t>Ширяївському</w:t>
      </w:r>
      <w:proofErr w:type="spellEnd"/>
      <w:r w:rsidRPr="00042062">
        <w:t xml:space="preserve"> районному суді Одеської області (6 місяців) був вищим за середньомісячні показники судового навантаження в суді. </w:t>
      </w:r>
    </w:p>
    <w:p w:rsidR="00EB3970" w:rsidRPr="00042062" w:rsidRDefault="00EB3970" w:rsidP="00EB3970">
      <w:pPr>
        <w:pStyle w:val="rtejustify"/>
        <w:shd w:val="clear" w:color="auto" w:fill="FFFFFF"/>
        <w:spacing w:before="0" w:beforeAutospacing="0" w:after="0" w:afterAutospacing="0"/>
        <w:contextualSpacing/>
        <w:jc w:val="both"/>
      </w:pPr>
      <w:r w:rsidRPr="00042062">
        <w:tab/>
        <w:t>Стосовно судових рішень, ухвалених суддею Кобзарем Ю.Ю., встановлено, що судом апеляційної інстанції скасовувались та змінювались судові рішення у кримінальних, цивільних, адміністративних справах та справах про адміністративні правопорушення з підстав порушення суддею норм процесуального та матеріального права, а також з інших підстав (25 рішень – скасовано, 9 рішень – змінено).</w:t>
      </w:r>
    </w:p>
    <w:p w:rsidR="00EB3970" w:rsidRPr="00042062" w:rsidRDefault="00EB3970" w:rsidP="00EB3970">
      <w:pPr>
        <w:pStyle w:val="rtejustify"/>
        <w:shd w:val="clear" w:color="auto" w:fill="FFFFFF"/>
        <w:spacing w:before="0" w:beforeAutospacing="0" w:after="0" w:afterAutospacing="0"/>
        <w:contextualSpacing/>
        <w:jc w:val="both"/>
      </w:pPr>
      <w:r w:rsidRPr="00042062">
        <w:tab/>
        <w:t>Матеріали досьє не містять інформації про рішення, постановлені за участі судді Кобзаря Ю.Ю., які були предметом розгляду міжнародними судовими установами та іншими міжнародними організаціями, за результатами яких було встановлено порушення Україною міжнародно-правових зобов’язань. </w:t>
      </w:r>
    </w:p>
    <w:p w:rsidR="00EB3970" w:rsidRPr="00042062" w:rsidRDefault="00EB3970" w:rsidP="00EB3970">
      <w:pPr>
        <w:pStyle w:val="rtejustify"/>
        <w:shd w:val="clear" w:color="auto" w:fill="FFFFFF"/>
        <w:spacing w:before="0" w:beforeAutospacing="0" w:after="0" w:afterAutospacing="0"/>
        <w:contextualSpacing/>
        <w:jc w:val="both"/>
      </w:pPr>
      <w:r w:rsidRPr="00042062">
        <w:tab/>
        <w:t>Протягом 2016–2021 років на дії судді Кобзаря Ю.Ю. надійшла 1 скарга, за результатами розгляду якої прийнято рішення про відмову у відкритті дисциплінарної справи.</w:t>
      </w:r>
    </w:p>
    <w:p w:rsidR="00EB3970" w:rsidRPr="00042062" w:rsidRDefault="00EB3970" w:rsidP="00EB3970">
      <w:pPr>
        <w:pStyle w:val="rtejustify"/>
        <w:shd w:val="clear" w:color="auto" w:fill="FFFFFF"/>
        <w:spacing w:before="0" w:beforeAutospacing="0" w:after="0" w:afterAutospacing="0"/>
        <w:contextualSpacing/>
        <w:jc w:val="both"/>
      </w:pPr>
      <w:r w:rsidRPr="00042062">
        <w:tab/>
        <w:t>Суддею Кобзарем Ю.Ю. несвоєчасно надсилались судові рішення до Єдиного державного реєстру судових рішень, проте строки не є суттєвими.</w:t>
      </w:r>
    </w:p>
    <w:p w:rsidR="00EB3970" w:rsidRPr="00042062" w:rsidRDefault="00EB3970" w:rsidP="00EB3970">
      <w:pPr>
        <w:pStyle w:val="rtejustify"/>
        <w:shd w:val="clear" w:color="auto" w:fill="FFFFFF"/>
        <w:spacing w:before="0" w:beforeAutospacing="0" w:after="0" w:afterAutospacing="0"/>
        <w:contextualSpacing/>
        <w:jc w:val="both"/>
      </w:pPr>
      <w:r w:rsidRPr="00042062">
        <w:tab/>
        <w:t>Суддею Кобзарем Ю.Ю. розглянуто 102 справи із порушенням встановлених законодавством строків.</w:t>
      </w:r>
    </w:p>
    <w:p w:rsidR="00EB3970" w:rsidRPr="00042062" w:rsidRDefault="00EB3970" w:rsidP="00EB3970">
      <w:pPr>
        <w:pStyle w:val="rtejustify"/>
        <w:shd w:val="clear" w:color="auto" w:fill="FFFFFF"/>
        <w:spacing w:before="0" w:beforeAutospacing="0" w:after="0" w:afterAutospacing="0"/>
        <w:contextualSpacing/>
        <w:jc w:val="both"/>
      </w:pPr>
      <w:r w:rsidRPr="00042062">
        <w:tab/>
        <w:t>Суддею за звітний період не було складено рішень із порушенням встановлених процесуальним законодавством строків.</w:t>
      </w:r>
    </w:p>
    <w:p w:rsidR="00EB3970" w:rsidRPr="00042062" w:rsidRDefault="00EB3970" w:rsidP="00EB3970">
      <w:pPr>
        <w:pStyle w:val="rtejustify"/>
        <w:shd w:val="clear" w:color="auto" w:fill="FFFFFF"/>
        <w:spacing w:before="0" w:beforeAutospacing="0" w:after="0" w:afterAutospacing="0"/>
        <w:contextualSpacing/>
        <w:jc w:val="both"/>
      </w:pPr>
      <w:r w:rsidRPr="00042062">
        <w:tab/>
        <w:t xml:space="preserve">Комісія дійшла висновку, що ефективність здійснення правосуддя суддею Кобзарем </w:t>
      </w:r>
      <w:r w:rsidR="00DE550B" w:rsidRPr="00042062">
        <w:t> </w:t>
      </w:r>
      <w:r w:rsidRPr="00042062">
        <w:t xml:space="preserve">Ю.Ю. необхідно </w:t>
      </w:r>
      <w:r w:rsidRPr="00C73C33">
        <w:t xml:space="preserve">оцінити </w:t>
      </w:r>
      <w:r w:rsidR="00C73C33" w:rsidRPr="00C73C33">
        <w:t>в 75</w:t>
      </w:r>
      <w:r w:rsidR="00DE550B">
        <w:t xml:space="preserve">,125 </w:t>
      </w:r>
      <w:proofErr w:type="spellStart"/>
      <w:r w:rsidR="00DE550B">
        <w:t>бала</w:t>
      </w:r>
      <w:proofErr w:type="spellEnd"/>
      <w:r w:rsidRPr="00C73C33">
        <w:t>.</w:t>
      </w:r>
    </w:p>
    <w:p w:rsidR="00EB3970" w:rsidRPr="00042062" w:rsidRDefault="00EB3970" w:rsidP="00EB3970">
      <w:pPr>
        <w:pStyle w:val="rtejustify"/>
        <w:shd w:val="clear" w:color="auto" w:fill="FFFFFF"/>
        <w:spacing w:before="0" w:beforeAutospacing="0" w:after="0" w:afterAutospacing="0"/>
        <w:contextualSpacing/>
        <w:jc w:val="both"/>
      </w:pPr>
      <w:r w:rsidRPr="00042062">
        <w:tab/>
        <w:t>Діяльність судді щодо підвищення фахового рівня Комісією оцінено за результатами дослідження інформації, яка міститься в суддівському досьє, та співбесіди шляхом дослідження даних про підготовку та підвищення кваліфікації судді впродовж перебування на посаді, участь у професійних заходах (дискусіях, круглих столах, конференціях тощо), а також інших даних, передбачених пунктом 5 глави 2 розділу ІІ Положення, засобів встановлення цього показника, що можуть бути застосовані в конкретному випадку.</w:t>
      </w:r>
    </w:p>
    <w:p w:rsidR="00EB3970" w:rsidRPr="00042062" w:rsidRDefault="00EB3970" w:rsidP="00EB3970">
      <w:pPr>
        <w:pStyle w:val="rtejustify"/>
        <w:shd w:val="clear" w:color="auto" w:fill="FFFFFF"/>
        <w:spacing w:before="0" w:beforeAutospacing="0" w:after="0" w:afterAutospacing="0"/>
        <w:contextualSpacing/>
        <w:jc w:val="both"/>
      </w:pPr>
      <w:r w:rsidRPr="00042062">
        <w:tab/>
        <w:t>Визначаючись щодо показника підвищення фахового рівня, Комісією враховано діяльність судді щодо підготовки та підвищення кваліфікації в Національній школі суддів України впродовж перебування на посаді судді.</w:t>
      </w:r>
    </w:p>
    <w:p w:rsidR="00EB3970" w:rsidRPr="00924C37" w:rsidRDefault="00EB3970" w:rsidP="00EB3970">
      <w:pPr>
        <w:pStyle w:val="rtejustify"/>
        <w:shd w:val="clear" w:color="auto" w:fill="FFFFFF"/>
        <w:spacing w:before="0" w:beforeAutospacing="0" w:after="0" w:afterAutospacing="0"/>
        <w:contextualSpacing/>
        <w:jc w:val="both"/>
      </w:pPr>
      <w:r w:rsidRPr="00042062">
        <w:tab/>
      </w:r>
      <w:r w:rsidRPr="00924C37">
        <w:t>У статті 89 Закону закріплено, що с</w:t>
      </w:r>
      <w:r w:rsidRPr="00924C37">
        <w:rPr>
          <w:rFonts w:eastAsia="Arial Unicode MS"/>
        </w:rPr>
        <w:t xml:space="preserve">уддя зобов’язаний проходити підготовку для підтримання кваліфікації в Національній школі суддів України. Суддя проходить підготовку для підтримання кваліфікації не рідше одного разу на три роки. Час такої підготовки не може </w:t>
      </w:r>
      <w:r w:rsidRPr="00924C37">
        <w:rPr>
          <w:rFonts w:eastAsia="Arial Unicode MS"/>
        </w:rPr>
        <w:lastRenderedPageBreak/>
        <w:t>бути меншим 40 академічних годин упродовж кожних трьох років перебування на посаді судді.</w:t>
      </w:r>
    </w:p>
    <w:p w:rsidR="00EB3970" w:rsidRPr="00C73C33" w:rsidRDefault="00EB3970" w:rsidP="00EB3970">
      <w:pPr>
        <w:pStyle w:val="rtejustify"/>
        <w:shd w:val="clear" w:color="auto" w:fill="FFFFFF"/>
        <w:spacing w:before="0" w:beforeAutospacing="0" w:after="0" w:afterAutospacing="0"/>
        <w:contextualSpacing/>
        <w:jc w:val="both"/>
        <w:rPr>
          <w:spacing w:val="-4"/>
        </w:rPr>
      </w:pPr>
      <w:r w:rsidRPr="00042062">
        <w:tab/>
      </w:r>
      <w:r w:rsidRPr="00C73C33">
        <w:rPr>
          <w:spacing w:val="-4"/>
        </w:rPr>
        <w:t>З матеріалів суддівського досьє та листа Національної школи суддів України, отриманого на запит Комісії, встановлено, що Кобзар Ю.Ю. проходив навчання</w:t>
      </w:r>
      <w:r w:rsidR="0078749E">
        <w:rPr>
          <w:spacing w:val="-4"/>
        </w:rPr>
        <w:t xml:space="preserve"> в</w:t>
      </w:r>
      <w:r w:rsidR="00C73C33" w:rsidRPr="00C73C33">
        <w:rPr>
          <w:spacing w:val="-4"/>
        </w:rPr>
        <w:t xml:space="preserve"> регіональних відділеннях Національної школи суддів України</w:t>
      </w:r>
      <w:r w:rsidRPr="00C73C33">
        <w:rPr>
          <w:spacing w:val="-4"/>
        </w:rPr>
        <w:t xml:space="preserve">, зокрема: з 06 до 10 лютого 2017 </w:t>
      </w:r>
      <w:r w:rsidR="00C73C33" w:rsidRPr="00C73C33">
        <w:rPr>
          <w:spacing w:val="-4"/>
          <w:shd w:val="clear" w:color="auto" w:fill="FFFFFF"/>
        </w:rPr>
        <w:t> </w:t>
      </w:r>
      <w:r w:rsidRPr="00C73C33">
        <w:rPr>
          <w:spacing w:val="-4"/>
        </w:rPr>
        <w:t xml:space="preserve">року – за програмою для суддів місцевих судів (40 годин); з 12 до 16 березня 2018 року </w:t>
      </w:r>
      <w:r w:rsidR="00C73C33" w:rsidRPr="00C73C33">
        <w:rPr>
          <w:spacing w:val="-4"/>
          <w:shd w:val="clear" w:color="auto" w:fill="FFFFFF"/>
        </w:rPr>
        <w:t> </w:t>
      </w:r>
      <w:r w:rsidRPr="00C73C33">
        <w:rPr>
          <w:spacing w:val="-4"/>
        </w:rPr>
        <w:t>– за програмою для суддів місцевих судів (40 годин).</w:t>
      </w:r>
    </w:p>
    <w:p w:rsidR="00EB3970" w:rsidRPr="00042062" w:rsidRDefault="00EB3970" w:rsidP="00EB3970">
      <w:pPr>
        <w:pStyle w:val="rtejustify"/>
        <w:shd w:val="clear" w:color="auto" w:fill="FFFFFF"/>
        <w:spacing w:before="0" w:beforeAutospacing="0" w:after="0" w:afterAutospacing="0"/>
        <w:contextualSpacing/>
        <w:jc w:val="both"/>
      </w:pPr>
      <w:r w:rsidRPr="00042062">
        <w:tab/>
        <w:t>Наступне періодичне навчання за програмою для суддів місцевих загальних судів необхідно було пройти до 16 березня 2021 року, а надалі – до 16 березня 2024 року. Водночас відповідні сертифікати про проходження такого навчання в матеріалах суддівського досьє відсутні.</w:t>
      </w:r>
    </w:p>
    <w:p w:rsidR="00EB3970" w:rsidRPr="00042062" w:rsidRDefault="0078749E" w:rsidP="00EB3970">
      <w:pPr>
        <w:pStyle w:val="rtejustify"/>
        <w:shd w:val="clear" w:color="auto" w:fill="FFFFFF"/>
        <w:spacing w:before="0" w:beforeAutospacing="0" w:after="0" w:afterAutospacing="0"/>
        <w:contextualSpacing/>
        <w:jc w:val="both"/>
      </w:pPr>
      <w:r>
        <w:tab/>
        <w:t>Поряд з наведеним</w:t>
      </w:r>
      <w:r w:rsidR="00EB3970" w:rsidRPr="00042062">
        <w:t xml:space="preserve"> матеріали досьє містять серти</w:t>
      </w:r>
      <w:r>
        <w:t>фікати про проходження Кобзарем</w:t>
      </w:r>
      <w:r w:rsidRPr="00C73C33">
        <w:rPr>
          <w:spacing w:val="-4"/>
          <w:shd w:val="clear" w:color="auto" w:fill="FFFFFF"/>
        </w:rPr>
        <w:t> </w:t>
      </w:r>
      <w:r w:rsidR="00EB3970" w:rsidRPr="00042062">
        <w:t>Ю.Ю. інших заходів з підвищення кваліфікації, а саме: 04–06 березня 2019 року – періодичне навчання за програмою підготовки для голів та заступників голів місцевих загальних судів (20 годин); 27–29 березня 2019 року – аналогічне періодичне навчання (20 годин); 12 квітня 2019 року – підготовка та участь у загальноукраїнському семінарі (8 годин); 31 травня 2019 року – періодичне навчання з метою підвищення рівня кваліфікації у формі семінару на тему «Проблемні питання обрання запобіжного заходу» (8 годин).</w:t>
      </w:r>
    </w:p>
    <w:p w:rsidR="00EB3970" w:rsidRPr="00042062" w:rsidRDefault="00EB3970" w:rsidP="00EB3970">
      <w:pPr>
        <w:pStyle w:val="rtejustify"/>
        <w:shd w:val="clear" w:color="auto" w:fill="FFFFFF"/>
        <w:spacing w:before="0" w:beforeAutospacing="0" w:after="0" w:afterAutospacing="0"/>
        <w:contextualSpacing/>
        <w:jc w:val="both"/>
      </w:pPr>
      <w:r w:rsidRPr="00042062">
        <w:tab/>
        <w:t xml:space="preserve">На уточнювальне запитання члена Комісії щодо проходження підготовки для підтримання кваліфікації в Національній школі суддів України тривалістю не менше 40 академічних годин упродовж кожних трьох років у період з 2021 року дотепер суддя визнав, що відповідну підготовку у встановлені строки не пройшов та усвідомлює, що її проходження є його професійним обов’язком. </w:t>
      </w:r>
    </w:p>
    <w:p w:rsidR="00EB3970" w:rsidRPr="00042062" w:rsidRDefault="0078749E" w:rsidP="00EB3970">
      <w:pPr>
        <w:pStyle w:val="rtejustify"/>
        <w:shd w:val="clear" w:color="auto" w:fill="FFFFFF"/>
        <w:spacing w:before="0" w:beforeAutospacing="0" w:after="0" w:afterAutospacing="0"/>
        <w:contextualSpacing/>
        <w:jc w:val="both"/>
      </w:pPr>
      <w:r>
        <w:tab/>
      </w:r>
      <w:r w:rsidR="00EB3970" w:rsidRPr="00042062">
        <w:t xml:space="preserve">Кобзар Ю.Ю. пояснив, що така ситуація була зумовлена сукупністю об’єктивних обставин. У 2021 році він перебував у </w:t>
      </w:r>
      <w:r w:rsidR="00992D61">
        <w:t>ІНФОРМАЦІЯ_13</w:t>
      </w:r>
      <w:r w:rsidR="00EB3970" w:rsidRPr="00042062">
        <w:t xml:space="preserve">. Після початку повномасштабної збройної агресії </w:t>
      </w:r>
      <w:proofErr w:type="spellStart"/>
      <w:r w:rsidR="00EB3970" w:rsidRPr="00042062">
        <w:t>рф</w:t>
      </w:r>
      <w:proofErr w:type="spellEnd"/>
      <w:r w:rsidR="00EB3970" w:rsidRPr="00042062">
        <w:t xml:space="preserve"> проти України </w:t>
      </w:r>
      <w:r w:rsidR="00992D61">
        <w:t>ІНФОРМАЦІЯ_14</w:t>
      </w:r>
      <w:r w:rsidR="00EB3970" w:rsidRPr="00042062">
        <w:t xml:space="preserve"> до серпня 2025 року, що фактично унеможливлювало проходження відповідної підготовки.</w:t>
      </w:r>
    </w:p>
    <w:p w:rsidR="00EB3970" w:rsidRPr="00042062" w:rsidRDefault="00EB3970" w:rsidP="00EB3970">
      <w:pPr>
        <w:pStyle w:val="rtejustify"/>
        <w:shd w:val="clear" w:color="auto" w:fill="FFFFFF"/>
        <w:spacing w:before="0" w:beforeAutospacing="0" w:after="0" w:afterAutospacing="0"/>
        <w:contextualSpacing/>
        <w:jc w:val="both"/>
      </w:pPr>
      <w:r w:rsidRPr="00042062">
        <w:tab/>
        <w:t xml:space="preserve">Після </w:t>
      </w:r>
      <w:r w:rsidR="00992D61">
        <w:t>ІНФОРМАЦІЯ_15</w:t>
      </w:r>
      <w:r w:rsidR="0078749E">
        <w:t xml:space="preserve"> на початку 2026 року</w:t>
      </w:r>
      <w:r w:rsidRPr="00042062">
        <w:t xml:space="preserve"> </w:t>
      </w:r>
      <w:r w:rsidR="00307501">
        <w:t>ІНФОРМАЦІЯ_16</w:t>
      </w:r>
      <w:r w:rsidRPr="00042062">
        <w:t xml:space="preserve">. На підтвердження вказаних обставин суддею надано копію </w:t>
      </w:r>
      <w:r w:rsidRPr="008D0AE8">
        <w:t xml:space="preserve">витягу </w:t>
      </w:r>
      <w:r w:rsidR="008D0AE8">
        <w:t>ІНФОРМАЦІЯ_1</w:t>
      </w:r>
      <w:r w:rsidR="00702A9D">
        <w:t>7</w:t>
      </w:r>
      <w:r w:rsidRPr="00042062">
        <w:t xml:space="preserve">. Після відновлення Кобзар Ю.Ю. розпочав підготовку до кваліфікаційного оцінювання </w:t>
      </w:r>
      <w:r w:rsidR="0029262D">
        <w:t>та участь у відповідних заходах, пов’язаних з його проведенням.</w:t>
      </w:r>
    </w:p>
    <w:p w:rsidR="00EB3970" w:rsidRPr="00042062" w:rsidRDefault="00EB3970" w:rsidP="00EB3970">
      <w:pPr>
        <w:pStyle w:val="rtejustify"/>
        <w:shd w:val="clear" w:color="auto" w:fill="FFFFFF"/>
        <w:spacing w:before="0" w:beforeAutospacing="0" w:after="0" w:afterAutospacing="0"/>
        <w:contextualSpacing/>
        <w:jc w:val="both"/>
      </w:pPr>
      <w:r w:rsidRPr="00042062">
        <w:tab/>
        <w:t xml:space="preserve">Суддя зазначив, що </w:t>
      </w:r>
      <w:proofErr w:type="spellStart"/>
      <w:r w:rsidRPr="00042062">
        <w:t>непроходження</w:t>
      </w:r>
      <w:proofErr w:type="spellEnd"/>
      <w:r w:rsidRPr="00042062">
        <w:t xml:space="preserve"> підготовки не було наслідком небажання підвищувати свій професійний рівень чи недбалого ставлення до професійних обов’язків, а стало результатом сукупності об’</w:t>
      </w:r>
      <w:r w:rsidR="0078749E">
        <w:t>єктивних обставин, які виникли в</w:t>
      </w:r>
      <w:r w:rsidRPr="00042062">
        <w:t xml:space="preserve"> зазначений період.</w:t>
      </w:r>
    </w:p>
    <w:p w:rsidR="00EB3970" w:rsidRPr="00042062" w:rsidRDefault="00EB3970" w:rsidP="00EB3970">
      <w:pPr>
        <w:pStyle w:val="rtejustify"/>
        <w:shd w:val="clear" w:color="auto" w:fill="FFFFFF"/>
        <w:spacing w:before="0" w:beforeAutospacing="0" w:after="0" w:afterAutospacing="0"/>
        <w:contextualSpacing/>
        <w:jc w:val="both"/>
      </w:pPr>
      <w:r w:rsidRPr="00042062">
        <w:tab/>
        <w:t>Усвідомлюючи важливість безперервного професійного розвитку, суддя наголосив, що має намір пройти відповідну підготовку за першої можливості та надалі неухильно виконувати цей професійний обов’язок.</w:t>
      </w:r>
    </w:p>
    <w:p w:rsidR="00EB3970" w:rsidRPr="00042062" w:rsidRDefault="00EB3970" w:rsidP="00EB3970">
      <w:pPr>
        <w:pStyle w:val="rtejustify"/>
        <w:shd w:val="clear" w:color="auto" w:fill="FFFFFF"/>
        <w:spacing w:before="0" w:beforeAutospacing="0" w:after="0" w:afterAutospacing="0"/>
        <w:contextualSpacing/>
        <w:jc w:val="both"/>
      </w:pPr>
      <w:r w:rsidRPr="00042062">
        <w:tab/>
        <w:t xml:space="preserve">Комісія враховує пояснення Кобзаря Ю.Ю. щодо причин </w:t>
      </w:r>
      <w:proofErr w:type="spellStart"/>
      <w:r w:rsidRPr="00042062">
        <w:t>непроходження</w:t>
      </w:r>
      <w:proofErr w:type="spellEnd"/>
      <w:r w:rsidRPr="00042062">
        <w:t xml:space="preserve"> підготовки для підтримання кваліфікації, зокрема </w:t>
      </w:r>
      <w:r w:rsidR="0061484C">
        <w:t>ІНФОРМАЦІЯ_18</w:t>
      </w:r>
      <w:r w:rsidRPr="00042062">
        <w:t>. Також Комісія бере до уваги проходження суддею окремих заходів періодичного навчання в Національній школі суддів України, що свідчить про його участь у професійному розвитку.</w:t>
      </w:r>
    </w:p>
    <w:p w:rsidR="00EB3970" w:rsidRPr="00042062" w:rsidRDefault="00EB3970" w:rsidP="00EB3970">
      <w:pPr>
        <w:pStyle w:val="rtejustify"/>
        <w:shd w:val="clear" w:color="auto" w:fill="FFFFFF"/>
        <w:spacing w:before="0" w:beforeAutospacing="0" w:after="0" w:afterAutospacing="0"/>
        <w:contextualSpacing/>
        <w:jc w:val="both"/>
      </w:pPr>
      <w:r w:rsidRPr="00042062">
        <w:tab/>
        <w:t xml:space="preserve">Водночас </w:t>
      </w:r>
      <w:r w:rsidR="0078749E">
        <w:t xml:space="preserve">Комісія наголошує, що </w:t>
      </w:r>
      <w:r w:rsidRPr="00042062">
        <w:t xml:space="preserve">проходження підготовки для підтримання кваліфікації є обов’язковим професійним обов’язком судді. Після </w:t>
      </w:r>
      <w:r w:rsidR="006F75C5">
        <w:t>ІНФОРМАЦІЯ_19</w:t>
      </w:r>
      <w:r w:rsidRPr="00042062">
        <w:t xml:space="preserve"> Кобзар Ю.Ю. мав неодноразові можливості пройти відповідну підготовку, зокрема у вересні, листопаді та грудні 2025 року, а також у лютому–травні 2026 року, однак не скористався ними.</w:t>
      </w:r>
      <w:r w:rsidR="0029262D">
        <w:t xml:space="preserve"> Крім того, н</w:t>
      </w:r>
      <w:r w:rsidRPr="00042062">
        <w:t xml:space="preserve">аданий суддею витяг від 19 березня 2026 року про </w:t>
      </w:r>
      <w:r w:rsidR="00BD1E10">
        <w:t>ІНФОРМАЦІЯ_20</w:t>
      </w:r>
      <w:r w:rsidR="005632F6">
        <w:t xml:space="preserve"> сам собою</w:t>
      </w:r>
      <w:r w:rsidRPr="00042062">
        <w:t xml:space="preserve"> не містить відомостей про його </w:t>
      </w:r>
      <w:r w:rsidR="00BD1E10">
        <w:t>ІНФОРМАЦІЯ_21</w:t>
      </w:r>
      <w:r w:rsidRPr="00042062">
        <w:t xml:space="preserve"> з січня 2026 року та не підтверджує немож</w:t>
      </w:r>
      <w:r w:rsidR="005632F6">
        <w:t>ливість проходження підготовки в</w:t>
      </w:r>
      <w:r w:rsidRPr="00042062">
        <w:t xml:space="preserve"> зазначені періоди.</w:t>
      </w:r>
    </w:p>
    <w:p w:rsidR="00EB3970" w:rsidRPr="00042062" w:rsidRDefault="00EB3970" w:rsidP="00EB3970">
      <w:pPr>
        <w:pStyle w:val="rtejustify"/>
        <w:shd w:val="clear" w:color="auto" w:fill="FFFFFF"/>
        <w:spacing w:before="0" w:beforeAutospacing="0" w:after="0" w:afterAutospacing="0"/>
        <w:contextualSpacing/>
        <w:jc w:val="both"/>
      </w:pPr>
      <w:r w:rsidRPr="00042062">
        <w:tab/>
        <w:t xml:space="preserve">З огляду на викладене Комісія враховує наведені суддею обставини, однак вважає, що вони не усувають факту тривалого </w:t>
      </w:r>
      <w:proofErr w:type="spellStart"/>
      <w:r w:rsidRPr="00042062">
        <w:t>непроходження</w:t>
      </w:r>
      <w:proofErr w:type="spellEnd"/>
      <w:r w:rsidRPr="00042062">
        <w:t xml:space="preserve"> обов’язкової підготовки, що підлягає врахуванню при визначенні показника підвищення фахового рівня судді.</w:t>
      </w:r>
    </w:p>
    <w:p w:rsidR="00EB3970" w:rsidRPr="00042062" w:rsidRDefault="00EB3970" w:rsidP="00EB3970">
      <w:pPr>
        <w:pStyle w:val="a6"/>
        <w:shd w:val="clear" w:color="auto" w:fill="FFFFFF"/>
        <w:spacing w:before="0" w:beforeAutospacing="0" w:after="0" w:afterAutospacing="0"/>
        <w:jc w:val="both"/>
      </w:pPr>
      <w:r w:rsidRPr="00042062">
        <w:tab/>
        <w:t>Згідно з</w:t>
      </w:r>
      <w:r w:rsidR="005632F6">
        <w:t xml:space="preserve"> матеріалами суддівського досьє</w:t>
      </w:r>
      <w:r w:rsidRPr="00042062">
        <w:t xml:space="preserve"> Кобзар Ю.Ю. наукового ступеня та вченого звання не має.</w:t>
      </w:r>
    </w:p>
    <w:p w:rsidR="00EB3970" w:rsidRPr="00924C37" w:rsidRDefault="00EB3970" w:rsidP="00EB3970">
      <w:pPr>
        <w:pStyle w:val="a6"/>
        <w:shd w:val="clear" w:color="auto" w:fill="FFFFFF"/>
        <w:spacing w:before="0" w:beforeAutospacing="0" w:after="0" w:afterAutospacing="0"/>
        <w:jc w:val="both"/>
      </w:pPr>
      <w:r w:rsidRPr="00042062">
        <w:lastRenderedPageBreak/>
        <w:tab/>
      </w:r>
      <w:r w:rsidRPr="00924C37">
        <w:t>Водночас на запит Комісії та під час співбесіди Кобзар Ю.Ю. повідомив, що навчався в аспірантурі та мав визначену тему наукового дослідження, пов’язану з питаннями н</w:t>
      </w:r>
      <w:r w:rsidR="005632F6" w:rsidRPr="00924C37">
        <w:t>езалежності суддів. Однак</w:t>
      </w:r>
      <w:r w:rsidRPr="00924C37">
        <w:t xml:space="preserve"> дисертаційне дослідження завершено не було, а наукові публікації у сфері права відсутні. Комісія враховує зазначені обставини як такі, що свідчать про певну зацікавленість судді </w:t>
      </w:r>
      <w:r w:rsidR="005632F6" w:rsidRPr="00924C37">
        <w:t xml:space="preserve">в </w:t>
      </w:r>
      <w:r w:rsidRPr="00924C37">
        <w:t>професійному розвитку, однак звертає увагу на відсутність завершеного результату такої діяльност</w:t>
      </w:r>
      <w:r w:rsidR="005632F6" w:rsidRPr="00924C37">
        <w:t>і. Така ситуація свідчить про не</w:t>
      </w:r>
      <w:r w:rsidRPr="00924C37">
        <w:t xml:space="preserve">послідовність та </w:t>
      </w:r>
      <w:r w:rsidR="005632F6" w:rsidRPr="00924C37">
        <w:t>без</w:t>
      </w:r>
      <w:r w:rsidRPr="00924C37">
        <w:t>відповідальність у реалізації обраного напряму діяльності.</w:t>
      </w:r>
    </w:p>
    <w:p w:rsidR="00EB3970" w:rsidRPr="00042062" w:rsidRDefault="00EB3970" w:rsidP="00EB3970">
      <w:pPr>
        <w:pStyle w:val="a6"/>
        <w:shd w:val="clear" w:color="auto" w:fill="FFFFFF"/>
        <w:spacing w:before="0" w:beforeAutospacing="0" w:after="0" w:afterAutospacing="0"/>
        <w:jc w:val="both"/>
      </w:pPr>
      <w:r w:rsidRPr="00042062">
        <w:tab/>
        <w:t>Таким чином, підстав для врахування наукового ступеня або вченого звання як показників фахового рівня немає.</w:t>
      </w:r>
    </w:p>
    <w:p w:rsidR="00EB3970" w:rsidRPr="00042062" w:rsidRDefault="00EB3970" w:rsidP="00EB3970">
      <w:pPr>
        <w:pStyle w:val="a6"/>
        <w:shd w:val="clear" w:color="auto" w:fill="FFFFFF"/>
        <w:spacing w:before="0" w:beforeAutospacing="0" w:after="0" w:afterAutospacing="0"/>
        <w:jc w:val="both"/>
        <w:rPr>
          <w:b/>
        </w:rPr>
      </w:pPr>
      <w:r w:rsidRPr="00042062">
        <w:tab/>
        <w:t>Комісія дійшла висновку, що показник діяльності судді Кобзаря Ю.Ю. щодо підв</w:t>
      </w:r>
      <w:r w:rsidR="0058263F">
        <w:t>ищення фахового рівня має бути оцінено</w:t>
      </w:r>
      <w:r w:rsidRPr="00042062">
        <w:t xml:space="preserve"> в </w:t>
      </w:r>
      <w:r w:rsidRPr="00042062">
        <w:rPr>
          <w:rStyle w:val="a3"/>
          <w:b w:val="0"/>
        </w:rPr>
        <w:t>1 бал</w:t>
      </w:r>
      <w:r w:rsidRPr="00042062">
        <w:rPr>
          <w:b/>
        </w:rPr>
        <w:t>.</w:t>
      </w:r>
    </w:p>
    <w:p w:rsidR="00EB3970" w:rsidRPr="00042062" w:rsidRDefault="00EB3970" w:rsidP="008D54D6">
      <w:pPr>
        <w:pStyle w:val="a6"/>
        <w:shd w:val="clear" w:color="auto" w:fill="FFFFFF"/>
        <w:spacing w:before="0" w:beforeAutospacing="0" w:after="0" w:afterAutospacing="0"/>
        <w:jc w:val="both"/>
      </w:pPr>
      <w:r w:rsidRPr="00042062">
        <w:rPr>
          <w:b/>
        </w:rPr>
        <w:tab/>
      </w:r>
      <w:r w:rsidRPr="00042062">
        <w:t xml:space="preserve">З огляду на викладене критерій професійної компетентності оцінено Комісією у </w:t>
      </w:r>
      <w:r w:rsidR="00DE550B" w:rsidRPr="00E74694">
        <w:t>198 балів</w:t>
      </w:r>
      <w:r w:rsidRPr="00E74694">
        <w:t>.</w:t>
      </w:r>
    </w:p>
    <w:p w:rsidR="0008243F" w:rsidRPr="00042062" w:rsidRDefault="008D54D6" w:rsidP="0008243F">
      <w:pPr>
        <w:shd w:val="clear" w:color="auto" w:fill="FFFFFF"/>
        <w:spacing w:after="0" w:line="240" w:lineRule="auto"/>
        <w:contextualSpacing/>
        <w:jc w:val="both"/>
        <w:rPr>
          <w:rFonts w:ascii="Times New Roman" w:eastAsia="Times New Roman" w:hAnsi="Times New Roman" w:cs="Times New Roman"/>
          <w:b/>
          <w:sz w:val="24"/>
          <w:szCs w:val="24"/>
          <w:lang w:eastAsia="uk-UA"/>
        </w:rPr>
      </w:pPr>
      <w:r w:rsidRPr="00042062">
        <w:rPr>
          <w:rFonts w:ascii="Times New Roman" w:eastAsia="Times New Roman" w:hAnsi="Times New Roman" w:cs="Times New Roman"/>
          <w:b/>
          <w:sz w:val="24"/>
          <w:szCs w:val="24"/>
          <w:lang w:eastAsia="uk-UA"/>
        </w:rPr>
        <w:tab/>
      </w:r>
      <w:r w:rsidR="0008243F" w:rsidRPr="00042062">
        <w:rPr>
          <w:rFonts w:ascii="Times New Roman" w:eastAsia="Times New Roman" w:hAnsi="Times New Roman" w:cs="Times New Roman"/>
          <w:b/>
          <w:sz w:val="24"/>
          <w:szCs w:val="24"/>
          <w:lang w:eastAsia="uk-UA"/>
        </w:rPr>
        <w:t>ІІ. Критерій особистої компетентності.</w:t>
      </w:r>
    </w:p>
    <w:p w:rsidR="008D54D6" w:rsidRPr="00042062" w:rsidRDefault="008D54D6" w:rsidP="0008243F">
      <w:pPr>
        <w:shd w:val="clear" w:color="auto" w:fill="FFFFFF"/>
        <w:spacing w:after="0" w:line="240" w:lineRule="auto"/>
        <w:contextualSpacing/>
        <w:jc w:val="both"/>
        <w:rPr>
          <w:rFonts w:ascii="Times New Roman" w:eastAsia="Times New Roman" w:hAnsi="Times New Roman" w:cs="Times New Roman"/>
          <w:sz w:val="24"/>
          <w:szCs w:val="24"/>
          <w:lang w:eastAsia="uk-UA"/>
        </w:rPr>
      </w:pPr>
      <w:r w:rsidRPr="00042062">
        <w:rPr>
          <w:rFonts w:ascii="Times New Roman" w:eastAsia="Times New Roman" w:hAnsi="Times New Roman" w:cs="Times New Roman"/>
          <w:sz w:val="24"/>
          <w:szCs w:val="24"/>
          <w:lang w:eastAsia="uk-UA"/>
        </w:rPr>
        <w:tab/>
        <w:t>Кобзар Ю.Ю. пройшов</w:t>
      </w:r>
      <w:r w:rsidR="0008243F" w:rsidRPr="00042062">
        <w:rPr>
          <w:rFonts w:ascii="Times New Roman" w:eastAsia="Times New Roman" w:hAnsi="Times New Roman" w:cs="Times New Roman"/>
          <w:sz w:val="24"/>
          <w:szCs w:val="24"/>
          <w:lang w:eastAsia="uk-UA"/>
        </w:rPr>
        <w:t xml:space="preserve"> тестування особистих морально-психологічних якостей і загальних здібностей, за результатами якого складено висновок та визначено рівні показників критеріїв особистої, соціальної компетентності, професійної етики та доброчесності.</w:t>
      </w:r>
    </w:p>
    <w:p w:rsidR="0008243F" w:rsidRPr="00042062" w:rsidRDefault="008D54D6" w:rsidP="0008243F">
      <w:pPr>
        <w:shd w:val="clear" w:color="auto" w:fill="FFFFFF"/>
        <w:spacing w:after="0" w:line="240" w:lineRule="auto"/>
        <w:contextualSpacing/>
        <w:jc w:val="both"/>
        <w:rPr>
          <w:rFonts w:ascii="Times New Roman" w:eastAsia="Times New Roman" w:hAnsi="Times New Roman" w:cs="Times New Roman"/>
          <w:sz w:val="24"/>
          <w:szCs w:val="24"/>
          <w:lang w:eastAsia="uk-UA"/>
        </w:rPr>
      </w:pPr>
      <w:r w:rsidRPr="00042062">
        <w:rPr>
          <w:rFonts w:ascii="Times New Roman" w:eastAsia="Times New Roman" w:hAnsi="Times New Roman" w:cs="Times New Roman"/>
          <w:sz w:val="24"/>
          <w:szCs w:val="24"/>
          <w:lang w:eastAsia="uk-UA"/>
        </w:rPr>
        <w:tab/>
      </w:r>
      <w:r w:rsidR="0008243F" w:rsidRPr="00042062">
        <w:rPr>
          <w:rFonts w:ascii="Times New Roman" w:eastAsia="Times New Roman" w:hAnsi="Times New Roman" w:cs="Times New Roman"/>
          <w:sz w:val="24"/>
          <w:szCs w:val="24"/>
          <w:lang w:eastAsia="uk-UA"/>
        </w:rPr>
        <w:t>Згідно з висновком про підсумки тестувань особистих морально-психологічних якостей і загальних</w:t>
      </w:r>
      <w:r w:rsidRPr="00042062">
        <w:rPr>
          <w:rFonts w:ascii="Times New Roman" w:eastAsia="Times New Roman" w:hAnsi="Times New Roman" w:cs="Times New Roman"/>
          <w:sz w:val="24"/>
          <w:szCs w:val="24"/>
          <w:lang w:eastAsia="uk-UA"/>
        </w:rPr>
        <w:t xml:space="preserve"> здібностей судді Кобзаря Ю.Ю.</w:t>
      </w:r>
      <w:r w:rsidR="0008243F" w:rsidRPr="00042062">
        <w:rPr>
          <w:rFonts w:ascii="Times New Roman" w:eastAsia="Times New Roman" w:hAnsi="Times New Roman" w:cs="Times New Roman"/>
          <w:sz w:val="24"/>
          <w:szCs w:val="24"/>
          <w:lang w:eastAsia="uk-UA"/>
        </w:rPr>
        <w:t xml:space="preserve"> критерій особи</w:t>
      </w:r>
      <w:r w:rsidRPr="00042062">
        <w:rPr>
          <w:rFonts w:ascii="Times New Roman" w:eastAsia="Times New Roman" w:hAnsi="Times New Roman" w:cs="Times New Roman"/>
          <w:sz w:val="24"/>
          <w:szCs w:val="24"/>
          <w:lang w:eastAsia="uk-UA"/>
        </w:rPr>
        <w:t>стої компетентності оцінено у 58</w:t>
      </w:r>
      <w:r w:rsidR="0008243F" w:rsidRPr="00042062">
        <w:rPr>
          <w:rFonts w:ascii="Times New Roman" w:eastAsia="Times New Roman" w:hAnsi="Times New Roman" w:cs="Times New Roman"/>
          <w:sz w:val="24"/>
          <w:szCs w:val="24"/>
          <w:lang w:eastAsia="uk-UA"/>
        </w:rPr>
        <w:t> балів.</w:t>
      </w:r>
    </w:p>
    <w:p w:rsidR="0008243F" w:rsidRPr="00042062" w:rsidRDefault="008D54D6" w:rsidP="0008243F">
      <w:pPr>
        <w:shd w:val="clear" w:color="auto" w:fill="FFFFFF"/>
        <w:spacing w:after="0" w:line="240" w:lineRule="auto"/>
        <w:contextualSpacing/>
        <w:jc w:val="both"/>
        <w:rPr>
          <w:rFonts w:ascii="Times New Roman" w:eastAsia="Times New Roman" w:hAnsi="Times New Roman" w:cs="Times New Roman"/>
          <w:b/>
          <w:sz w:val="24"/>
          <w:szCs w:val="24"/>
          <w:lang w:eastAsia="uk-UA"/>
        </w:rPr>
      </w:pPr>
      <w:r w:rsidRPr="00042062">
        <w:rPr>
          <w:rFonts w:ascii="Times New Roman" w:eastAsia="Times New Roman" w:hAnsi="Times New Roman" w:cs="Times New Roman"/>
          <w:b/>
          <w:sz w:val="24"/>
          <w:szCs w:val="24"/>
          <w:lang w:eastAsia="uk-UA"/>
        </w:rPr>
        <w:tab/>
      </w:r>
      <w:r w:rsidR="0008243F" w:rsidRPr="00042062">
        <w:rPr>
          <w:rFonts w:ascii="Times New Roman" w:eastAsia="Times New Roman" w:hAnsi="Times New Roman" w:cs="Times New Roman"/>
          <w:b/>
          <w:sz w:val="24"/>
          <w:szCs w:val="24"/>
          <w:lang w:eastAsia="uk-UA"/>
        </w:rPr>
        <w:t>ІІІ. Критерій соціальної компетентності.</w:t>
      </w:r>
    </w:p>
    <w:p w:rsidR="0008243F" w:rsidRPr="00042062" w:rsidRDefault="008D54D6" w:rsidP="0008243F">
      <w:pPr>
        <w:shd w:val="clear" w:color="auto" w:fill="FFFFFF"/>
        <w:spacing w:after="0" w:line="240" w:lineRule="auto"/>
        <w:contextualSpacing/>
        <w:jc w:val="both"/>
        <w:rPr>
          <w:rFonts w:ascii="Times New Roman" w:eastAsia="Times New Roman" w:hAnsi="Times New Roman" w:cs="Times New Roman"/>
          <w:sz w:val="24"/>
          <w:szCs w:val="24"/>
          <w:lang w:eastAsia="uk-UA"/>
        </w:rPr>
      </w:pPr>
      <w:r w:rsidRPr="00042062">
        <w:rPr>
          <w:rFonts w:ascii="Times New Roman" w:eastAsia="Times New Roman" w:hAnsi="Times New Roman" w:cs="Times New Roman"/>
          <w:sz w:val="24"/>
          <w:szCs w:val="24"/>
          <w:lang w:eastAsia="uk-UA"/>
        </w:rPr>
        <w:tab/>
      </w:r>
      <w:r w:rsidR="0008243F" w:rsidRPr="00042062">
        <w:rPr>
          <w:rFonts w:ascii="Times New Roman" w:eastAsia="Times New Roman" w:hAnsi="Times New Roman" w:cs="Times New Roman"/>
          <w:sz w:val="24"/>
          <w:szCs w:val="24"/>
          <w:lang w:eastAsia="uk-UA"/>
        </w:rPr>
        <w:t>Відповідно до висновку про підсумки тестувань особистих морально-психологічних якостей і за</w:t>
      </w:r>
      <w:r w:rsidR="006A07E4" w:rsidRPr="00042062">
        <w:rPr>
          <w:rFonts w:ascii="Times New Roman" w:eastAsia="Times New Roman" w:hAnsi="Times New Roman" w:cs="Times New Roman"/>
          <w:sz w:val="24"/>
          <w:szCs w:val="24"/>
          <w:lang w:eastAsia="uk-UA"/>
        </w:rPr>
        <w:t>гальних здібностей Кобзар Ю.Ю.</w:t>
      </w:r>
      <w:r w:rsidR="0008243F" w:rsidRPr="00042062">
        <w:rPr>
          <w:rFonts w:ascii="Times New Roman" w:eastAsia="Times New Roman" w:hAnsi="Times New Roman" w:cs="Times New Roman"/>
          <w:sz w:val="24"/>
          <w:szCs w:val="24"/>
          <w:lang w:eastAsia="uk-UA"/>
        </w:rPr>
        <w:t xml:space="preserve"> за критерієм с</w:t>
      </w:r>
      <w:r w:rsidR="006A07E4" w:rsidRPr="00042062">
        <w:rPr>
          <w:rFonts w:ascii="Times New Roman" w:eastAsia="Times New Roman" w:hAnsi="Times New Roman" w:cs="Times New Roman"/>
          <w:sz w:val="24"/>
          <w:szCs w:val="24"/>
          <w:lang w:eastAsia="uk-UA"/>
        </w:rPr>
        <w:t>оціальної компетентності набрав 69</w:t>
      </w:r>
      <w:r w:rsidR="0008243F" w:rsidRPr="00042062">
        <w:rPr>
          <w:rFonts w:ascii="Times New Roman" w:eastAsia="Times New Roman" w:hAnsi="Times New Roman" w:cs="Times New Roman"/>
          <w:sz w:val="24"/>
          <w:szCs w:val="24"/>
          <w:lang w:eastAsia="uk-UA"/>
        </w:rPr>
        <w:t> балів.</w:t>
      </w:r>
    </w:p>
    <w:p w:rsidR="0008243F" w:rsidRPr="00042062" w:rsidRDefault="006A07E4" w:rsidP="0008243F">
      <w:pPr>
        <w:shd w:val="clear" w:color="auto" w:fill="FFFFFF"/>
        <w:spacing w:after="0" w:line="240" w:lineRule="auto"/>
        <w:contextualSpacing/>
        <w:jc w:val="both"/>
        <w:rPr>
          <w:rFonts w:ascii="Times New Roman" w:eastAsia="Times New Roman" w:hAnsi="Times New Roman" w:cs="Times New Roman"/>
          <w:b/>
          <w:sz w:val="24"/>
          <w:szCs w:val="24"/>
          <w:lang w:eastAsia="uk-UA"/>
        </w:rPr>
      </w:pPr>
      <w:r w:rsidRPr="00042062">
        <w:rPr>
          <w:rFonts w:ascii="Times New Roman" w:eastAsia="Times New Roman" w:hAnsi="Times New Roman" w:cs="Times New Roman"/>
          <w:b/>
          <w:sz w:val="24"/>
          <w:szCs w:val="24"/>
          <w:lang w:eastAsia="uk-UA"/>
        </w:rPr>
        <w:tab/>
      </w:r>
      <w:r w:rsidR="0008243F" w:rsidRPr="00042062">
        <w:rPr>
          <w:rFonts w:ascii="Times New Roman" w:eastAsia="Times New Roman" w:hAnsi="Times New Roman" w:cs="Times New Roman"/>
          <w:b/>
          <w:sz w:val="24"/>
          <w:szCs w:val="24"/>
          <w:lang w:eastAsia="uk-UA"/>
        </w:rPr>
        <w:t>ІV. Критерій професійної етики.</w:t>
      </w:r>
    </w:p>
    <w:p w:rsidR="0008243F" w:rsidRPr="00042062" w:rsidRDefault="006A07E4" w:rsidP="0008243F">
      <w:pPr>
        <w:shd w:val="clear" w:color="auto" w:fill="FFFFFF"/>
        <w:spacing w:after="0" w:line="240" w:lineRule="auto"/>
        <w:contextualSpacing/>
        <w:jc w:val="both"/>
        <w:rPr>
          <w:rFonts w:ascii="Times New Roman" w:eastAsia="Times New Roman" w:hAnsi="Times New Roman" w:cs="Times New Roman"/>
          <w:sz w:val="24"/>
          <w:szCs w:val="24"/>
          <w:lang w:eastAsia="uk-UA"/>
        </w:rPr>
      </w:pPr>
      <w:r w:rsidRPr="00042062">
        <w:rPr>
          <w:rFonts w:ascii="Times New Roman" w:eastAsia="Times New Roman" w:hAnsi="Times New Roman" w:cs="Times New Roman"/>
          <w:sz w:val="24"/>
          <w:szCs w:val="24"/>
          <w:lang w:eastAsia="uk-UA"/>
        </w:rPr>
        <w:tab/>
      </w:r>
      <w:r w:rsidR="0058263F">
        <w:rPr>
          <w:rFonts w:ascii="Times New Roman" w:eastAsia="Times New Roman" w:hAnsi="Times New Roman" w:cs="Times New Roman"/>
          <w:sz w:val="24"/>
          <w:szCs w:val="24"/>
          <w:lang w:eastAsia="uk-UA"/>
        </w:rPr>
        <w:t>1. Комісією</w:t>
      </w:r>
      <w:r w:rsidR="0008243F" w:rsidRPr="00042062">
        <w:rPr>
          <w:rFonts w:ascii="Times New Roman" w:eastAsia="Times New Roman" w:hAnsi="Times New Roman" w:cs="Times New Roman"/>
          <w:sz w:val="24"/>
          <w:szCs w:val="24"/>
          <w:lang w:eastAsia="uk-UA"/>
        </w:rPr>
        <w:t xml:space="preserve"> за цим критерієм відповідно до показників відповідності витрат і майна судді та членів його сім’ї, а також близьких осіб задекларованим доходам, відповідності судді вимогам законодавства у сфері запобігання корупції, політичної нейтральності, дотримання поведінки, що забезпечує довіру до суддівської посади та авторитет правосуддя, дотримання суддівської етики та наявність обставин, передбачених підпунктами 3, 5–8, 13 частини першої статті 106 Закону, та інших даних, які можуть вказувати на відповідність судді критерію професійної етики, оцінено за результатами дослідження досьє та проведення співбесіди.</w:t>
      </w:r>
    </w:p>
    <w:p w:rsidR="0008243F" w:rsidRPr="00042062" w:rsidRDefault="006A07E4" w:rsidP="0008243F">
      <w:pPr>
        <w:shd w:val="clear" w:color="auto" w:fill="FFFFFF"/>
        <w:spacing w:after="0" w:line="240" w:lineRule="auto"/>
        <w:contextualSpacing/>
        <w:jc w:val="both"/>
        <w:rPr>
          <w:rFonts w:ascii="Times New Roman" w:eastAsia="Times New Roman" w:hAnsi="Times New Roman" w:cs="Times New Roman"/>
          <w:sz w:val="24"/>
          <w:szCs w:val="24"/>
          <w:lang w:eastAsia="uk-UA"/>
        </w:rPr>
      </w:pPr>
      <w:r w:rsidRPr="00042062">
        <w:rPr>
          <w:rFonts w:ascii="Times New Roman" w:eastAsia="Times New Roman" w:hAnsi="Times New Roman" w:cs="Times New Roman"/>
          <w:sz w:val="24"/>
          <w:szCs w:val="24"/>
          <w:lang w:eastAsia="uk-UA"/>
        </w:rPr>
        <w:tab/>
      </w:r>
      <w:r w:rsidR="0008243F" w:rsidRPr="00042062">
        <w:rPr>
          <w:rFonts w:ascii="Times New Roman" w:eastAsia="Times New Roman" w:hAnsi="Times New Roman" w:cs="Times New Roman"/>
          <w:sz w:val="24"/>
          <w:szCs w:val="24"/>
          <w:lang w:eastAsia="uk-UA"/>
        </w:rPr>
        <w:t>До дисциплінарної відпо</w:t>
      </w:r>
      <w:r w:rsidRPr="00042062">
        <w:rPr>
          <w:rFonts w:ascii="Times New Roman" w:eastAsia="Times New Roman" w:hAnsi="Times New Roman" w:cs="Times New Roman"/>
          <w:sz w:val="24"/>
          <w:szCs w:val="24"/>
          <w:lang w:eastAsia="uk-UA"/>
        </w:rPr>
        <w:t>відальності суддя не притягувався</w:t>
      </w:r>
      <w:r w:rsidR="0008243F" w:rsidRPr="00042062">
        <w:rPr>
          <w:rFonts w:ascii="Times New Roman" w:eastAsia="Times New Roman" w:hAnsi="Times New Roman" w:cs="Times New Roman"/>
          <w:sz w:val="24"/>
          <w:szCs w:val="24"/>
          <w:lang w:eastAsia="uk-UA"/>
        </w:rPr>
        <w:t>.</w:t>
      </w:r>
    </w:p>
    <w:p w:rsidR="0008243F" w:rsidRPr="00042062" w:rsidRDefault="006A07E4" w:rsidP="0008243F">
      <w:pPr>
        <w:shd w:val="clear" w:color="auto" w:fill="FFFFFF"/>
        <w:spacing w:after="0" w:line="240" w:lineRule="auto"/>
        <w:contextualSpacing/>
        <w:jc w:val="both"/>
        <w:rPr>
          <w:rFonts w:ascii="Times New Roman" w:eastAsia="Times New Roman" w:hAnsi="Times New Roman" w:cs="Times New Roman"/>
          <w:sz w:val="24"/>
          <w:szCs w:val="24"/>
          <w:lang w:eastAsia="uk-UA"/>
        </w:rPr>
      </w:pPr>
      <w:r w:rsidRPr="00042062">
        <w:rPr>
          <w:rFonts w:ascii="Times New Roman" w:eastAsia="Times New Roman" w:hAnsi="Times New Roman" w:cs="Times New Roman"/>
          <w:sz w:val="24"/>
          <w:szCs w:val="24"/>
          <w:lang w:eastAsia="uk-UA"/>
        </w:rPr>
        <w:tab/>
      </w:r>
      <w:r w:rsidR="0008243F" w:rsidRPr="00042062">
        <w:rPr>
          <w:rFonts w:ascii="Times New Roman" w:eastAsia="Times New Roman" w:hAnsi="Times New Roman" w:cs="Times New Roman"/>
          <w:sz w:val="24"/>
          <w:szCs w:val="24"/>
          <w:lang w:eastAsia="uk-UA"/>
        </w:rPr>
        <w:t xml:space="preserve">З урахуванням зазначеного критерій професійної етики оцінено Комісією у </w:t>
      </w:r>
      <w:r w:rsidR="002F3761" w:rsidRPr="00E74694">
        <w:rPr>
          <w:rFonts w:ascii="Times New Roman" w:eastAsia="Times New Roman" w:hAnsi="Times New Roman" w:cs="Times New Roman"/>
          <w:sz w:val="24"/>
          <w:szCs w:val="24"/>
          <w:lang w:eastAsia="uk-UA"/>
        </w:rPr>
        <w:t>92</w:t>
      </w:r>
      <w:r w:rsidR="00031488" w:rsidRPr="00E74694">
        <w:rPr>
          <w:rFonts w:ascii="Times New Roman" w:eastAsia="Times New Roman" w:hAnsi="Times New Roman" w:cs="Times New Roman"/>
          <w:sz w:val="24"/>
          <w:szCs w:val="24"/>
          <w:lang w:eastAsia="uk-UA"/>
        </w:rPr>
        <w:t>,5</w:t>
      </w:r>
      <w:r w:rsidR="002F3761" w:rsidRPr="00E74694">
        <w:rPr>
          <w:rFonts w:ascii="Times New Roman" w:eastAsia="Times New Roman" w:hAnsi="Times New Roman" w:cs="Times New Roman"/>
          <w:sz w:val="24"/>
          <w:szCs w:val="24"/>
          <w:lang w:eastAsia="uk-UA"/>
        </w:rPr>
        <w:t> </w:t>
      </w:r>
      <w:proofErr w:type="spellStart"/>
      <w:r w:rsidR="002F3761" w:rsidRPr="00E74694">
        <w:rPr>
          <w:rFonts w:ascii="Times New Roman" w:eastAsia="Times New Roman" w:hAnsi="Times New Roman" w:cs="Times New Roman"/>
          <w:sz w:val="24"/>
          <w:szCs w:val="24"/>
          <w:lang w:eastAsia="uk-UA"/>
        </w:rPr>
        <w:t>бала</w:t>
      </w:r>
      <w:proofErr w:type="spellEnd"/>
      <w:r w:rsidR="0008243F" w:rsidRPr="00E74694">
        <w:rPr>
          <w:rFonts w:ascii="Times New Roman" w:eastAsia="Times New Roman" w:hAnsi="Times New Roman" w:cs="Times New Roman"/>
          <w:sz w:val="24"/>
          <w:szCs w:val="24"/>
          <w:lang w:eastAsia="uk-UA"/>
        </w:rPr>
        <w:t>.</w:t>
      </w:r>
    </w:p>
    <w:p w:rsidR="0008243F" w:rsidRPr="00042062" w:rsidRDefault="006A07E4" w:rsidP="0008243F">
      <w:pPr>
        <w:shd w:val="clear" w:color="auto" w:fill="FFFFFF"/>
        <w:spacing w:after="0" w:line="240" w:lineRule="auto"/>
        <w:contextualSpacing/>
        <w:jc w:val="both"/>
        <w:rPr>
          <w:rFonts w:ascii="Times New Roman" w:eastAsia="Times New Roman" w:hAnsi="Times New Roman" w:cs="Times New Roman"/>
          <w:sz w:val="24"/>
          <w:szCs w:val="24"/>
          <w:lang w:eastAsia="uk-UA"/>
        </w:rPr>
      </w:pPr>
      <w:r w:rsidRPr="00042062">
        <w:rPr>
          <w:rFonts w:ascii="Times New Roman" w:eastAsia="Times New Roman" w:hAnsi="Times New Roman" w:cs="Times New Roman"/>
          <w:sz w:val="24"/>
          <w:szCs w:val="24"/>
          <w:lang w:eastAsia="uk-UA"/>
        </w:rPr>
        <w:tab/>
      </w:r>
      <w:r w:rsidR="0008243F" w:rsidRPr="00042062">
        <w:rPr>
          <w:rFonts w:ascii="Times New Roman" w:eastAsia="Times New Roman" w:hAnsi="Times New Roman" w:cs="Times New Roman"/>
          <w:sz w:val="24"/>
          <w:szCs w:val="24"/>
          <w:lang w:eastAsia="uk-UA"/>
        </w:rPr>
        <w:t>2. Особисті морально-психологічні якості та загальні здібності оцінено за показниками: розуміння і дотримання правил та норм, здатність відстоювати власні переконання, дисциплінованість, повага до інших.</w:t>
      </w:r>
    </w:p>
    <w:p w:rsidR="0008243F" w:rsidRPr="00042062" w:rsidRDefault="006A07E4" w:rsidP="0008243F">
      <w:pPr>
        <w:shd w:val="clear" w:color="auto" w:fill="FFFFFF"/>
        <w:spacing w:after="0" w:line="240" w:lineRule="auto"/>
        <w:contextualSpacing/>
        <w:jc w:val="both"/>
        <w:rPr>
          <w:rFonts w:ascii="Times New Roman" w:eastAsia="Times New Roman" w:hAnsi="Times New Roman" w:cs="Times New Roman"/>
          <w:sz w:val="24"/>
          <w:szCs w:val="24"/>
          <w:lang w:eastAsia="uk-UA"/>
        </w:rPr>
      </w:pPr>
      <w:r w:rsidRPr="00042062">
        <w:rPr>
          <w:rFonts w:ascii="Times New Roman" w:eastAsia="Times New Roman" w:hAnsi="Times New Roman" w:cs="Times New Roman"/>
          <w:sz w:val="24"/>
          <w:szCs w:val="24"/>
          <w:lang w:eastAsia="uk-UA"/>
        </w:rPr>
        <w:tab/>
      </w:r>
      <w:r w:rsidR="0008243F" w:rsidRPr="00042062">
        <w:rPr>
          <w:rFonts w:ascii="Times New Roman" w:eastAsia="Times New Roman" w:hAnsi="Times New Roman" w:cs="Times New Roman"/>
          <w:sz w:val="24"/>
          <w:szCs w:val="24"/>
          <w:lang w:eastAsia="uk-UA"/>
        </w:rPr>
        <w:t>На підставі висновку про підсумки тестувань особистих морально-психологічних якостей та загальних здібностей і за результатами дослідження досьє та проведення співбесіди Комісія оцінила цей показник у 80 балів.</w:t>
      </w:r>
    </w:p>
    <w:p w:rsidR="0008243F" w:rsidRPr="00042062" w:rsidRDefault="006A07E4" w:rsidP="0008243F">
      <w:pPr>
        <w:shd w:val="clear" w:color="auto" w:fill="FFFFFF"/>
        <w:spacing w:after="0" w:line="240" w:lineRule="auto"/>
        <w:contextualSpacing/>
        <w:jc w:val="both"/>
        <w:rPr>
          <w:rFonts w:ascii="Times New Roman" w:eastAsia="Times New Roman" w:hAnsi="Times New Roman" w:cs="Times New Roman"/>
          <w:sz w:val="24"/>
          <w:szCs w:val="24"/>
          <w:lang w:eastAsia="uk-UA"/>
        </w:rPr>
      </w:pPr>
      <w:r w:rsidRPr="00042062">
        <w:rPr>
          <w:rFonts w:ascii="Times New Roman" w:eastAsia="Times New Roman" w:hAnsi="Times New Roman" w:cs="Times New Roman"/>
          <w:sz w:val="24"/>
          <w:szCs w:val="24"/>
          <w:lang w:eastAsia="uk-UA"/>
        </w:rPr>
        <w:tab/>
      </w:r>
      <w:r w:rsidR="0008243F" w:rsidRPr="00042062">
        <w:rPr>
          <w:rFonts w:ascii="Times New Roman" w:eastAsia="Times New Roman" w:hAnsi="Times New Roman" w:cs="Times New Roman"/>
          <w:sz w:val="24"/>
          <w:szCs w:val="24"/>
          <w:lang w:eastAsia="uk-UA"/>
        </w:rPr>
        <w:t>Таким чином, критерій професій</w:t>
      </w:r>
      <w:r w:rsidR="00F11CF6" w:rsidRPr="00042062">
        <w:rPr>
          <w:rFonts w:ascii="Times New Roman" w:eastAsia="Times New Roman" w:hAnsi="Times New Roman" w:cs="Times New Roman"/>
          <w:sz w:val="24"/>
          <w:szCs w:val="24"/>
          <w:lang w:eastAsia="uk-UA"/>
        </w:rPr>
        <w:t>ної етики оці</w:t>
      </w:r>
      <w:r w:rsidR="00E74694">
        <w:rPr>
          <w:rFonts w:ascii="Times New Roman" w:eastAsia="Times New Roman" w:hAnsi="Times New Roman" w:cs="Times New Roman"/>
          <w:sz w:val="24"/>
          <w:szCs w:val="24"/>
          <w:lang w:eastAsia="uk-UA"/>
        </w:rPr>
        <w:t>нено Комісією у 172</w:t>
      </w:r>
      <w:r w:rsidR="00F11CF6" w:rsidRPr="00042062">
        <w:rPr>
          <w:rFonts w:ascii="Times New Roman" w:eastAsia="Times New Roman" w:hAnsi="Times New Roman" w:cs="Times New Roman"/>
          <w:sz w:val="24"/>
          <w:szCs w:val="24"/>
          <w:lang w:eastAsia="uk-UA"/>
        </w:rPr>
        <w:t>,5</w:t>
      </w:r>
      <w:r w:rsidR="00E74694">
        <w:rPr>
          <w:rFonts w:ascii="Times New Roman" w:eastAsia="Times New Roman" w:hAnsi="Times New Roman" w:cs="Times New Roman"/>
          <w:sz w:val="24"/>
          <w:szCs w:val="24"/>
          <w:lang w:eastAsia="uk-UA"/>
        </w:rPr>
        <w:t xml:space="preserve"> </w:t>
      </w:r>
      <w:proofErr w:type="spellStart"/>
      <w:r w:rsidR="00E74694">
        <w:rPr>
          <w:rFonts w:ascii="Times New Roman" w:eastAsia="Times New Roman" w:hAnsi="Times New Roman" w:cs="Times New Roman"/>
          <w:sz w:val="24"/>
          <w:szCs w:val="24"/>
          <w:lang w:eastAsia="uk-UA"/>
        </w:rPr>
        <w:t>бала</w:t>
      </w:r>
      <w:proofErr w:type="spellEnd"/>
      <w:r w:rsidR="0008243F" w:rsidRPr="00042062">
        <w:rPr>
          <w:rFonts w:ascii="Times New Roman" w:eastAsia="Times New Roman" w:hAnsi="Times New Roman" w:cs="Times New Roman"/>
          <w:sz w:val="24"/>
          <w:szCs w:val="24"/>
          <w:lang w:eastAsia="uk-UA"/>
        </w:rPr>
        <w:t>.</w:t>
      </w:r>
    </w:p>
    <w:p w:rsidR="0008243F" w:rsidRPr="00042062" w:rsidRDefault="006A07E4" w:rsidP="0008243F">
      <w:pPr>
        <w:shd w:val="clear" w:color="auto" w:fill="FFFFFF"/>
        <w:spacing w:after="0" w:line="240" w:lineRule="auto"/>
        <w:contextualSpacing/>
        <w:jc w:val="both"/>
        <w:rPr>
          <w:rFonts w:ascii="Times New Roman" w:eastAsia="Times New Roman" w:hAnsi="Times New Roman" w:cs="Times New Roman"/>
          <w:b/>
          <w:sz w:val="24"/>
          <w:szCs w:val="24"/>
          <w:lang w:eastAsia="uk-UA"/>
        </w:rPr>
      </w:pPr>
      <w:r w:rsidRPr="00042062">
        <w:rPr>
          <w:rFonts w:ascii="Times New Roman" w:eastAsia="Times New Roman" w:hAnsi="Times New Roman" w:cs="Times New Roman"/>
          <w:b/>
          <w:sz w:val="24"/>
          <w:szCs w:val="24"/>
          <w:lang w:eastAsia="uk-UA"/>
        </w:rPr>
        <w:tab/>
      </w:r>
      <w:r w:rsidR="0008243F" w:rsidRPr="00042062">
        <w:rPr>
          <w:rFonts w:ascii="Times New Roman" w:eastAsia="Times New Roman" w:hAnsi="Times New Roman" w:cs="Times New Roman"/>
          <w:b/>
          <w:sz w:val="24"/>
          <w:szCs w:val="24"/>
          <w:lang w:eastAsia="uk-UA"/>
        </w:rPr>
        <w:t>V. Критерій доброчесності.</w:t>
      </w:r>
    </w:p>
    <w:p w:rsidR="0008243F" w:rsidRPr="00042062" w:rsidRDefault="006A07E4" w:rsidP="0008243F">
      <w:pPr>
        <w:shd w:val="clear" w:color="auto" w:fill="FFFFFF"/>
        <w:spacing w:after="0" w:line="240" w:lineRule="auto"/>
        <w:contextualSpacing/>
        <w:jc w:val="both"/>
        <w:rPr>
          <w:rFonts w:ascii="Times New Roman" w:eastAsia="Times New Roman" w:hAnsi="Times New Roman" w:cs="Times New Roman"/>
          <w:spacing w:val="-2"/>
          <w:sz w:val="24"/>
          <w:szCs w:val="24"/>
          <w:lang w:eastAsia="uk-UA"/>
        </w:rPr>
      </w:pPr>
      <w:r w:rsidRPr="00042062">
        <w:rPr>
          <w:rFonts w:ascii="Times New Roman" w:eastAsia="Times New Roman" w:hAnsi="Times New Roman" w:cs="Times New Roman"/>
          <w:spacing w:val="-2"/>
          <w:sz w:val="24"/>
          <w:szCs w:val="24"/>
          <w:lang w:eastAsia="uk-UA"/>
        </w:rPr>
        <w:tab/>
      </w:r>
      <w:r w:rsidR="0008243F" w:rsidRPr="00042062">
        <w:rPr>
          <w:rFonts w:ascii="Times New Roman" w:eastAsia="Times New Roman" w:hAnsi="Times New Roman" w:cs="Times New Roman"/>
          <w:spacing w:val="-2"/>
          <w:sz w:val="24"/>
          <w:szCs w:val="24"/>
          <w:lang w:eastAsia="uk-UA"/>
        </w:rPr>
        <w:t xml:space="preserve">1. Відповідність витрат і майна судді та членів його сім’ї задекларованим доходам, відповідність способу (рівня) життя судді та членів його сім’ї задекларованим доходам, відповідність поведінки судді іншим вимогам законодавства у сфері запобігання корупції, наявність обставин, передбачених підпунктами 1, 2, 9–12, 15–19 частини першої статті 106 Закону, наявність фактів притягнення судді до відповідальності за вчинення проступків або правопорушень, які свідчать про </w:t>
      </w:r>
      <w:proofErr w:type="spellStart"/>
      <w:r w:rsidR="0008243F" w:rsidRPr="00042062">
        <w:rPr>
          <w:rFonts w:ascii="Times New Roman" w:eastAsia="Times New Roman" w:hAnsi="Times New Roman" w:cs="Times New Roman"/>
          <w:spacing w:val="-2"/>
          <w:sz w:val="24"/>
          <w:szCs w:val="24"/>
          <w:lang w:eastAsia="uk-UA"/>
        </w:rPr>
        <w:t>недоброчесність</w:t>
      </w:r>
      <w:proofErr w:type="spellEnd"/>
      <w:r w:rsidR="0008243F" w:rsidRPr="00042062">
        <w:rPr>
          <w:rFonts w:ascii="Times New Roman" w:eastAsia="Times New Roman" w:hAnsi="Times New Roman" w:cs="Times New Roman"/>
          <w:spacing w:val="-2"/>
          <w:sz w:val="24"/>
          <w:szCs w:val="24"/>
          <w:lang w:eastAsia="uk-UA"/>
        </w:rPr>
        <w:t xml:space="preserve"> судді, наявність незабезпечених зобов’язань майнового характеру, які можуть мати істотний вплив на здійснення правосуддя суддею, інші дані, які можуть вказувати на відповідність судді критерію доброчесності, оцінено за результатами дослідження досьє та проведення співбесіди.</w:t>
      </w:r>
    </w:p>
    <w:p w:rsidR="0008243F" w:rsidRPr="00042062" w:rsidRDefault="0008243F" w:rsidP="0008243F">
      <w:pPr>
        <w:shd w:val="clear" w:color="auto" w:fill="FFFFFF"/>
        <w:spacing w:after="0" w:line="240" w:lineRule="auto"/>
        <w:contextualSpacing/>
        <w:jc w:val="both"/>
        <w:rPr>
          <w:rFonts w:ascii="Times New Roman" w:eastAsia="Times New Roman" w:hAnsi="Times New Roman" w:cs="Times New Roman"/>
          <w:sz w:val="24"/>
          <w:szCs w:val="24"/>
          <w:lang w:eastAsia="uk-UA"/>
        </w:rPr>
      </w:pPr>
      <w:r w:rsidRPr="00042062">
        <w:rPr>
          <w:rFonts w:ascii="Times New Roman" w:eastAsia="Times New Roman" w:hAnsi="Times New Roman" w:cs="Times New Roman"/>
          <w:sz w:val="24"/>
          <w:szCs w:val="24"/>
          <w:lang w:eastAsia="uk-UA"/>
        </w:rPr>
        <w:t>Комісія</w:t>
      </w:r>
      <w:r w:rsidR="00F11CF6" w:rsidRPr="00042062">
        <w:rPr>
          <w:rFonts w:ascii="Times New Roman" w:eastAsia="Times New Roman" w:hAnsi="Times New Roman" w:cs="Times New Roman"/>
          <w:sz w:val="24"/>
          <w:szCs w:val="24"/>
          <w:lang w:eastAsia="uk-UA"/>
        </w:rPr>
        <w:t xml:space="preserve"> оцінила ці показники </w:t>
      </w:r>
      <w:r w:rsidR="002F3761" w:rsidRPr="00E74694">
        <w:rPr>
          <w:rFonts w:ascii="Times New Roman" w:eastAsia="Times New Roman" w:hAnsi="Times New Roman" w:cs="Times New Roman"/>
          <w:sz w:val="24"/>
          <w:szCs w:val="24"/>
          <w:lang w:eastAsia="uk-UA"/>
        </w:rPr>
        <w:t>у 88</w:t>
      </w:r>
      <w:r w:rsidR="00E74694" w:rsidRPr="00E74694">
        <w:rPr>
          <w:rFonts w:ascii="Times New Roman" w:eastAsia="Times New Roman" w:hAnsi="Times New Roman" w:cs="Times New Roman"/>
          <w:sz w:val="24"/>
          <w:szCs w:val="24"/>
          <w:lang w:eastAsia="uk-UA"/>
        </w:rPr>
        <w:t xml:space="preserve"> балів</w:t>
      </w:r>
      <w:r w:rsidRPr="00E74694">
        <w:rPr>
          <w:rFonts w:ascii="Times New Roman" w:eastAsia="Times New Roman" w:hAnsi="Times New Roman" w:cs="Times New Roman"/>
          <w:sz w:val="24"/>
          <w:szCs w:val="24"/>
          <w:lang w:eastAsia="uk-UA"/>
        </w:rPr>
        <w:t>.</w:t>
      </w:r>
    </w:p>
    <w:p w:rsidR="0008243F" w:rsidRPr="00042062" w:rsidRDefault="006A07E4" w:rsidP="0008243F">
      <w:pPr>
        <w:shd w:val="clear" w:color="auto" w:fill="FFFFFF"/>
        <w:spacing w:after="0" w:line="240" w:lineRule="auto"/>
        <w:contextualSpacing/>
        <w:jc w:val="both"/>
        <w:rPr>
          <w:rFonts w:ascii="Times New Roman" w:eastAsia="Times New Roman" w:hAnsi="Times New Roman" w:cs="Times New Roman"/>
          <w:sz w:val="24"/>
          <w:szCs w:val="24"/>
          <w:lang w:eastAsia="uk-UA"/>
        </w:rPr>
      </w:pPr>
      <w:r w:rsidRPr="00042062">
        <w:rPr>
          <w:rFonts w:ascii="Times New Roman" w:eastAsia="Times New Roman" w:hAnsi="Times New Roman" w:cs="Times New Roman"/>
          <w:sz w:val="24"/>
          <w:szCs w:val="24"/>
          <w:lang w:eastAsia="uk-UA"/>
        </w:rPr>
        <w:lastRenderedPageBreak/>
        <w:tab/>
      </w:r>
      <w:r w:rsidR="0008243F" w:rsidRPr="00042062">
        <w:rPr>
          <w:rFonts w:ascii="Times New Roman" w:eastAsia="Times New Roman" w:hAnsi="Times New Roman" w:cs="Times New Roman"/>
          <w:sz w:val="24"/>
          <w:szCs w:val="24"/>
          <w:lang w:eastAsia="uk-UA"/>
        </w:rPr>
        <w:t xml:space="preserve">2. Особисті морально-психологічні якості та загальні здібності оцінено за показниками: чесність і порядність, відсутність </w:t>
      </w:r>
      <w:proofErr w:type="spellStart"/>
      <w:r w:rsidR="0008243F" w:rsidRPr="00042062">
        <w:rPr>
          <w:rFonts w:ascii="Times New Roman" w:eastAsia="Times New Roman" w:hAnsi="Times New Roman" w:cs="Times New Roman"/>
          <w:sz w:val="24"/>
          <w:szCs w:val="24"/>
          <w:lang w:eastAsia="uk-UA"/>
        </w:rPr>
        <w:t>контрпродуктивних</w:t>
      </w:r>
      <w:proofErr w:type="spellEnd"/>
      <w:r w:rsidR="0008243F" w:rsidRPr="00042062">
        <w:rPr>
          <w:rFonts w:ascii="Times New Roman" w:eastAsia="Times New Roman" w:hAnsi="Times New Roman" w:cs="Times New Roman"/>
          <w:sz w:val="24"/>
          <w:szCs w:val="24"/>
          <w:lang w:eastAsia="uk-UA"/>
        </w:rPr>
        <w:t xml:space="preserve"> дій, відсутність схильності до зловживань.</w:t>
      </w:r>
    </w:p>
    <w:p w:rsidR="0008243F" w:rsidRPr="00042062" w:rsidRDefault="006A07E4" w:rsidP="0008243F">
      <w:pPr>
        <w:shd w:val="clear" w:color="auto" w:fill="FFFFFF"/>
        <w:spacing w:after="0" w:line="240" w:lineRule="auto"/>
        <w:contextualSpacing/>
        <w:jc w:val="both"/>
        <w:rPr>
          <w:rFonts w:ascii="Times New Roman" w:eastAsia="Times New Roman" w:hAnsi="Times New Roman" w:cs="Times New Roman"/>
          <w:sz w:val="24"/>
          <w:szCs w:val="24"/>
          <w:lang w:eastAsia="uk-UA"/>
        </w:rPr>
      </w:pPr>
      <w:r w:rsidRPr="00042062">
        <w:rPr>
          <w:rFonts w:ascii="Times New Roman" w:eastAsia="Times New Roman" w:hAnsi="Times New Roman" w:cs="Times New Roman"/>
          <w:sz w:val="24"/>
          <w:szCs w:val="24"/>
          <w:lang w:eastAsia="uk-UA"/>
        </w:rPr>
        <w:tab/>
      </w:r>
      <w:r w:rsidR="0008243F" w:rsidRPr="00042062">
        <w:rPr>
          <w:rFonts w:ascii="Times New Roman" w:eastAsia="Times New Roman" w:hAnsi="Times New Roman" w:cs="Times New Roman"/>
          <w:sz w:val="24"/>
          <w:szCs w:val="24"/>
          <w:lang w:eastAsia="uk-UA"/>
        </w:rPr>
        <w:t>На підставі висновку про підсумки тестувань особистих морально-психологічних якостей та загальних здібностей і за результатами дослідження досьє та проведення співбесіди Комісія оцінила цей показник у 85 балів.</w:t>
      </w:r>
    </w:p>
    <w:p w:rsidR="0008243F" w:rsidRPr="00042062" w:rsidRDefault="006A07E4" w:rsidP="0008243F">
      <w:pPr>
        <w:shd w:val="clear" w:color="auto" w:fill="FFFFFF"/>
        <w:spacing w:after="0" w:line="240" w:lineRule="auto"/>
        <w:contextualSpacing/>
        <w:jc w:val="both"/>
        <w:rPr>
          <w:rFonts w:ascii="Times New Roman" w:eastAsia="Times New Roman" w:hAnsi="Times New Roman" w:cs="Times New Roman"/>
          <w:sz w:val="24"/>
          <w:szCs w:val="24"/>
          <w:lang w:eastAsia="uk-UA"/>
        </w:rPr>
      </w:pPr>
      <w:r w:rsidRPr="00042062">
        <w:rPr>
          <w:rFonts w:ascii="Times New Roman" w:eastAsia="Times New Roman" w:hAnsi="Times New Roman" w:cs="Times New Roman"/>
          <w:sz w:val="24"/>
          <w:szCs w:val="24"/>
          <w:lang w:eastAsia="uk-UA"/>
        </w:rPr>
        <w:tab/>
      </w:r>
      <w:r w:rsidR="0008243F" w:rsidRPr="00042062">
        <w:rPr>
          <w:rFonts w:ascii="Times New Roman" w:eastAsia="Times New Roman" w:hAnsi="Times New Roman" w:cs="Times New Roman"/>
          <w:sz w:val="24"/>
          <w:szCs w:val="24"/>
          <w:lang w:eastAsia="uk-UA"/>
        </w:rPr>
        <w:t>Таким чином, критерій добр</w:t>
      </w:r>
      <w:r w:rsidR="00F11CF6" w:rsidRPr="00042062">
        <w:rPr>
          <w:rFonts w:ascii="Times New Roman" w:eastAsia="Times New Roman" w:hAnsi="Times New Roman" w:cs="Times New Roman"/>
          <w:sz w:val="24"/>
          <w:szCs w:val="24"/>
          <w:lang w:eastAsia="uk-UA"/>
        </w:rPr>
        <w:t xml:space="preserve">очесності оцінено </w:t>
      </w:r>
      <w:r w:rsidR="00F11CF6" w:rsidRPr="00E74694">
        <w:rPr>
          <w:rFonts w:ascii="Times New Roman" w:eastAsia="Times New Roman" w:hAnsi="Times New Roman" w:cs="Times New Roman"/>
          <w:sz w:val="24"/>
          <w:szCs w:val="24"/>
          <w:lang w:eastAsia="uk-UA"/>
        </w:rPr>
        <w:t xml:space="preserve">Комісією </w:t>
      </w:r>
      <w:r w:rsidR="00E74694" w:rsidRPr="00E74694">
        <w:rPr>
          <w:rFonts w:ascii="Times New Roman" w:eastAsia="Times New Roman" w:hAnsi="Times New Roman" w:cs="Times New Roman"/>
          <w:sz w:val="24"/>
          <w:szCs w:val="24"/>
          <w:lang w:eastAsia="uk-UA"/>
        </w:rPr>
        <w:t>у 173</w:t>
      </w:r>
      <w:r w:rsidR="0008243F" w:rsidRPr="00E74694">
        <w:rPr>
          <w:rFonts w:ascii="Times New Roman" w:eastAsia="Times New Roman" w:hAnsi="Times New Roman" w:cs="Times New Roman"/>
          <w:sz w:val="24"/>
          <w:szCs w:val="24"/>
          <w:lang w:eastAsia="uk-UA"/>
        </w:rPr>
        <w:t> бал</w:t>
      </w:r>
      <w:r w:rsidR="0058263F">
        <w:rPr>
          <w:rFonts w:ascii="Times New Roman" w:eastAsia="Times New Roman" w:hAnsi="Times New Roman" w:cs="Times New Roman"/>
          <w:sz w:val="24"/>
          <w:szCs w:val="24"/>
          <w:lang w:eastAsia="uk-UA"/>
        </w:rPr>
        <w:t>и</w:t>
      </w:r>
      <w:r w:rsidR="0008243F" w:rsidRPr="00E74694">
        <w:rPr>
          <w:rFonts w:ascii="Times New Roman" w:eastAsia="Times New Roman" w:hAnsi="Times New Roman" w:cs="Times New Roman"/>
          <w:sz w:val="24"/>
          <w:szCs w:val="24"/>
          <w:lang w:eastAsia="uk-UA"/>
        </w:rPr>
        <w:t>.</w:t>
      </w:r>
    </w:p>
    <w:p w:rsidR="0008243F" w:rsidRPr="00042062" w:rsidRDefault="006A07E4" w:rsidP="0008243F">
      <w:pPr>
        <w:shd w:val="clear" w:color="auto" w:fill="FFFFFF"/>
        <w:spacing w:after="0" w:line="240" w:lineRule="auto"/>
        <w:contextualSpacing/>
        <w:jc w:val="both"/>
        <w:rPr>
          <w:rFonts w:ascii="Times New Roman" w:eastAsia="Times New Roman" w:hAnsi="Times New Roman" w:cs="Times New Roman"/>
          <w:sz w:val="24"/>
          <w:szCs w:val="24"/>
          <w:lang w:eastAsia="uk-UA"/>
        </w:rPr>
      </w:pPr>
      <w:r w:rsidRPr="00042062">
        <w:rPr>
          <w:rFonts w:ascii="Times New Roman" w:eastAsia="Times New Roman" w:hAnsi="Times New Roman" w:cs="Times New Roman"/>
          <w:b/>
          <w:bCs/>
          <w:sz w:val="24"/>
          <w:szCs w:val="24"/>
          <w:lang w:eastAsia="uk-UA"/>
        </w:rPr>
        <w:tab/>
      </w:r>
      <w:r w:rsidR="0008243F" w:rsidRPr="00042062">
        <w:rPr>
          <w:rFonts w:ascii="Times New Roman" w:eastAsia="Times New Roman" w:hAnsi="Times New Roman" w:cs="Times New Roman"/>
          <w:b/>
          <w:bCs/>
          <w:sz w:val="24"/>
          <w:szCs w:val="24"/>
          <w:lang w:eastAsia="uk-UA"/>
        </w:rPr>
        <w:t>Висновок Комісії.</w:t>
      </w:r>
    </w:p>
    <w:p w:rsidR="0008243F" w:rsidRPr="00042062" w:rsidRDefault="006A07E4" w:rsidP="0008243F">
      <w:pPr>
        <w:shd w:val="clear" w:color="auto" w:fill="FFFFFF"/>
        <w:spacing w:after="0" w:line="240" w:lineRule="auto"/>
        <w:contextualSpacing/>
        <w:jc w:val="both"/>
        <w:rPr>
          <w:rFonts w:ascii="Times New Roman" w:eastAsia="Times New Roman" w:hAnsi="Times New Roman" w:cs="Times New Roman"/>
          <w:sz w:val="24"/>
          <w:szCs w:val="24"/>
          <w:lang w:eastAsia="uk-UA"/>
        </w:rPr>
      </w:pPr>
      <w:r w:rsidRPr="00042062">
        <w:rPr>
          <w:rFonts w:ascii="Times New Roman" w:eastAsia="Times New Roman" w:hAnsi="Times New Roman" w:cs="Times New Roman"/>
          <w:sz w:val="24"/>
          <w:szCs w:val="24"/>
          <w:lang w:eastAsia="uk-UA"/>
        </w:rPr>
        <w:tab/>
      </w:r>
      <w:r w:rsidR="0008243F" w:rsidRPr="00042062">
        <w:rPr>
          <w:rFonts w:ascii="Times New Roman" w:eastAsia="Times New Roman" w:hAnsi="Times New Roman" w:cs="Times New Roman"/>
          <w:sz w:val="24"/>
          <w:szCs w:val="24"/>
          <w:lang w:eastAsia="uk-UA"/>
        </w:rPr>
        <w:t>Комісія, дослідивши суддівське досьє, заслухавши доповідача, надавши оцінку фактам, викладеним ГРД, та аргу</w:t>
      </w:r>
      <w:r w:rsidR="00F11CF6" w:rsidRPr="00042062">
        <w:rPr>
          <w:rFonts w:ascii="Times New Roman" w:eastAsia="Times New Roman" w:hAnsi="Times New Roman" w:cs="Times New Roman"/>
          <w:sz w:val="24"/>
          <w:szCs w:val="24"/>
          <w:lang w:eastAsia="uk-UA"/>
        </w:rPr>
        <w:t>ментам, наведеним Кобзарем Ю.Ю.</w:t>
      </w:r>
      <w:r w:rsidR="0058263F">
        <w:rPr>
          <w:rFonts w:ascii="Times New Roman" w:eastAsia="Times New Roman" w:hAnsi="Times New Roman" w:cs="Times New Roman"/>
          <w:sz w:val="24"/>
          <w:szCs w:val="24"/>
          <w:lang w:eastAsia="uk-UA"/>
        </w:rPr>
        <w:t>, дійшла висновку</w:t>
      </w:r>
      <w:r w:rsidR="0008243F" w:rsidRPr="00042062">
        <w:rPr>
          <w:rFonts w:ascii="Times New Roman" w:eastAsia="Times New Roman" w:hAnsi="Times New Roman" w:cs="Times New Roman"/>
          <w:sz w:val="24"/>
          <w:szCs w:val="24"/>
          <w:lang w:eastAsia="uk-UA"/>
        </w:rPr>
        <w:t xml:space="preserve"> про відсутність переконливих підстав</w:t>
      </w:r>
      <w:r w:rsidR="00456D5D" w:rsidRPr="00042062">
        <w:rPr>
          <w:rFonts w:ascii="Times New Roman" w:eastAsia="Times New Roman" w:hAnsi="Times New Roman" w:cs="Times New Roman"/>
          <w:sz w:val="24"/>
          <w:szCs w:val="24"/>
          <w:lang w:eastAsia="uk-UA"/>
        </w:rPr>
        <w:t xml:space="preserve"> вважати, що суддя Кобзар Ю.Ю.</w:t>
      </w:r>
      <w:r w:rsidR="0008243F" w:rsidRPr="00042062">
        <w:rPr>
          <w:rFonts w:ascii="Times New Roman" w:eastAsia="Times New Roman" w:hAnsi="Times New Roman" w:cs="Times New Roman"/>
          <w:sz w:val="24"/>
          <w:szCs w:val="24"/>
          <w:lang w:eastAsia="uk-UA"/>
        </w:rPr>
        <w:t xml:space="preserve"> не відповідає за визначеними критеріями  оцінювання на відповідність займаній посаді вимогам, які висуваються до судді.</w:t>
      </w:r>
    </w:p>
    <w:p w:rsidR="00E74694" w:rsidRDefault="006A07E4" w:rsidP="00E74694">
      <w:pPr>
        <w:shd w:val="clear" w:color="auto" w:fill="FFFFFF"/>
        <w:spacing w:after="0" w:line="240" w:lineRule="auto"/>
        <w:contextualSpacing/>
        <w:jc w:val="both"/>
        <w:rPr>
          <w:rFonts w:ascii="Times New Roman" w:eastAsia="Times New Roman" w:hAnsi="Times New Roman" w:cs="Times New Roman"/>
          <w:sz w:val="24"/>
          <w:szCs w:val="24"/>
          <w:lang w:eastAsia="uk-UA"/>
        </w:rPr>
      </w:pPr>
      <w:r w:rsidRPr="00042062">
        <w:rPr>
          <w:rFonts w:ascii="Times New Roman" w:eastAsia="Times New Roman" w:hAnsi="Times New Roman" w:cs="Times New Roman"/>
          <w:sz w:val="24"/>
          <w:szCs w:val="24"/>
          <w:lang w:eastAsia="uk-UA"/>
        </w:rPr>
        <w:tab/>
      </w:r>
      <w:r w:rsidR="0008243F" w:rsidRPr="00042062">
        <w:rPr>
          <w:rFonts w:ascii="Times New Roman" w:eastAsia="Times New Roman" w:hAnsi="Times New Roman" w:cs="Times New Roman"/>
          <w:sz w:val="24"/>
          <w:szCs w:val="24"/>
          <w:lang w:eastAsia="uk-UA"/>
        </w:rPr>
        <w:t>За результатами дослідження суддівського досьє та проведеної спі</w:t>
      </w:r>
      <w:r w:rsidR="00456D5D" w:rsidRPr="00042062">
        <w:rPr>
          <w:rFonts w:ascii="Times New Roman" w:eastAsia="Times New Roman" w:hAnsi="Times New Roman" w:cs="Times New Roman"/>
          <w:sz w:val="24"/>
          <w:szCs w:val="24"/>
          <w:lang w:eastAsia="uk-UA"/>
        </w:rPr>
        <w:t xml:space="preserve">вбесіди із суддею Кобзарем Ю.Ю. </w:t>
      </w:r>
      <w:r w:rsidR="0008243F" w:rsidRPr="00042062">
        <w:rPr>
          <w:rFonts w:ascii="Times New Roman" w:eastAsia="Times New Roman" w:hAnsi="Times New Roman" w:cs="Times New Roman"/>
          <w:sz w:val="24"/>
          <w:szCs w:val="24"/>
          <w:lang w:eastAsia="uk-UA"/>
        </w:rPr>
        <w:t> показники відповідності судді критеріям кваліфікаційного оцінювання на відповідність займаній поса</w:t>
      </w:r>
      <w:r w:rsidR="00456D5D" w:rsidRPr="00042062">
        <w:rPr>
          <w:rFonts w:ascii="Times New Roman" w:eastAsia="Times New Roman" w:hAnsi="Times New Roman" w:cs="Times New Roman"/>
          <w:sz w:val="24"/>
          <w:szCs w:val="24"/>
          <w:lang w:eastAsia="uk-UA"/>
        </w:rPr>
        <w:t xml:space="preserve">ді Комісія оцінила загалом у </w:t>
      </w:r>
      <w:r w:rsidR="00456D5D" w:rsidRPr="00E74694">
        <w:rPr>
          <w:rFonts w:ascii="Times New Roman" w:eastAsia="Times New Roman" w:hAnsi="Times New Roman" w:cs="Times New Roman"/>
          <w:sz w:val="24"/>
          <w:szCs w:val="24"/>
          <w:lang w:eastAsia="uk-UA"/>
        </w:rPr>
        <w:t>670,5</w:t>
      </w:r>
      <w:r w:rsidR="0008243F" w:rsidRPr="00E74694">
        <w:rPr>
          <w:rFonts w:ascii="Times New Roman" w:eastAsia="Times New Roman" w:hAnsi="Times New Roman" w:cs="Times New Roman"/>
          <w:sz w:val="24"/>
          <w:szCs w:val="24"/>
          <w:lang w:eastAsia="uk-UA"/>
        </w:rPr>
        <w:t xml:space="preserve"> </w:t>
      </w:r>
      <w:proofErr w:type="spellStart"/>
      <w:r w:rsidR="0008243F" w:rsidRPr="00E74694">
        <w:rPr>
          <w:rFonts w:ascii="Times New Roman" w:eastAsia="Times New Roman" w:hAnsi="Times New Roman" w:cs="Times New Roman"/>
          <w:sz w:val="24"/>
          <w:szCs w:val="24"/>
          <w:lang w:eastAsia="uk-UA"/>
        </w:rPr>
        <w:t>бала</w:t>
      </w:r>
      <w:proofErr w:type="spellEnd"/>
      <w:r w:rsidR="0008243F" w:rsidRPr="00E74694">
        <w:rPr>
          <w:rFonts w:ascii="Times New Roman" w:eastAsia="Times New Roman" w:hAnsi="Times New Roman" w:cs="Times New Roman"/>
          <w:sz w:val="24"/>
          <w:szCs w:val="24"/>
          <w:lang w:eastAsia="uk-UA"/>
        </w:rPr>
        <w:t>,</w:t>
      </w:r>
      <w:r w:rsidR="0008243F" w:rsidRPr="00042062">
        <w:rPr>
          <w:rFonts w:ascii="Times New Roman" w:eastAsia="Times New Roman" w:hAnsi="Times New Roman" w:cs="Times New Roman"/>
          <w:sz w:val="24"/>
          <w:szCs w:val="24"/>
          <w:lang w:eastAsia="uk-UA"/>
        </w:rPr>
        <w:t xml:space="preserve"> що є до</w:t>
      </w:r>
      <w:r w:rsidR="00456D5D" w:rsidRPr="00042062">
        <w:rPr>
          <w:rFonts w:ascii="Times New Roman" w:eastAsia="Times New Roman" w:hAnsi="Times New Roman" w:cs="Times New Roman"/>
          <w:sz w:val="24"/>
          <w:szCs w:val="24"/>
          <w:lang w:eastAsia="uk-UA"/>
        </w:rPr>
        <w:t>статнім для визнання судді таким</w:t>
      </w:r>
      <w:r w:rsidR="0008243F" w:rsidRPr="00042062">
        <w:rPr>
          <w:rFonts w:ascii="Times New Roman" w:eastAsia="Times New Roman" w:hAnsi="Times New Roman" w:cs="Times New Roman"/>
          <w:sz w:val="24"/>
          <w:szCs w:val="24"/>
          <w:lang w:eastAsia="uk-UA"/>
        </w:rPr>
        <w:t>, що відповідає займаній посаді.</w:t>
      </w:r>
    </w:p>
    <w:p w:rsidR="004E6480" w:rsidRPr="00AC298D" w:rsidRDefault="00E74694" w:rsidP="00E74694">
      <w:pPr>
        <w:shd w:val="clear" w:color="auto" w:fill="FFFFFF"/>
        <w:spacing w:after="0" w:line="240" w:lineRule="auto"/>
        <w:contextualSpacing/>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ab/>
      </w:r>
      <w:r w:rsidR="0008243F" w:rsidRPr="00042062">
        <w:rPr>
          <w:rFonts w:ascii="Times New Roman" w:hAnsi="Times New Roman" w:cs="Times New Roman"/>
          <w:sz w:val="24"/>
          <w:szCs w:val="24"/>
        </w:rPr>
        <w:t xml:space="preserve">Ураховуючи викладене, Вища кваліфікаційна комісія суддів України </w:t>
      </w:r>
      <w:r w:rsidR="004E6480" w:rsidRPr="00AC298D">
        <w:rPr>
          <w:rFonts w:ascii="Times New Roman" w:hAnsi="Times New Roman" w:cs="Times New Roman"/>
          <w:color w:val="000000"/>
          <w:sz w:val="24"/>
          <w:szCs w:val="24"/>
          <w:shd w:val="clear" w:color="auto" w:fill="FFFFFF"/>
        </w:rPr>
        <w:t>трьома голосами «ЗА» та одним голосом «ПРОТИ»</w:t>
      </w:r>
    </w:p>
    <w:p w:rsidR="0008243F" w:rsidRPr="00042062" w:rsidRDefault="0008243F" w:rsidP="0008243F">
      <w:pPr>
        <w:autoSpaceDE w:val="0"/>
        <w:autoSpaceDN w:val="0"/>
        <w:adjustRightInd w:val="0"/>
        <w:spacing w:after="0" w:line="240" w:lineRule="auto"/>
        <w:contextualSpacing/>
        <w:jc w:val="center"/>
        <w:rPr>
          <w:rFonts w:ascii="Times New Roman" w:hAnsi="Times New Roman" w:cs="Times New Roman"/>
          <w:sz w:val="24"/>
          <w:szCs w:val="24"/>
        </w:rPr>
      </w:pPr>
    </w:p>
    <w:p w:rsidR="0008243F" w:rsidRPr="00042062" w:rsidRDefault="0008243F" w:rsidP="0008243F">
      <w:pPr>
        <w:autoSpaceDE w:val="0"/>
        <w:autoSpaceDN w:val="0"/>
        <w:adjustRightInd w:val="0"/>
        <w:spacing w:after="0" w:line="240" w:lineRule="auto"/>
        <w:contextualSpacing/>
        <w:jc w:val="center"/>
        <w:rPr>
          <w:rFonts w:ascii="Times New Roman" w:hAnsi="Times New Roman" w:cs="Times New Roman"/>
          <w:sz w:val="24"/>
          <w:szCs w:val="24"/>
        </w:rPr>
      </w:pPr>
      <w:r w:rsidRPr="00042062">
        <w:rPr>
          <w:rFonts w:ascii="Times New Roman" w:hAnsi="Times New Roman" w:cs="Times New Roman"/>
          <w:sz w:val="24"/>
          <w:szCs w:val="24"/>
        </w:rPr>
        <w:t>вирішила:</w:t>
      </w:r>
    </w:p>
    <w:p w:rsidR="0008243F" w:rsidRPr="00042062" w:rsidRDefault="0008243F" w:rsidP="0008243F">
      <w:pPr>
        <w:autoSpaceDE w:val="0"/>
        <w:autoSpaceDN w:val="0"/>
        <w:adjustRightInd w:val="0"/>
        <w:spacing w:after="0" w:line="240" w:lineRule="auto"/>
        <w:contextualSpacing/>
        <w:jc w:val="center"/>
        <w:rPr>
          <w:rFonts w:ascii="Times New Roman" w:hAnsi="Times New Roman" w:cs="Times New Roman"/>
          <w:sz w:val="24"/>
          <w:szCs w:val="24"/>
        </w:rPr>
      </w:pPr>
    </w:p>
    <w:p w:rsidR="0008243F" w:rsidRPr="00042062" w:rsidRDefault="006A07E4" w:rsidP="0008243F">
      <w:pPr>
        <w:shd w:val="clear" w:color="auto" w:fill="FFFFFF"/>
        <w:spacing w:after="0" w:line="240" w:lineRule="auto"/>
        <w:contextualSpacing/>
        <w:jc w:val="both"/>
        <w:rPr>
          <w:rFonts w:ascii="Times New Roman" w:hAnsi="Times New Roman" w:cs="Times New Roman"/>
          <w:sz w:val="24"/>
          <w:szCs w:val="24"/>
        </w:rPr>
      </w:pPr>
      <w:r w:rsidRPr="00042062">
        <w:rPr>
          <w:rFonts w:ascii="Times New Roman" w:eastAsia="Times New Roman" w:hAnsi="Times New Roman" w:cs="Times New Roman"/>
          <w:sz w:val="24"/>
          <w:szCs w:val="24"/>
          <w:lang w:eastAsia="uk-UA"/>
        </w:rPr>
        <w:tab/>
      </w:r>
      <w:r w:rsidR="0008243F" w:rsidRPr="00042062">
        <w:rPr>
          <w:rFonts w:ascii="Times New Roman" w:eastAsia="Times New Roman" w:hAnsi="Times New Roman" w:cs="Times New Roman"/>
          <w:sz w:val="24"/>
          <w:szCs w:val="24"/>
          <w:lang w:eastAsia="uk-UA"/>
        </w:rPr>
        <w:t xml:space="preserve">Визначити, </w:t>
      </w:r>
      <w:r w:rsidR="00456D5D" w:rsidRPr="00042062">
        <w:rPr>
          <w:rFonts w:ascii="Times New Roman" w:hAnsi="Times New Roman" w:cs="Times New Roman"/>
          <w:sz w:val="24"/>
          <w:szCs w:val="24"/>
        </w:rPr>
        <w:t>що суддя Рубіжанського міського суду Луганської області Кобзар Юрій Юрійович</w:t>
      </w:r>
      <w:r w:rsidR="0008243F" w:rsidRPr="00042062">
        <w:rPr>
          <w:rFonts w:ascii="Times New Roman" w:hAnsi="Times New Roman" w:cs="Times New Roman"/>
          <w:sz w:val="24"/>
          <w:szCs w:val="24"/>
        </w:rPr>
        <w:t xml:space="preserve"> за результатами кваліфікаційного оцінювання на відпо</w:t>
      </w:r>
      <w:r w:rsidR="00E75336" w:rsidRPr="00042062">
        <w:rPr>
          <w:rFonts w:ascii="Times New Roman" w:hAnsi="Times New Roman" w:cs="Times New Roman"/>
          <w:sz w:val="24"/>
          <w:szCs w:val="24"/>
        </w:rPr>
        <w:t>відність займаній посаді набрав 670,5</w:t>
      </w:r>
      <w:r w:rsidR="0008243F" w:rsidRPr="00042062">
        <w:rPr>
          <w:rFonts w:ascii="Times New Roman" w:hAnsi="Times New Roman" w:cs="Times New Roman"/>
          <w:sz w:val="24"/>
          <w:szCs w:val="24"/>
        </w:rPr>
        <w:t xml:space="preserve"> </w:t>
      </w:r>
      <w:proofErr w:type="spellStart"/>
      <w:r w:rsidR="0008243F" w:rsidRPr="00042062">
        <w:rPr>
          <w:rFonts w:ascii="Times New Roman" w:hAnsi="Times New Roman" w:cs="Times New Roman"/>
          <w:sz w:val="24"/>
          <w:szCs w:val="24"/>
        </w:rPr>
        <w:t>бала</w:t>
      </w:r>
      <w:proofErr w:type="spellEnd"/>
      <w:r w:rsidR="0008243F" w:rsidRPr="00042062">
        <w:rPr>
          <w:rFonts w:ascii="Times New Roman" w:hAnsi="Times New Roman" w:cs="Times New Roman"/>
          <w:sz w:val="24"/>
          <w:szCs w:val="24"/>
        </w:rPr>
        <w:t>.</w:t>
      </w:r>
    </w:p>
    <w:p w:rsidR="0008243F" w:rsidRPr="00042062" w:rsidRDefault="006A07E4" w:rsidP="0008243F">
      <w:pPr>
        <w:spacing w:after="0" w:line="240" w:lineRule="auto"/>
        <w:contextualSpacing/>
        <w:jc w:val="both"/>
        <w:rPr>
          <w:rFonts w:ascii="Times New Roman" w:hAnsi="Times New Roman" w:cs="Times New Roman"/>
          <w:sz w:val="24"/>
          <w:szCs w:val="24"/>
        </w:rPr>
      </w:pPr>
      <w:r w:rsidRPr="00042062">
        <w:rPr>
          <w:rFonts w:ascii="Times New Roman" w:hAnsi="Times New Roman" w:cs="Times New Roman"/>
          <w:sz w:val="24"/>
          <w:szCs w:val="24"/>
        </w:rPr>
        <w:tab/>
      </w:r>
      <w:proofErr w:type="spellStart"/>
      <w:r w:rsidR="0008243F" w:rsidRPr="00042062">
        <w:rPr>
          <w:rFonts w:ascii="Times New Roman" w:hAnsi="Times New Roman" w:cs="Times New Roman"/>
          <w:sz w:val="24"/>
          <w:szCs w:val="24"/>
        </w:rPr>
        <w:t>Внести</w:t>
      </w:r>
      <w:proofErr w:type="spellEnd"/>
      <w:r w:rsidR="0008243F" w:rsidRPr="00042062">
        <w:rPr>
          <w:rFonts w:ascii="Times New Roman" w:hAnsi="Times New Roman" w:cs="Times New Roman"/>
          <w:sz w:val="24"/>
          <w:szCs w:val="24"/>
        </w:rPr>
        <w:t xml:space="preserve"> на розгляд Вищої кваліфікаційної комісії суддів України у пленарному складі питання щодо </w:t>
      </w:r>
      <w:r w:rsidR="00E75336" w:rsidRPr="00042062">
        <w:rPr>
          <w:rFonts w:ascii="Times New Roman" w:hAnsi="Times New Roman" w:cs="Times New Roman"/>
          <w:sz w:val="24"/>
          <w:szCs w:val="24"/>
        </w:rPr>
        <w:t>відповідності судді Рубіжанського міського суду Луганської області Кобзаря Юрія Юрійовича</w:t>
      </w:r>
      <w:r w:rsidR="0008243F" w:rsidRPr="00042062">
        <w:rPr>
          <w:rFonts w:ascii="Times New Roman" w:hAnsi="Times New Roman" w:cs="Times New Roman"/>
          <w:sz w:val="24"/>
          <w:szCs w:val="24"/>
        </w:rPr>
        <w:t xml:space="preserve"> займаній посаді.</w:t>
      </w:r>
    </w:p>
    <w:p w:rsidR="0008243F" w:rsidRPr="00042062" w:rsidRDefault="0008243F" w:rsidP="0008243F">
      <w:pPr>
        <w:shd w:val="clear" w:color="auto" w:fill="FFFFFF"/>
        <w:spacing w:after="0" w:line="240" w:lineRule="auto"/>
        <w:ind w:right="-1"/>
        <w:contextualSpacing/>
        <w:jc w:val="both"/>
        <w:rPr>
          <w:rFonts w:ascii="Times New Roman" w:eastAsia="Times New Roman" w:hAnsi="Times New Roman" w:cs="Times New Roman"/>
          <w:sz w:val="24"/>
          <w:szCs w:val="24"/>
          <w:lang w:eastAsia="uk-UA"/>
        </w:rPr>
      </w:pPr>
    </w:p>
    <w:p w:rsidR="004E6480" w:rsidRPr="00AC298D" w:rsidRDefault="004E6480" w:rsidP="004E6480">
      <w:pPr>
        <w:shd w:val="clear" w:color="auto" w:fill="FFFFFF"/>
        <w:spacing w:after="0" w:line="240" w:lineRule="auto"/>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xml:space="preserve">Головуючий                                                                                  </w:t>
      </w:r>
      <w:r w:rsidRPr="00AC298D">
        <w:rPr>
          <w:rFonts w:ascii="Times New Roman" w:hAnsi="Times New Roman" w:cs="Times New Roman"/>
          <w:sz w:val="24"/>
          <w:szCs w:val="24"/>
          <w:shd w:val="clear" w:color="auto" w:fill="FFFFFF"/>
        </w:rPr>
        <w:t>Олексій ОМЕЛЬЯН «ЗА»</w:t>
      </w:r>
    </w:p>
    <w:p w:rsidR="004E6480" w:rsidRPr="00AC298D" w:rsidRDefault="004E6480" w:rsidP="004E6480">
      <w:pPr>
        <w:shd w:val="clear" w:color="auto" w:fill="FFFFFF"/>
        <w:spacing w:after="0" w:line="360" w:lineRule="auto"/>
        <w:contextualSpacing/>
        <w:jc w:val="both"/>
        <w:rPr>
          <w:rFonts w:ascii="Times New Roman" w:eastAsia="Times New Roman" w:hAnsi="Times New Roman" w:cs="Times New Roman"/>
          <w:sz w:val="24"/>
          <w:szCs w:val="24"/>
          <w:lang w:eastAsia="uk-UA"/>
        </w:rPr>
      </w:pPr>
    </w:p>
    <w:p w:rsidR="004E6480" w:rsidRPr="00AC298D" w:rsidRDefault="004E6480" w:rsidP="004E6480">
      <w:pPr>
        <w:shd w:val="clear" w:color="auto" w:fill="FFFFFF"/>
        <w:spacing w:after="0" w:line="360" w:lineRule="auto"/>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Члени Комісії:                                                                              Ярослав ДУХ «ПРОТИ»</w:t>
      </w:r>
    </w:p>
    <w:p w:rsidR="004E6480" w:rsidRPr="00AC298D" w:rsidRDefault="004E6480" w:rsidP="004E6480">
      <w:pPr>
        <w:shd w:val="clear" w:color="auto" w:fill="FFFFFF"/>
        <w:spacing w:after="0" w:line="360" w:lineRule="auto"/>
        <w:contextualSpacing/>
        <w:jc w:val="both"/>
        <w:rPr>
          <w:rFonts w:ascii="Times New Roman" w:eastAsia="Times New Roman" w:hAnsi="Times New Roman" w:cs="Times New Roman"/>
          <w:sz w:val="24"/>
          <w:szCs w:val="24"/>
          <w:lang w:eastAsia="uk-UA"/>
        </w:rPr>
      </w:pPr>
    </w:p>
    <w:p w:rsidR="004E6480" w:rsidRPr="00AC298D" w:rsidRDefault="004E6480" w:rsidP="004E6480">
      <w:pPr>
        <w:shd w:val="clear" w:color="auto" w:fill="FFFFFF"/>
        <w:spacing w:after="0" w:line="360" w:lineRule="auto"/>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t xml:space="preserve">         Ігор КУШНІР «ЗА»</w:t>
      </w:r>
    </w:p>
    <w:p w:rsidR="004E6480" w:rsidRPr="00AC298D" w:rsidRDefault="004E6480" w:rsidP="004E6480">
      <w:pPr>
        <w:shd w:val="clear" w:color="auto" w:fill="FFFFFF"/>
        <w:spacing w:after="0" w:line="360" w:lineRule="auto"/>
        <w:contextualSpacing/>
        <w:jc w:val="both"/>
        <w:rPr>
          <w:rFonts w:ascii="Times New Roman" w:eastAsia="Times New Roman" w:hAnsi="Times New Roman" w:cs="Times New Roman"/>
          <w:sz w:val="24"/>
          <w:szCs w:val="24"/>
          <w:lang w:eastAsia="uk-UA"/>
        </w:rPr>
      </w:pPr>
    </w:p>
    <w:p w:rsidR="00C2738B" w:rsidRPr="009515FD" w:rsidRDefault="004E6480" w:rsidP="009515FD">
      <w:pPr>
        <w:shd w:val="clear" w:color="auto" w:fill="FFFFFF"/>
        <w:spacing w:after="0" w:line="360" w:lineRule="auto"/>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t xml:space="preserve">                     Володимир ЛУГАНСЬКИЙ «ЗА»</w:t>
      </w:r>
    </w:p>
    <w:sectPr w:rsidR="00C2738B" w:rsidRPr="009515FD" w:rsidSect="00DB7805">
      <w:headerReference w:type="default" r:id="rId11"/>
      <w:pgSz w:w="11906" w:h="16838"/>
      <w:pgMar w:top="851"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237FE" w:rsidRDefault="000237FE">
      <w:pPr>
        <w:spacing w:after="0" w:line="240" w:lineRule="auto"/>
      </w:pPr>
      <w:r>
        <w:separator/>
      </w:r>
    </w:p>
  </w:endnote>
  <w:endnote w:type="continuationSeparator" w:id="0">
    <w:p w:rsidR="000237FE" w:rsidRDefault="00023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237FE" w:rsidRDefault="000237FE">
      <w:pPr>
        <w:spacing w:after="0" w:line="240" w:lineRule="auto"/>
      </w:pPr>
      <w:r>
        <w:separator/>
      </w:r>
    </w:p>
  </w:footnote>
  <w:footnote w:type="continuationSeparator" w:id="0">
    <w:p w:rsidR="000237FE" w:rsidRDefault="000237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B7805" w:rsidRDefault="000237FE" w:rsidP="00DB7805">
    <w:pPr>
      <w:pStyle w:val="a7"/>
      <w:tabs>
        <w:tab w:val="left" w:pos="5355"/>
      </w:tabs>
      <w:jc w:val="center"/>
    </w:pPr>
    <w:sdt>
      <w:sdtPr>
        <w:id w:val="-611357086"/>
        <w:docPartObj>
          <w:docPartGallery w:val="Page Numbers (Top of Page)"/>
          <w:docPartUnique/>
        </w:docPartObj>
      </w:sdtPr>
      <w:sdtEndPr>
        <w:rPr>
          <w:rFonts w:ascii="Times New Roman" w:hAnsi="Times New Roman" w:cs="Times New Roman"/>
          <w:sz w:val="24"/>
          <w:szCs w:val="24"/>
        </w:rPr>
      </w:sdtEndPr>
      <w:sdtContent>
        <w:r w:rsidR="00DB7805" w:rsidRPr="00FC4EC0">
          <w:rPr>
            <w:rFonts w:ascii="Times New Roman" w:hAnsi="Times New Roman" w:cs="Times New Roman"/>
            <w:sz w:val="24"/>
            <w:szCs w:val="24"/>
          </w:rPr>
          <w:fldChar w:fldCharType="begin"/>
        </w:r>
        <w:r w:rsidR="00DB7805" w:rsidRPr="00FC4EC0">
          <w:rPr>
            <w:rFonts w:ascii="Times New Roman" w:hAnsi="Times New Roman" w:cs="Times New Roman"/>
            <w:sz w:val="24"/>
            <w:szCs w:val="24"/>
          </w:rPr>
          <w:instrText>PAGE   \* MERGEFORMAT</w:instrText>
        </w:r>
        <w:r w:rsidR="00DB7805" w:rsidRPr="00FC4EC0">
          <w:rPr>
            <w:rFonts w:ascii="Times New Roman" w:hAnsi="Times New Roman" w:cs="Times New Roman"/>
            <w:sz w:val="24"/>
            <w:szCs w:val="24"/>
          </w:rPr>
          <w:fldChar w:fldCharType="separate"/>
        </w:r>
        <w:r w:rsidR="00A46718" w:rsidRPr="00A46718">
          <w:rPr>
            <w:rFonts w:ascii="Times New Roman" w:hAnsi="Times New Roman" w:cs="Times New Roman"/>
            <w:noProof/>
            <w:sz w:val="24"/>
            <w:szCs w:val="24"/>
            <w:lang w:val="uk-UA"/>
          </w:rPr>
          <w:t>20</w:t>
        </w:r>
        <w:r w:rsidR="00DB7805" w:rsidRPr="00FC4EC0">
          <w:rPr>
            <w:rFonts w:ascii="Times New Roman" w:hAnsi="Times New Roman" w:cs="Times New Roman"/>
            <w:sz w:val="24"/>
            <w:szCs w:val="24"/>
          </w:rPr>
          <w:fldChar w:fldCharType="end"/>
        </w:r>
      </w:sdtContent>
    </w:sdt>
  </w:p>
  <w:p w:rsidR="00DB7805" w:rsidRDefault="00DB780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86EBF"/>
    <w:multiLevelType w:val="hybridMultilevel"/>
    <w:tmpl w:val="59F20FA0"/>
    <w:lvl w:ilvl="0" w:tplc="94B2D948">
      <w:start w:val="1"/>
      <w:numFmt w:val="decimal"/>
      <w:lvlText w:val="%1."/>
      <w:lvlJc w:val="left"/>
      <w:pPr>
        <w:ind w:left="927" w:hanging="360"/>
      </w:pPr>
      <w:rPr>
        <w:rFonts w:hint="default"/>
        <w:color w:val="1D1D1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0E5F7592"/>
    <w:multiLevelType w:val="multilevel"/>
    <w:tmpl w:val="65CE2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7957F9"/>
    <w:multiLevelType w:val="hybridMultilevel"/>
    <w:tmpl w:val="BC9EABD4"/>
    <w:lvl w:ilvl="0" w:tplc="A69E8D6A">
      <w:start w:val="1"/>
      <w:numFmt w:val="decimal"/>
      <w:lvlText w:val="%1."/>
      <w:lvlJc w:val="left"/>
      <w:pPr>
        <w:ind w:left="927" w:hanging="360"/>
      </w:pPr>
      <w:rPr>
        <w:rFonts w:ascii="Times New Roman" w:hAnsi="Times New Roman" w:cs="Times New Roman" w:hint="default"/>
        <w:color w:val="1D1D1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11DD0DDB"/>
    <w:multiLevelType w:val="multilevel"/>
    <w:tmpl w:val="9238F0DA"/>
    <w:lvl w:ilvl="0">
      <w:start w:val="10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2A1A07"/>
    <w:multiLevelType w:val="hybridMultilevel"/>
    <w:tmpl w:val="DE7271A6"/>
    <w:lvl w:ilvl="0" w:tplc="CA7A302E">
      <w:start w:val="1"/>
      <w:numFmt w:val="decimal"/>
      <w:lvlText w:val="%1."/>
      <w:lvlJc w:val="left"/>
      <w:pPr>
        <w:ind w:left="927" w:hanging="360"/>
      </w:pPr>
      <w:rPr>
        <w:rFonts w:ascii="Times New Roman" w:hAnsi="Times New Roman" w:cs="Times New Roman" w:hint="default"/>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325224EF"/>
    <w:multiLevelType w:val="multilevel"/>
    <w:tmpl w:val="48D0A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BA4B45"/>
    <w:multiLevelType w:val="multilevel"/>
    <w:tmpl w:val="A538D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10751E"/>
    <w:multiLevelType w:val="multilevel"/>
    <w:tmpl w:val="8A1A7D2A"/>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453502"/>
    <w:multiLevelType w:val="multilevel"/>
    <w:tmpl w:val="7F1CF8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5A4E26"/>
    <w:multiLevelType w:val="hybridMultilevel"/>
    <w:tmpl w:val="4CB65210"/>
    <w:lvl w:ilvl="0" w:tplc="FE54924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15:restartNumberingAfterBreak="0">
    <w:nsid w:val="51A313C6"/>
    <w:multiLevelType w:val="multilevel"/>
    <w:tmpl w:val="9EA6C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EB557E"/>
    <w:multiLevelType w:val="multilevel"/>
    <w:tmpl w:val="2F0C4EA6"/>
    <w:lvl w:ilvl="0">
      <w:start w:val="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B0961C2"/>
    <w:multiLevelType w:val="multilevel"/>
    <w:tmpl w:val="14E4C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4"/>
  </w:num>
  <w:num w:numId="3">
    <w:abstractNumId w:val="0"/>
  </w:num>
  <w:num w:numId="4">
    <w:abstractNumId w:val="2"/>
  </w:num>
  <w:num w:numId="5">
    <w:abstractNumId w:val="11"/>
  </w:num>
  <w:num w:numId="6">
    <w:abstractNumId w:val="3"/>
  </w:num>
  <w:num w:numId="7">
    <w:abstractNumId w:val="7"/>
  </w:num>
  <w:num w:numId="8">
    <w:abstractNumId w:val="8"/>
  </w:num>
  <w:num w:numId="9">
    <w:abstractNumId w:val="10"/>
  </w:num>
  <w:num w:numId="10">
    <w:abstractNumId w:val="6"/>
  </w:num>
  <w:num w:numId="11">
    <w:abstractNumId w:val="12"/>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C49"/>
    <w:rsid w:val="00002FD1"/>
    <w:rsid w:val="00003253"/>
    <w:rsid w:val="00011C44"/>
    <w:rsid w:val="00013BAE"/>
    <w:rsid w:val="00014334"/>
    <w:rsid w:val="000152EC"/>
    <w:rsid w:val="000167F9"/>
    <w:rsid w:val="00021192"/>
    <w:rsid w:val="000237FE"/>
    <w:rsid w:val="00023D64"/>
    <w:rsid w:val="00026AB0"/>
    <w:rsid w:val="00031488"/>
    <w:rsid w:val="0003681C"/>
    <w:rsid w:val="00040360"/>
    <w:rsid w:val="00042062"/>
    <w:rsid w:val="00047180"/>
    <w:rsid w:val="0005196C"/>
    <w:rsid w:val="00054E42"/>
    <w:rsid w:val="00061FFE"/>
    <w:rsid w:val="00070154"/>
    <w:rsid w:val="00072E20"/>
    <w:rsid w:val="00075E1D"/>
    <w:rsid w:val="0007608B"/>
    <w:rsid w:val="0008243F"/>
    <w:rsid w:val="0008742D"/>
    <w:rsid w:val="00087C78"/>
    <w:rsid w:val="00093BB6"/>
    <w:rsid w:val="000A0AB6"/>
    <w:rsid w:val="000B1A42"/>
    <w:rsid w:val="000B7DD5"/>
    <w:rsid w:val="000C15F6"/>
    <w:rsid w:val="000C760B"/>
    <w:rsid w:val="000D5F08"/>
    <w:rsid w:val="000E0CF1"/>
    <w:rsid w:val="000E34CF"/>
    <w:rsid w:val="000E6A07"/>
    <w:rsid w:val="000F3134"/>
    <w:rsid w:val="000F612D"/>
    <w:rsid w:val="000F7828"/>
    <w:rsid w:val="00104763"/>
    <w:rsid w:val="00124941"/>
    <w:rsid w:val="00137E9D"/>
    <w:rsid w:val="00141CDE"/>
    <w:rsid w:val="001432C0"/>
    <w:rsid w:val="0014527A"/>
    <w:rsid w:val="0014763A"/>
    <w:rsid w:val="0015296E"/>
    <w:rsid w:val="00156752"/>
    <w:rsid w:val="001658EF"/>
    <w:rsid w:val="001679CC"/>
    <w:rsid w:val="00167D16"/>
    <w:rsid w:val="00171A0E"/>
    <w:rsid w:val="00172C50"/>
    <w:rsid w:val="00186FBE"/>
    <w:rsid w:val="00192DD9"/>
    <w:rsid w:val="001A2B92"/>
    <w:rsid w:val="001A3ECA"/>
    <w:rsid w:val="001B1F0D"/>
    <w:rsid w:val="001B5494"/>
    <w:rsid w:val="001C3D55"/>
    <w:rsid w:val="001C5A44"/>
    <w:rsid w:val="001D0714"/>
    <w:rsid w:val="001D5DF5"/>
    <w:rsid w:val="001E6E63"/>
    <w:rsid w:val="00202ABC"/>
    <w:rsid w:val="00204E16"/>
    <w:rsid w:val="00217000"/>
    <w:rsid w:val="00221383"/>
    <w:rsid w:val="00224093"/>
    <w:rsid w:val="00224A81"/>
    <w:rsid w:val="00232159"/>
    <w:rsid w:val="002376F2"/>
    <w:rsid w:val="002473E7"/>
    <w:rsid w:val="002519A4"/>
    <w:rsid w:val="00252327"/>
    <w:rsid w:val="00254989"/>
    <w:rsid w:val="002551A1"/>
    <w:rsid w:val="002674D0"/>
    <w:rsid w:val="00267E3A"/>
    <w:rsid w:val="00270AD3"/>
    <w:rsid w:val="002731E4"/>
    <w:rsid w:val="0027475F"/>
    <w:rsid w:val="002753D9"/>
    <w:rsid w:val="002760F9"/>
    <w:rsid w:val="00276674"/>
    <w:rsid w:val="002833F7"/>
    <w:rsid w:val="00290763"/>
    <w:rsid w:val="0029262D"/>
    <w:rsid w:val="00297E1A"/>
    <w:rsid w:val="002A6DA0"/>
    <w:rsid w:val="002B1DAE"/>
    <w:rsid w:val="002B2841"/>
    <w:rsid w:val="002B6D97"/>
    <w:rsid w:val="002B737F"/>
    <w:rsid w:val="002B778C"/>
    <w:rsid w:val="002C0760"/>
    <w:rsid w:val="002C1AC7"/>
    <w:rsid w:val="002C55B7"/>
    <w:rsid w:val="002C768A"/>
    <w:rsid w:val="002D163B"/>
    <w:rsid w:val="002D1DD9"/>
    <w:rsid w:val="002D1E9C"/>
    <w:rsid w:val="002E0085"/>
    <w:rsid w:val="002E7FBC"/>
    <w:rsid w:val="002F3761"/>
    <w:rsid w:val="002F7E90"/>
    <w:rsid w:val="00307501"/>
    <w:rsid w:val="003116E5"/>
    <w:rsid w:val="00312D8A"/>
    <w:rsid w:val="0031444B"/>
    <w:rsid w:val="003165F2"/>
    <w:rsid w:val="00320C92"/>
    <w:rsid w:val="00324A1F"/>
    <w:rsid w:val="00325FBF"/>
    <w:rsid w:val="00330417"/>
    <w:rsid w:val="00344841"/>
    <w:rsid w:val="00346E9C"/>
    <w:rsid w:val="00347E19"/>
    <w:rsid w:val="00350748"/>
    <w:rsid w:val="0035595E"/>
    <w:rsid w:val="00365397"/>
    <w:rsid w:val="00367647"/>
    <w:rsid w:val="003743AE"/>
    <w:rsid w:val="0037454A"/>
    <w:rsid w:val="00375AFB"/>
    <w:rsid w:val="00381257"/>
    <w:rsid w:val="00387699"/>
    <w:rsid w:val="00387918"/>
    <w:rsid w:val="003A71C6"/>
    <w:rsid w:val="003B6180"/>
    <w:rsid w:val="003D1644"/>
    <w:rsid w:val="003D3380"/>
    <w:rsid w:val="003D6933"/>
    <w:rsid w:val="003E1FCA"/>
    <w:rsid w:val="003E6018"/>
    <w:rsid w:val="003E7353"/>
    <w:rsid w:val="003F2AE8"/>
    <w:rsid w:val="00402C4B"/>
    <w:rsid w:val="004047C7"/>
    <w:rsid w:val="00405DC3"/>
    <w:rsid w:val="00407F45"/>
    <w:rsid w:val="004153E1"/>
    <w:rsid w:val="00435D56"/>
    <w:rsid w:val="00441FDD"/>
    <w:rsid w:val="00450BEB"/>
    <w:rsid w:val="00454034"/>
    <w:rsid w:val="004553A8"/>
    <w:rsid w:val="00456D5D"/>
    <w:rsid w:val="00460515"/>
    <w:rsid w:val="0046541E"/>
    <w:rsid w:val="00473EC0"/>
    <w:rsid w:val="00476941"/>
    <w:rsid w:val="00477DC5"/>
    <w:rsid w:val="004803F4"/>
    <w:rsid w:val="00484716"/>
    <w:rsid w:val="00484CF5"/>
    <w:rsid w:val="00487CEE"/>
    <w:rsid w:val="004A1738"/>
    <w:rsid w:val="004A3AC3"/>
    <w:rsid w:val="004B4214"/>
    <w:rsid w:val="004B5C5B"/>
    <w:rsid w:val="004B61FE"/>
    <w:rsid w:val="004C3220"/>
    <w:rsid w:val="004C54C9"/>
    <w:rsid w:val="004D1142"/>
    <w:rsid w:val="004D43AE"/>
    <w:rsid w:val="004E0ECA"/>
    <w:rsid w:val="004E6480"/>
    <w:rsid w:val="004F030E"/>
    <w:rsid w:val="004F568D"/>
    <w:rsid w:val="0050415F"/>
    <w:rsid w:val="00505736"/>
    <w:rsid w:val="00525CE9"/>
    <w:rsid w:val="00526754"/>
    <w:rsid w:val="00530719"/>
    <w:rsid w:val="00534721"/>
    <w:rsid w:val="00534B85"/>
    <w:rsid w:val="00542065"/>
    <w:rsid w:val="0054257F"/>
    <w:rsid w:val="00550081"/>
    <w:rsid w:val="005554E7"/>
    <w:rsid w:val="00561920"/>
    <w:rsid w:val="005632F6"/>
    <w:rsid w:val="005656D5"/>
    <w:rsid w:val="0058064B"/>
    <w:rsid w:val="00581092"/>
    <w:rsid w:val="00581247"/>
    <w:rsid w:val="00581BA4"/>
    <w:rsid w:val="00581DEB"/>
    <w:rsid w:val="0058263F"/>
    <w:rsid w:val="005938A7"/>
    <w:rsid w:val="005A3D7C"/>
    <w:rsid w:val="005A7D58"/>
    <w:rsid w:val="005B15A0"/>
    <w:rsid w:val="005B3B70"/>
    <w:rsid w:val="005C0FBC"/>
    <w:rsid w:val="005C138B"/>
    <w:rsid w:val="005C17EA"/>
    <w:rsid w:val="005C65DA"/>
    <w:rsid w:val="005D51FD"/>
    <w:rsid w:val="005D619C"/>
    <w:rsid w:val="005D6F39"/>
    <w:rsid w:val="005F07A5"/>
    <w:rsid w:val="005F19CA"/>
    <w:rsid w:val="005F68FB"/>
    <w:rsid w:val="0061172B"/>
    <w:rsid w:val="0061484C"/>
    <w:rsid w:val="006237DF"/>
    <w:rsid w:val="006351FC"/>
    <w:rsid w:val="00644F9B"/>
    <w:rsid w:val="00650BBA"/>
    <w:rsid w:val="00657BD9"/>
    <w:rsid w:val="00664587"/>
    <w:rsid w:val="0067103C"/>
    <w:rsid w:val="00683F03"/>
    <w:rsid w:val="006A07E4"/>
    <w:rsid w:val="006A6B6D"/>
    <w:rsid w:val="006C5286"/>
    <w:rsid w:val="006C5CC4"/>
    <w:rsid w:val="006C672E"/>
    <w:rsid w:val="006D1BA4"/>
    <w:rsid w:val="006D56DE"/>
    <w:rsid w:val="006E604E"/>
    <w:rsid w:val="006F54D6"/>
    <w:rsid w:val="006F75C5"/>
    <w:rsid w:val="00702A9D"/>
    <w:rsid w:val="00721475"/>
    <w:rsid w:val="00725040"/>
    <w:rsid w:val="00735CEF"/>
    <w:rsid w:val="00736450"/>
    <w:rsid w:val="00747FA1"/>
    <w:rsid w:val="00751556"/>
    <w:rsid w:val="00753232"/>
    <w:rsid w:val="00755A20"/>
    <w:rsid w:val="007655F8"/>
    <w:rsid w:val="00770E26"/>
    <w:rsid w:val="00786D25"/>
    <w:rsid w:val="0078749E"/>
    <w:rsid w:val="007924C0"/>
    <w:rsid w:val="00792816"/>
    <w:rsid w:val="00793FCE"/>
    <w:rsid w:val="00796076"/>
    <w:rsid w:val="007A384F"/>
    <w:rsid w:val="007A4063"/>
    <w:rsid w:val="007A4532"/>
    <w:rsid w:val="007A7048"/>
    <w:rsid w:val="007B1F28"/>
    <w:rsid w:val="007B6B2D"/>
    <w:rsid w:val="007C0C34"/>
    <w:rsid w:val="007C4C63"/>
    <w:rsid w:val="007D2DCD"/>
    <w:rsid w:val="007D62A9"/>
    <w:rsid w:val="007E1F4A"/>
    <w:rsid w:val="007F0B47"/>
    <w:rsid w:val="007F4708"/>
    <w:rsid w:val="007F590A"/>
    <w:rsid w:val="00801E25"/>
    <w:rsid w:val="008035DD"/>
    <w:rsid w:val="0080599B"/>
    <w:rsid w:val="0081270B"/>
    <w:rsid w:val="00820CB2"/>
    <w:rsid w:val="00825A82"/>
    <w:rsid w:val="00826DDF"/>
    <w:rsid w:val="008354A0"/>
    <w:rsid w:val="00836AB5"/>
    <w:rsid w:val="00840D3B"/>
    <w:rsid w:val="008536E6"/>
    <w:rsid w:val="00860381"/>
    <w:rsid w:val="00875AE5"/>
    <w:rsid w:val="00875E4A"/>
    <w:rsid w:val="008768E8"/>
    <w:rsid w:val="00892D41"/>
    <w:rsid w:val="00892EC5"/>
    <w:rsid w:val="00892F3B"/>
    <w:rsid w:val="00896BCB"/>
    <w:rsid w:val="008B3BBE"/>
    <w:rsid w:val="008B3F95"/>
    <w:rsid w:val="008B4371"/>
    <w:rsid w:val="008B7C4F"/>
    <w:rsid w:val="008C295E"/>
    <w:rsid w:val="008C34DE"/>
    <w:rsid w:val="008C35E1"/>
    <w:rsid w:val="008D0AE8"/>
    <w:rsid w:val="008D202B"/>
    <w:rsid w:val="008D54D6"/>
    <w:rsid w:val="008F3A64"/>
    <w:rsid w:val="008F5C0D"/>
    <w:rsid w:val="00910A48"/>
    <w:rsid w:val="00910F8F"/>
    <w:rsid w:val="009140F0"/>
    <w:rsid w:val="00914B18"/>
    <w:rsid w:val="0091615B"/>
    <w:rsid w:val="009172FB"/>
    <w:rsid w:val="00924C37"/>
    <w:rsid w:val="00925B72"/>
    <w:rsid w:val="00937BC9"/>
    <w:rsid w:val="009515FD"/>
    <w:rsid w:val="00964A43"/>
    <w:rsid w:val="00975CF9"/>
    <w:rsid w:val="00983D33"/>
    <w:rsid w:val="00992D61"/>
    <w:rsid w:val="009B06A6"/>
    <w:rsid w:val="009B105F"/>
    <w:rsid w:val="009C41A0"/>
    <w:rsid w:val="009D1823"/>
    <w:rsid w:val="009E29CF"/>
    <w:rsid w:val="009E5FD3"/>
    <w:rsid w:val="009F2DAB"/>
    <w:rsid w:val="009F3675"/>
    <w:rsid w:val="009F5AD2"/>
    <w:rsid w:val="00A05464"/>
    <w:rsid w:val="00A100DC"/>
    <w:rsid w:val="00A14164"/>
    <w:rsid w:val="00A148B5"/>
    <w:rsid w:val="00A25C78"/>
    <w:rsid w:val="00A26C9D"/>
    <w:rsid w:val="00A363C6"/>
    <w:rsid w:val="00A4126C"/>
    <w:rsid w:val="00A4377B"/>
    <w:rsid w:val="00A44038"/>
    <w:rsid w:val="00A46718"/>
    <w:rsid w:val="00A478A3"/>
    <w:rsid w:val="00A47ABA"/>
    <w:rsid w:val="00A55AAB"/>
    <w:rsid w:val="00A634DB"/>
    <w:rsid w:val="00A64F46"/>
    <w:rsid w:val="00A64F4D"/>
    <w:rsid w:val="00A71055"/>
    <w:rsid w:val="00A84C5F"/>
    <w:rsid w:val="00A85FBB"/>
    <w:rsid w:val="00A96AD0"/>
    <w:rsid w:val="00A97D4C"/>
    <w:rsid w:val="00AA08E0"/>
    <w:rsid w:val="00AA1488"/>
    <w:rsid w:val="00AA5FCA"/>
    <w:rsid w:val="00AA62F7"/>
    <w:rsid w:val="00AB0F3C"/>
    <w:rsid w:val="00AB4E87"/>
    <w:rsid w:val="00AB6D16"/>
    <w:rsid w:val="00AC0CB0"/>
    <w:rsid w:val="00AC22E8"/>
    <w:rsid w:val="00AC5D83"/>
    <w:rsid w:val="00AD2369"/>
    <w:rsid w:val="00AE2C9E"/>
    <w:rsid w:val="00AF2C2E"/>
    <w:rsid w:val="00B019E7"/>
    <w:rsid w:val="00B01FF9"/>
    <w:rsid w:val="00B04FA8"/>
    <w:rsid w:val="00B11EF2"/>
    <w:rsid w:val="00B15DC0"/>
    <w:rsid w:val="00B20BCB"/>
    <w:rsid w:val="00B25036"/>
    <w:rsid w:val="00B270B7"/>
    <w:rsid w:val="00B4629A"/>
    <w:rsid w:val="00B600BF"/>
    <w:rsid w:val="00B74E16"/>
    <w:rsid w:val="00B762A8"/>
    <w:rsid w:val="00B83DE7"/>
    <w:rsid w:val="00B91AF7"/>
    <w:rsid w:val="00BA36C2"/>
    <w:rsid w:val="00BA41D9"/>
    <w:rsid w:val="00BB0FB0"/>
    <w:rsid w:val="00BB203F"/>
    <w:rsid w:val="00BB5C49"/>
    <w:rsid w:val="00BC41D9"/>
    <w:rsid w:val="00BC5B40"/>
    <w:rsid w:val="00BD1E10"/>
    <w:rsid w:val="00BF0642"/>
    <w:rsid w:val="00BF36D9"/>
    <w:rsid w:val="00BF607E"/>
    <w:rsid w:val="00C02618"/>
    <w:rsid w:val="00C0670D"/>
    <w:rsid w:val="00C14463"/>
    <w:rsid w:val="00C20E19"/>
    <w:rsid w:val="00C2738B"/>
    <w:rsid w:val="00C4548F"/>
    <w:rsid w:val="00C45EC5"/>
    <w:rsid w:val="00C47FD3"/>
    <w:rsid w:val="00C555AB"/>
    <w:rsid w:val="00C617D7"/>
    <w:rsid w:val="00C63F4D"/>
    <w:rsid w:val="00C6579D"/>
    <w:rsid w:val="00C71458"/>
    <w:rsid w:val="00C73C33"/>
    <w:rsid w:val="00C744BA"/>
    <w:rsid w:val="00C76510"/>
    <w:rsid w:val="00C8565C"/>
    <w:rsid w:val="00C918F0"/>
    <w:rsid w:val="00C93F27"/>
    <w:rsid w:val="00C948E3"/>
    <w:rsid w:val="00C96495"/>
    <w:rsid w:val="00CA10E9"/>
    <w:rsid w:val="00CB232F"/>
    <w:rsid w:val="00CB6A05"/>
    <w:rsid w:val="00CC375D"/>
    <w:rsid w:val="00CD1F03"/>
    <w:rsid w:val="00CE008D"/>
    <w:rsid w:val="00CE2DEF"/>
    <w:rsid w:val="00CE46D1"/>
    <w:rsid w:val="00CF230A"/>
    <w:rsid w:val="00D07FBF"/>
    <w:rsid w:val="00D12E48"/>
    <w:rsid w:val="00D135F7"/>
    <w:rsid w:val="00D140F4"/>
    <w:rsid w:val="00D26196"/>
    <w:rsid w:val="00D467F8"/>
    <w:rsid w:val="00D62CA9"/>
    <w:rsid w:val="00D64D63"/>
    <w:rsid w:val="00D70887"/>
    <w:rsid w:val="00D81A81"/>
    <w:rsid w:val="00D85FCA"/>
    <w:rsid w:val="00D902F9"/>
    <w:rsid w:val="00D961DD"/>
    <w:rsid w:val="00D96974"/>
    <w:rsid w:val="00DA0437"/>
    <w:rsid w:val="00DA2269"/>
    <w:rsid w:val="00DA4978"/>
    <w:rsid w:val="00DB1661"/>
    <w:rsid w:val="00DB186F"/>
    <w:rsid w:val="00DB7805"/>
    <w:rsid w:val="00DD1067"/>
    <w:rsid w:val="00DD3CDF"/>
    <w:rsid w:val="00DD7AAF"/>
    <w:rsid w:val="00DE550B"/>
    <w:rsid w:val="00DF6E84"/>
    <w:rsid w:val="00E2019F"/>
    <w:rsid w:val="00E3754B"/>
    <w:rsid w:val="00E43B3F"/>
    <w:rsid w:val="00E516FD"/>
    <w:rsid w:val="00E65164"/>
    <w:rsid w:val="00E74694"/>
    <w:rsid w:val="00E75336"/>
    <w:rsid w:val="00E76B0F"/>
    <w:rsid w:val="00E77861"/>
    <w:rsid w:val="00E77AAC"/>
    <w:rsid w:val="00E868A1"/>
    <w:rsid w:val="00E87077"/>
    <w:rsid w:val="00E93CA8"/>
    <w:rsid w:val="00E95654"/>
    <w:rsid w:val="00EA1034"/>
    <w:rsid w:val="00EA1BE7"/>
    <w:rsid w:val="00EA22EF"/>
    <w:rsid w:val="00EA63ED"/>
    <w:rsid w:val="00EA6EA1"/>
    <w:rsid w:val="00EB07B6"/>
    <w:rsid w:val="00EB3970"/>
    <w:rsid w:val="00EB4314"/>
    <w:rsid w:val="00ED5107"/>
    <w:rsid w:val="00ED71B3"/>
    <w:rsid w:val="00EE1C0D"/>
    <w:rsid w:val="00EE6FA4"/>
    <w:rsid w:val="00F012F1"/>
    <w:rsid w:val="00F0286D"/>
    <w:rsid w:val="00F03539"/>
    <w:rsid w:val="00F11B44"/>
    <w:rsid w:val="00F11CF6"/>
    <w:rsid w:val="00F13BC9"/>
    <w:rsid w:val="00F27EE4"/>
    <w:rsid w:val="00F32F9B"/>
    <w:rsid w:val="00F3395E"/>
    <w:rsid w:val="00F339BD"/>
    <w:rsid w:val="00F33B37"/>
    <w:rsid w:val="00F3718D"/>
    <w:rsid w:val="00F435A4"/>
    <w:rsid w:val="00F44FCA"/>
    <w:rsid w:val="00F52BDB"/>
    <w:rsid w:val="00F5735B"/>
    <w:rsid w:val="00F574FC"/>
    <w:rsid w:val="00F607A7"/>
    <w:rsid w:val="00F63CD1"/>
    <w:rsid w:val="00F72648"/>
    <w:rsid w:val="00F76558"/>
    <w:rsid w:val="00F76D15"/>
    <w:rsid w:val="00F77851"/>
    <w:rsid w:val="00F80632"/>
    <w:rsid w:val="00F81438"/>
    <w:rsid w:val="00FA4FE1"/>
    <w:rsid w:val="00FB11E1"/>
    <w:rsid w:val="00FB4FDF"/>
    <w:rsid w:val="00FB6199"/>
    <w:rsid w:val="00FC00DB"/>
    <w:rsid w:val="00FC2F7D"/>
    <w:rsid w:val="00FC364E"/>
    <w:rsid w:val="00FC3B6D"/>
    <w:rsid w:val="00FD2E91"/>
    <w:rsid w:val="00FD5477"/>
    <w:rsid w:val="00FE4F66"/>
    <w:rsid w:val="00FF539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C9D7F"/>
  <w15:chartTrackingRefBased/>
  <w15:docId w15:val="{D5E87642-8516-4BEC-B7F6-57FC594B7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має списку1"/>
    <w:next w:val="a2"/>
    <w:uiPriority w:val="99"/>
    <w:semiHidden/>
    <w:unhideWhenUsed/>
    <w:rsid w:val="0008243F"/>
  </w:style>
  <w:style w:type="paragraph" w:customStyle="1" w:styleId="rtejustify">
    <w:name w:val="rtejustify"/>
    <w:basedOn w:val="a"/>
    <w:rsid w:val="0008243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Strong"/>
    <w:basedOn w:val="a0"/>
    <w:uiPriority w:val="22"/>
    <w:qFormat/>
    <w:rsid w:val="0008243F"/>
    <w:rPr>
      <w:b/>
      <w:bCs/>
    </w:rPr>
  </w:style>
  <w:style w:type="character" w:styleId="a4">
    <w:name w:val="Hyperlink"/>
    <w:basedOn w:val="a0"/>
    <w:uiPriority w:val="99"/>
    <w:semiHidden/>
    <w:unhideWhenUsed/>
    <w:rsid w:val="0008243F"/>
    <w:rPr>
      <w:color w:val="0000FF"/>
      <w:u w:val="single"/>
    </w:rPr>
  </w:style>
  <w:style w:type="paragraph" w:styleId="a5">
    <w:name w:val="List Paragraph"/>
    <w:basedOn w:val="a"/>
    <w:uiPriority w:val="34"/>
    <w:qFormat/>
    <w:rsid w:val="0008243F"/>
    <w:pPr>
      <w:spacing w:after="200" w:line="276" w:lineRule="auto"/>
      <w:ind w:left="720"/>
      <w:contextualSpacing/>
    </w:pPr>
    <w:rPr>
      <w:lang w:val="ru-RU"/>
    </w:rPr>
  </w:style>
  <w:style w:type="paragraph" w:styleId="a6">
    <w:name w:val="Normal (Web)"/>
    <w:basedOn w:val="a"/>
    <w:uiPriority w:val="99"/>
    <w:unhideWhenUsed/>
    <w:rsid w:val="0008243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6">
    <w:name w:val="rvps6"/>
    <w:basedOn w:val="a"/>
    <w:rsid w:val="0008243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08243F"/>
  </w:style>
  <w:style w:type="paragraph" w:customStyle="1" w:styleId="rvps2">
    <w:name w:val="rvps2"/>
    <w:basedOn w:val="a"/>
    <w:rsid w:val="0008243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7">
    <w:name w:val="header"/>
    <w:basedOn w:val="a"/>
    <w:link w:val="a8"/>
    <w:uiPriority w:val="99"/>
    <w:unhideWhenUsed/>
    <w:rsid w:val="0008243F"/>
    <w:pPr>
      <w:tabs>
        <w:tab w:val="center" w:pos="4819"/>
        <w:tab w:val="right" w:pos="9639"/>
      </w:tabs>
      <w:spacing w:after="0" w:line="240" w:lineRule="auto"/>
    </w:pPr>
    <w:rPr>
      <w:lang w:val="ru-RU"/>
    </w:rPr>
  </w:style>
  <w:style w:type="character" w:customStyle="1" w:styleId="a8">
    <w:name w:val="Верхній колонтитул Знак"/>
    <w:basedOn w:val="a0"/>
    <w:link w:val="a7"/>
    <w:uiPriority w:val="99"/>
    <w:rsid w:val="0008243F"/>
    <w:rPr>
      <w:lang w:val="ru-RU"/>
    </w:rPr>
  </w:style>
  <w:style w:type="paragraph" w:styleId="a9">
    <w:name w:val="footer"/>
    <w:basedOn w:val="a"/>
    <w:link w:val="aa"/>
    <w:uiPriority w:val="99"/>
    <w:unhideWhenUsed/>
    <w:rsid w:val="0008243F"/>
    <w:pPr>
      <w:tabs>
        <w:tab w:val="center" w:pos="4819"/>
        <w:tab w:val="right" w:pos="9639"/>
      </w:tabs>
      <w:spacing w:after="0" w:line="240" w:lineRule="auto"/>
    </w:pPr>
    <w:rPr>
      <w:lang w:val="ru-RU"/>
    </w:rPr>
  </w:style>
  <w:style w:type="character" w:customStyle="1" w:styleId="aa">
    <w:name w:val="Нижній колонтитул Знак"/>
    <w:basedOn w:val="a0"/>
    <w:link w:val="a9"/>
    <w:uiPriority w:val="99"/>
    <w:rsid w:val="0008243F"/>
    <w:rPr>
      <w:lang w:val="ru-RU"/>
    </w:rPr>
  </w:style>
  <w:style w:type="paragraph" w:styleId="ab">
    <w:name w:val="Balloon Text"/>
    <w:basedOn w:val="a"/>
    <w:link w:val="ac"/>
    <w:uiPriority w:val="99"/>
    <w:semiHidden/>
    <w:unhideWhenUsed/>
    <w:rsid w:val="0008243F"/>
    <w:pPr>
      <w:spacing w:after="0" w:line="240" w:lineRule="auto"/>
    </w:pPr>
    <w:rPr>
      <w:rFonts w:ascii="Segoe UI" w:hAnsi="Segoe UI" w:cs="Segoe UI"/>
      <w:sz w:val="18"/>
      <w:szCs w:val="18"/>
      <w:lang w:val="ru-RU"/>
    </w:rPr>
  </w:style>
  <w:style w:type="character" w:customStyle="1" w:styleId="ac">
    <w:name w:val="Текст у виносці Знак"/>
    <w:basedOn w:val="a0"/>
    <w:link w:val="ab"/>
    <w:uiPriority w:val="99"/>
    <w:semiHidden/>
    <w:rsid w:val="0008243F"/>
    <w:rPr>
      <w:rFonts w:ascii="Segoe UI" w:hAnsi="Segoe UI" w:cs="Segoe UI"/>
      <w:sz w:val="18"/>
      <w:szCs w:val="18"/>
      <w:lang w:val="ru-RU"/>
    </w:rPr>
  </w:style>
  <w:style w:type="paragraph" w:styleId="ad">
    <w:name w:val="No Spacing"/>
    <w:uiPriority w:val="1"/>
    <w:qFormat/>
    <w:rsid w:val="00A05464"/>
    <w:pPr>
      <w:spacing w:after="0" w:line="240" w:lineRule="auto"/>
    </w:pPr>
  </w:style>
  <w:style w:type="character" w:customStyle="1" w:styleId="ae">
    <w:name w:val="Основний текст_"/>
    <w:basedOn w:val="a0"/>
    <w:link w:val="10"/>
    <w:rsid w:val="00836AB5"/>
    <w:rPr>
      <w:rFonts w:ascii="Times New Roman" w:eastAsia="Times New Roman" w:hAnsi="Times New Roman" w:cs="Times New Roman"/>
    </w:rPr>
  </w:style>
  <w:style w:type="paragraph" w:customStyle="1" w:styleId="10">
    <w:name w:val="Основний текст1"/>
    <w:basedOn w:val="a"/>
    <w:link w:val="ae"/>
    <w:rsid w:val="00836AB5"/>
    <w:pPr>
      <w:widowControl w:val="0"/>
      <w:spacing w:after="100" w:line="288" w:lineRule="auto"/>
    </w:pPr>
    <w:rPr>
      <w:rFonts w:ascii="Times New Roman" w:eastAsia="Times New Roman" w:hAnsi="Times New Roman" w:cs="Times New Roman"/>
    </w:rPr>
  </w:style>
  <w:style w:type="paragraph" w:customStyle="1" w:styleId="af">
    <w:name w:val="Базовый"/>
    <w:rsid w:val="000E0CF1"/>
    <w:pPr>
      <w:tabs>
        <w:tab w:val="left" w:pos="709"/>
      </w:tabs>
      <w:suppressAutoHyphens/>
      <w:spacing w:after="200" w:line="276" w:lineRule="atLeast"/>
    </w:pPr>
    <w:rPr>
      <w:rFonts w:ascii="Calibri" w:eastAsia="Arial Unicode MS" w:hAnsi="Calibri"/>
      <w:color w:val="00000A"/>
      <w:lang w:val="ru-RU"/>
    </w:rPr>
  </w:style>
  <w:style w:type="character" w:customStyle="1" w:styleId="fontstyle01">
    <w:name w:val="fontstyle01"/>
    <w:basedOn w:val="a0"/>
    <w:rsid w:val="009F3675"/>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57062">
      <w:bodyDiv w:val="1"/>
      <w:marLeft w:val="0"/>
      <w:marRight w:val="0"/>
      <w:marTop w:val="0"/>
      <w:marBottom w:val="0"/>
      <w:divBdr>
        <w:top w:val="none" w:sz="0" w:space="0" w:color="auto"/>
        <w:left w:val="none" w:sz="0" w:space="0" w:color="auto"/>
        <w:bottom w:val="none" w:sz="0" w:space="0" w:color="auto"/>
        <w:right w:val="none" w:sz="0" w:space="0" w:color="auto"/>
      </w:divBdr>
    </w:div>
    <w:div w:id="125782745">
      <w:bodyDiv w:val="1"/>
      <w:marLeft w:val="0"/>
      <w:marRight w:val="0"/>
      <w:marTop w:val="0"/>
      <w:marBottom w:val="0"/>
      <w:divBdr>
        <w:top w:val="none" w:sz="0" w:space="0" w:color="auto"/>
        <w:left w:val="none" w:sz="0" w:space="0" w:color="auto"/>
        <w:bottom w:val="none" w:sz="0" w:space="0" w:color="auto"/>
        <w:right w:val="none" w:sz="0" w:space="0" w:color="auto"/>
      </w:divBdr>
    </w:div>
    <w:div w:id="151720638">
      <w:bodyDiv w:val="1"/>
      <w:marLeft w:val="0"/>
      <w:marRight w:val="0"/>
      <w:marTop w:val="0"/>
      <w:marBottom w:val="0"/>
      <w:divBdr>
        <w:top w:val="none" w:sz="0" w:space="0" w:color="auto"/>
        <w:left w:val="none" w:sz="0" w:space="0" w:color="auto"/>
        <w:bottom w:val="none" w:sz="0" w:space="0" w:color="auto"/>
        <w:right w:val="none" w:sz="0" w:space="0" w:color="auto"/>
      </w:divBdr>
    </w:div>
    <w:div w:id="157699999">
      <w:bodyDiv w:val="1"/>
      <w:marLeft w:val="0"/>
      <w:marRight w:val="0"/>
      <w:marTop w:val="0"/>
      <w:marBottom w:val="0"/>
      <w:divBdr>
        <w:top w:val="none" w:sz="0" w:space="0" w:color="auto"/>
        <w:left w:val="none" w:sz="0" w:space="0" w:color="auto"/>
        <w:bottom w:val="none" w:sz="0" w:space="0" w:color="auto"/>
        <w:right w:val="none" w:sz="0" w:space="0" w:color="auto"/>
      </w:divBdr>
    </w:div>
    <w:div w:id="204685453">
      <w:bodyDiv w:val="1"/>
      <w:marLeft w:val="0"/>
      <w:marRight w:val="0"/>
      <w:marTop w:val="0"/>
      <w:marBottom w:val="0"/>
      <w:divBdr>
        <w:top w:val="none" w:sz="0" w:space="0" w:color="auto"/>
        <w:left w:val="none" w:sz="0" w:space="0" w:color="auto"/>
        <w:bottom w:val="none" w:sz="0" w:space="0" w:color="auto"/>
        <w:right w:val="none" w:sz="0" w:space="0" w:color="auto"/>
      </w:divBdr>
    </w:div>
    <w:div w:id="230778994">
      <w:bodyDiv w:val="1"/>
      <w:marLeft w:val="0"/>
      <w:marRight w:val="0"/>
      <w:marTop w:val="0"/>
      <w:marBottom w:val="0"/>
      <w:divBdr>
        <w:top w:val="none" w:sz="0" w:space="0" w:color="auto"/>
        <w:left w:val="none" w:sz="0" w:space="0" w:color="auto"/>
        <w:bottom w:val="none" w:sz="0" w:space="0" w:color="auto"/>
        <w:right w:val="none" w:sz="0" w:space="0" w:color="auto"/>
      </w:divBdr>
    </w:div>
    <w:div w:id="240213068">
      <w:bodyDiv w:val="1"/>
      <w:marLeft w:val="0"/>
      <w:marRight w:val="0"/>
      <w:marTop w:val="0"/>
      <w:marBottom w:val="0"/>
      <w:divBdr>
        <w:top w:val="none" w:sz="0" w:space="0" w:color="auto"/>
        <w:left w:val="none" w:sz="0" w:space="0" w:color="auto"/>
        <w:bottom w:val="none" w:sz="0" w:space="0" w:color="auto"/>
        <w:right w:val="none" w:sz="0" w:space="0" w:color="auto"/>
      </w:divBdr>
    </w:div>
    <w:div w:id="250311968">
      <w:bodyDiv w:val="1"/>
      <w:marLeft w:val="0"/>
      <w:marRight w:val="0"/>
      <w:marTop w:val="0"/>
      <w:marBottom w:val="0"/>
      <w:divBdr>
        <w:top w:val="none" w:sz="0" w:space="0" w:color="auto"/>
        <w:left w:val="none" w:sz="0" w:space="0" w:color="auto"/>
        <w:bottom w:val="none" w:sz="0" w:space="0" w:color="auto"/>
        <w:right w:val="none" w:sz="0" w:space="0" w:color="auto"/>
      </w:divBdr>
    </w:div>
    <w:div w:id="251596164">
      <w:bodyDiv w:val="1"/>
      <w:marLeft w:val="0"/>
      <w:marRight w:val="0"/>
      <w:marTop w:val="0"/>
      <w:marBottom w:val="0"/>
      <w:divBdr>
        <w:top w:val="none" w:sz="0" w:space="0" w:color="auto"/>
        <w:left w:val="none" w:sz="0" w:space="0" w:color="auto"/>
        <w:bottom w:val="none" w:sz="0" w:space="0" w:color="auto"/>
        <w:right w:val="none" w:sz="0" w:space="0" w:color="auto"/>
      </w:divBdr>
    </w:div>
    <w:div w:id="282423457">
      <w:bodyDiv w:val="1"/>
      <w:marLeft w:val="0"/>
      <w:marRight w:val="0"/>
      <w:marTop w:val="0"/>
      <w:marBottom w:val="0"/>
      <w:divBdr>
        <w:top w:val="none" w:sz="0" w:space="0" w:color="auto"/>
        <w:left w:val="none" w:sz="0" w:space="0" w:color="auto"/>
        <w:bottom w:val="none" w:sz="0" w:space="0" w:color="auto"/>
        <w:right w:val="none" w:sz="0" w:space="0" w:color="auto"/>
      </w:divBdr>
    </w:div>
    <w:div w:id="289478386">
      <w:bodyDiv w:val="1"/>
      <w:marLeft w:val="0"/>
      <w:marRight w:val="0"/>
      <w:marTop w:val="0"/>
      <w:marBottom w:val="0"/>
      <w:divBdr>
        <w:top w:val="none" w:sz="0" w:space="0" w:color="auto"/>
        <w:left w:val="none" w:sz="0" w:space="0" w:color="auto"/>
        <w:bottom w:val="none" w:sz="0" w:space="0" w:color="auto"/>
        <w:right w:val="none" w:sz="0" w:space="0" w:color="auto"/>
      </w:divBdr>
    </w:div>
    <w:div w:id="336081285">
      <w:bodyDiv w:val="1"/>
      <w:marLeft w:val="0"/>
      <w:marRight w:val="0"/>
      <w:marTop w:val="0"/>
      <w:marBottom w:val="0"/>
      <w:divBdr>
        <w:top w:val="none" w:sz="0" w:space="0" w:color="auto"/>
        <w:left w:val="none" w:sz="0" w:space="0" w:color="auto"/>
        <w:bottom w:val="none" w:sz="0" w:space="0" w:color="auto"/>
        <w:right w:val="none" w:sz="0" w:space="0" w:color="auto"/>
      </w:divBdr>
    </w:div>
    <w:div w:id="336159376">
      <w:bodyDiv w:val="1"/>
      <w:marLeft w:val="0"/>
      <w:marRight w:val="0"/>
      <w:marTop w:val="0"/>
      <w:marBottom w:val="0"/>
      <w:divBdr>
        <w:top w:val="none" w:sz="0" w:space="0" w:color="auto"/>
        <w:left w:val="none" w:sz="0" w:space="0" w:color="auto"/>
        <w:bottom w:val="none" w:sz="0" w:space="0" w:color="auto"/>
        <w:right w:val="none" w:sz="0" w:space="0" w:color="auto"/>
      </w:divBdr>
      <w:divsChild>
        <w:div w:id="1925526008">
          <w:marLeft w:val="0"/>
          <w:marRight w:val="0"/>
          <w:marTop w:val="0"/>
          <w:marBottom w:val="0"/>
          <w:divBdr>
            <w:top w:val="none" w:sz="0" w:space="0" w:color="auto"/>
            <w:left w:val="none" w:sz="0" w:space="0" w:color="auto"/>
            <w:bottom w:val="none" w:sz="0" w:space="0" w:color="auto"/>
            <w:right w:val="none" w:sz="0" w:space="0" w:color="auto"/>
          </w:divBdr>
          <w:divsChild>
            <w:div w:id="1123424771">
              <w:marLeft w:val="0"/>
              <w:marRight w:val="0"/>
              <w:marTop w:val="0"/>
              <w:marBottom w:val="0"/>
              <w:divBdr>
                <w:top w:val="none" w:sz="0" w:space="0" w:color="auto"/>
                <w:left w:val="none" w:sz="0" w:space="0" w:color="auto"/>
                <w:bottom w:val="none" w:sz="0" w:space="0" w:color="auto"/>
                <w:right w:val="none" w:sz="0" w:space="0" w:color="auto"/>
              </w:divBdr>
              <w:divsChild>
                <w:div w:id="48863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508457">
      <w:bodyDiv w:val="1"/>
      <w:marLeft w:val="0"/>
      <w:marRight w:val="0"/>
      <w:marTop w:val="0"/>
      <w:marBottom w:val="0"/>
      <w:divBdr>
        <w:top w:val="none" w:sz="0" w:space="0" w:color="auto"/>
        <w:left w:val="none" w:sz="0" w:space="0" w:color="auto"/>
        <w:bottom w:val="none" w:sz="0" w:space="0" w:color="auto"/>
        <w:right w:val="none" w:sz="0" w:space="0" w:color="auto"/>
      </w:divBdr>
    </w:div>
    <w:div w:id="362680327">
      <w:bodyDiv w:val="1"/>
      <w:marLeft w:val="0"/>
      <w:marRight w:val="0"/>
      <w:marTop w:val="0"/>
      <w:marBottom w:val="0"/>
      <w:divBdr>
        <w:top w:val="none" w:sz="0" w:space="0" w:color="auto"/>
        <w:left w:val="none" w:sz="0" w:space="0" w:color="auto"/>
        <w:bottom w:val="none" w:sz="0" w:space="0" w:color="auto"/>
        <w:right w:val="none" w:sz="0" w:space="0" w:color="auto"/>
      </w:divBdr>
      <w:divsChild>
        <w:div w:id="1083379510">
          <w:marLeft w:val="0"/>
          <w:marRight w:val="0"/>
          <w:marTop w:val="0"/>
          <w:marBottom w:val="0"/>
          <w:divBdr>
            <w:top w:val="none" w:sz="0" w:space="0" w:color="auto"/>
            <w:left w:val="none" w:sz="0" w:space="0" w:color="auto"/>
            <w:bottom w:val="none" w:sz="0" w:space="0" w:color="auto"/>
            <w:right w:val="none" w:sz="0" w:space="0" w:color="auto"/>
          </w:divBdr>
          <w:divsChild>
            <w:div w:id="257059355">
              <w:marLeft w:val="0"/>
              <w:marRight w:val="0"/>
              <w:marTop w:val="0"/>
              <w:marBottom w:val="0"/>
              <w:divBdr>
                <w:top w:val="none" w:sz="0" w:space="0" w:color="auto"/>
                <w:left w:val="none" w:sz="0" w:space="0" w:color="auto"/>
                <w:bottom w:val="none" w:sz="0" w:space="0" w:color="auto"/>
                <w:right w:val="none" w:sz="0" w:space="0" w:color="auto"/>
              </w:divBdr>
              <w:divsChild>
                <w:div w:id="6815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769701">
      <w:bodyDiv w:val="1"/>
      <w:marLeft w:val="0"/>
      <w:marRight w:val="0"/>
      <w:marTop w:val="0"/>
      <w:marBottom w:val="0"/>
      <w:divBdr>
        <w:top w:val="none" w:sz="0" w:space="0" w:color="auto"/>
        <w:left w:val="none" w:sz="0" w:space="0" w:color="auto"/>
        <w:bottom w:val="none" w:sz="0" w:space="0" w:color="auto"/>
        <w:right w:val="none" w:sz="0" w:space="0" w:color="auto"/>
      </w:divBdr>
    </w:div>
    <w:div w:id="384916114">
      <w:bodyDiv w:val="1"/>
      <w:marLeft w:val="0"/>
      <w:marRight w:val="0"/>
      <w:marTop w:val="0"/>
      <w:marBottom w:val="0"/>
      <w:divBdr>
        <w:top w:val="none" w:sz="0" w:space="0" w:color="auto"/>
        <w:left w:val="none" w:sz="0" w:space="0" w:color="auto"/>
        <w:bottom w:val="none" w:sz="0" w:space="0" w:color="auto"/>
        <w:right w:val="none" w:sz="0" w:space="0" w:color="auto"/>
      </w:divBdr>
    </w:div>
    <w:div w:id="398748469">
      <w:bodyDiv w:val="1"/>
      <w:marLeft w:val="0"/>
      <w:marRight w:val="0"/>
      <w:marTop w:val="0"/>
      <w:marBottom w:val="0"/>
      <w:divBdr>
        <w:top w:val="none" w:sz="0" w:space="0" w:color="auto"/>
        <w:left w:val="none" w:sz="0" w:space="0" w:color="auto"/>
        <w:bottom w:val="none" w:sz="0" w:space="0" w:color="auto"/>
        <w:right w:val="none" w:sz="0" w:space="0" w:color="auto"/>
      </w:divBdr>
    </w:div>
    <w:div w:id="400711980">
      <w:bodyDiv w:val="1"/>
      <w:marLeft w:val="0"/>
      <w:marRight w:val="0"/>
      <w:marTop w:val="0"/>
      <w:marBottom w:val="0"/>
      <w:divBdr>
        <w:top w:val="none" w:sz="0" w:space="0" w:color="auto"/>
        <w:left w:val="none" w:sz="0" w:space="0" w:color="auto"/>
        <w:bottom w:val="none" w:sz="0" w:space="0" w:color="auto"/>
        <w:right w:val="none" w:sz="0" w:space="0" w:color="auto"/>
      </w:divBdr>
    </w:div>
    <w:div w:id="460927545">
      <w:bodyDiv w:val="1"/>
      <w:marLeft w:val="0"/>
      <w:marRight w:val="0"/>
      <w:marTop w:val="0"/>
      <w:marBottom w:val="0"/>
      <w:divBdr>
        <w:top w:val="none" w:sz="0" w:space="0" w:color="auto"/>
        <w:left w:val="none" w:sz="0" w:space="0" w:color="auto"/>
        <w:bottom w:val="none" w:sz="0" w:space="0" w:color="auto"/>
        <w:right w:val="none" w:sz="0" w:space="0" w:color="auto"/>
      </w:divBdr>
    </w:div>
    <w:div w:id="519008849">
      <w:bodyDiv w:val="1"/>
      <w:marLeft w:val="0"/>
      <w:marRight w:val="0"/>
      <w:marTop w:val="0"/>
      <w:marBottom w:val="0"/>
      <w:divBdr>
        <w:top w:val="none" w:sz="0" w:space="0" w:color="auto"/>
        <w:left w:val="none" w:sz="0" w:space="0" w:color="auto"/>
        <w:bottom w:val="none" w:sz="0" w:space="0" w:color="auto"/>
        <w:right w:val="none" w:sz="0" w:space="0" w:color="auto"/>
      </w:divBdr>
    </w:div>
    <w:div w:id="547574629">
      <w:bodyDiv w:val="1"/>
      <w:marLeft w:val="0"/>
      <w:marRight w:val="0"/>
      <w:marTop w:val="0"/>
      <w:marBottom w:val="0"/>
      <w:divBdr>
        <w:top w:val="none" w:sz="0" w:space="0" w:color="auto"/>
        <w:left w:val="none" w:sz="0" w:space="0" w:color="auto"/>
        <w:bottom w:val="none" w:sz="0" w:space="0" w:color="auto"/>
        <w:right w:val="none" w:sz="0" w:space="0" w:color="auto"/>
      </w:divBdr>
    </w:div>
    <w:div w:id="557135953">
      <w:bodyDiv w:val="1"/>
      <w:marLeft w:val="0"/>
      <w:marRight w:val="0"/>
      <w:marTop w:val="0"/>
      <w:marBottom w:val="0"/>
      <w:divBdr>
        <w:top w:val="none" w:sz="0" w:space="0" w:color="auto"/>
        <w:left w:val="none" w:sz="0" w:space="0" w:color="auto"/>
        <w:bottom w:val="none" w:sz="0" w:space="0" w:color="auto"/>
        <w:right w:val="none" w:sz="0" w:space="0" w:color="auto"/>
      </w:divBdr>
    </w:div>
    <w:div w:id="590965190">
      <w:bodyDiv w:val="1"/>
      <w:marLeft w:val="0"/>
      <w:marRight w:val="0"/>
      <w:marTop w:val="0"/>
      <w:marBottom w:val="0"/>
      <w:divBdr>
        <w:top w:val="none" w:sz="0" w:space="0" w:color="auto"/>
        <w:left w:val="none" w:sz="0" w:space="0" w:color="auto"/>
        <w:bottom w:val="none" w:sz="0" w:space="0" w:color="auto"/>
        <w:right w:val="none" w:sz="0" w:space="0" w:color="auto"/>
      </w:divBdr>
    </w:div>
    <w:div w:id="627400260">
      <w:bodyDiv w:val="1"/>
      <w:marLeft w:val="0"/>
      <w:marRight w:val="0"/>
      <w:marTop w:val="0"/>
      <w:marBottom w:val="0"/>
      <w:divBdr>
        <w:top w:val="none" w:sz="0" w:space="0" w:color="auto"/>
        <w:left w:val="none" w:sz="0" w:space="0" w:color="auto"/>
        <w:bottom w:val="none" w:sz="0" w:space="0" w:color="auto"/>
        <w:right w:val="none" w:sz="0" w:space="0" w:color="auto"/>
      </w:divBdr>
    </w:div>
    <w:div w:id="649018872">
      <w:bodyDiv w:val="1"/>
      <w:marLeft w:val="0"/>
      <w:marRight w:val="0"/>
      <w:marTop w:val="0"/>
      <w:marBottom w:val="0"/>
      <w:divBdr>
        <w:top w:val="none" w:sz="0" w:space="0" w:color="auto"/>
        <w:left w:val="none" w:sz="0" w:space="0" w:color="auto"/>
        <w:bottom w:val="none" w:sz="0" w:space="0" w:color="auto"/>
        <w:right w:val="none" w:sz="0" w:space="0" w:color="auto"/>
      </w:divBdr>
    </w:div>
    <w:div w:id="678846595">
      <w:bodyDiv w:val="1"/>
      <w:marLeft w:val="0"/>
      <w:marRight w:val="0"/>
      <w:marTop w:val="0"/>
      <w:marBottom w:val="0"/>
      <w:divBdr>
        <w:top w:val="none" w:sz="0" w:space="0" w:color="auto"/>
        <w:left w:val="none" w:sz="0" w:space="0" w:color="auto"/>
        <w:bottom w:val="none" w:sz="0" w:space="0" w:color="auto"/>
        <w:right w:val="none" w:sz="0" w:space="0" w:color="auto"/>
      </w:divBdr>
    </w:div>
    <w:div w:id="700015191">
      <w:bodyDiv w:val="1"/>
      <w:marLeft w:val="0"/>
      <w:marRight w:val="0"/>
      <w:marTop w:val="0"/>
      <w:marBottom w:val="0"/>
      <w:divBdr>
        <w:top w:val="none" w:sz="0" w:space="0" w:color="auto"/>
        <w:left w:val="none" w:sz="0" w:space="0" w:color="auto"/>
        <w:bottom w:val="none" w:sz="0" w:space="0" w:color="auto"/>
        <w:right w:val="none" w:sz="0" w:space="0" w:color="auto"/>
      </w:divBdr>
    </w:div>
    <w:div w:id="705718110">
      <w:bodyDiv w:val="1"/>
      <w:marLeft w:val="0"/>
      <w:marRight w:val="0"/>
      <w:marTop w:val="0"/>
      <w:marBottom w:val="0"/>
      <w:divBdr>
        <w:top w:val="none" w:sz="0" w:space="0" w:color="auto"/>
        <w:left w:val="none" w:sz="0" w:space="0" w:color="auto"/>
        <w:bottom w:val="none" w:sz="0" w:space="0" w:color="auto"/>
        <w:right w:val="none" w:sz="0" w:space="0" w:color="auto"/>
      </w:divBdr>
    </w:div>
    <w:div w:id="743456095">
      <w:bodyDiv w:val="1"/>
      <w:marLeft w:val="0"/>
      <w:marRight w:val="0"/>
      <w:marTop w:val="0"/>
      <w:marBottom w:val="0"/>
      <w:divBdr>
        <w:top w:val="none" w:sz="0" w:space="0" w:color="auto"/>
        <w:left w:val="none" w:sz="0" w:space="0" w:color="auto"/>
        <w:bottom w:val="none" w:sz="0" w:space="0" w:color="auto"/>
        <w:right w:val="none" w:sz="0" w:space="0" w:color="auto"/>
      </w:divBdr>
    </w:div>
    <w:div w:id="755057992">
      <w:bodyDiv w:val="1"/>
      <w:marLeft w:val="0"/>
      <w:marRight w:val="0"/>
      <w:marTop w:val="0"/>
      <w:marBottom w:val="0"/>
      <w:divBdr>
        <w:top w:val="none" w:sz="0" w:space="0" w:color="auto"/>
        <w:left w:val="none" w:sz="0" w:space="0" w:color="auto"/>
        <w:bottom w:val="none" w:sz="0" w:space="0" w:color="auto"/>
        <w:right w:val="none" w:sz="0" w:space="0" w:color="auto"/>
      </w:divBdr>
    </w:div>
    <w:div w:id="778645697">
      <w:bodyDiv w:val="1"/>
      <w:marLeft w:val="0"/>
      <w:marRight w:val="0"/>
      <w:marTop w:val="0"/>
      <w:marBottom w:val="0"/>
      <w:divBdr>
        <w:top w:val="none" w:sz="0" w:space="0" w:color="auto"/>
        <w:left w:val="none" w:sz="0" w:space="0" w:color="auto"/>
        <w:bottom w:val="none" w:sz="0" w:space="0" w:color="auto"/>
        <w:right w:val="none" w:sz="0" w:space="0" w:color="auto"/>
      </w:divBdr>
    </w:div>
    <w:div w:id="823817534">
      <w:bodyDiv w:val="1"/>
      <w:marLeft w:val="0"/>
      <w:marRight w:val="0"/>
      <w:marTop w:val="0"/>
      <w:marBottom w:val="0"/>
      <w:divBdr>
        <w:top w:val="none" w:sz="0" w:space="0" w:color="auto"/>
        <w:left w:val="none" w:sz="0" w:space="0" w:color="auto"/>
        <w:bottom w:val="none" w:sz="0" w:space="0" w:color="auto"/>
        <w:right w:val="none" w:sz="0" w:space="0" w:color="auto"/>
      </w:divBdr>
    </w:div>
    <w:div w:id="931746085">
      <w:bodyDiv w:val="1"/>
      <w:marLeft w:val="0"/>
      <w:marRight w:val="0"/>
      <w:marTop w:val="0"/>
      <w:marBottom w:val="0"/>
      <w:divBdr>
        <w:top w:val="none" w:sz="0" w:space="0" w:color="auto"/>
        <w:left w:val="none" w:sz="0" w:space="0" w:color="auto"/>
        <w:bottom w:val="none" w:sz="0" w:space="0" w:color="auto"/>
        <w:right w:val="none" w:sz="0" w:space="0" w:color="auto"/>
      </w:divBdr>
    </w:div>
    <w:div w:id="939333196">
      <w:bodyDiv w:val="1"/>
      <w:marLeft w:val="0"/>
      <w:marRight w:val="0"/>
      <w:marTop w:val="0"/>
      <w:marBottom w:val="0"/>
      <w:divBdr>
        <w:top w:val="none" w:sz="0" w:space="0" w:color="auto"/>
        <w:left w:val="none" w:sz="0" w:space="0" w:color="auto"/>
        <w:bottom w:val="none" w:sz="0" w:space="0" w:color="auto"/>
        <w:right w:val="none" w:sz="0" w:space="0" w:color="auto"/>
      </w:divBdr>
    </w:div>
    <w:div w:id="949355008">
      <w:bodyDiv w:val="1"/>
      <w:marLeft w:val="0"/>
      <w:marRight w:val="0"/>
      <w:marTop w:val="0"/>
      <w:marBottom w:val="0"/>
      <w:divBdr>
        <w:top w:val="none" w:sz="0" w:space="0" w:color="auto"/>
        <w:left w:val="none" w:sz="0" w:space="0" w:color="auto"/>
        <w:bottom w:val="none" w:sz="0" w:space="0" w:color="auto"/>
        <w:right w:val="none" w:sz="0" w:space="0" w:color="auto"/>
      </w:divBdr>
      <w:divsChild>
        <w:div w:id="1303464293">
          <w:marLeft w:val="0"/>
          <w:marRight w:val="0"/>
          <w:marTop w:val="0"/>
          <w:marBottom w:val="0"/>
          <w:divBdr>
            <w:top w:val="none" w:sz="0" w:space="0" w:color="auto"/>
            <w:left w:val="none" w:sz="0" w:space="0" w:color="auto"/>
            <w:bottom w:val="none" w:sz="0" w:space="0" w:color="auto"/>
            <w:right w:val="none" w:sz="0" w:space="0" w:color="auto"/>
          </w:divBdr>
          <w:divsChild>
            <w:div w:id="1905483227">
              <w:marLeft w:val="0"/>
              <w:marRight w:val="0"/>
              <w:marTop w:val="0"/>
              <w:marBottom w:val="0"/>
              <w:divBdr>
                <w:top w:val="none" w:sz="0" w:space="0" w:color="auto"/>
                <w:left w:val="none" w:sz="0" w:space="0" w:color="auto"/>
                <w:bottom w:val="none" w:sz="0" w:space="0" w:color="auto"/>
                <w:right w:val="none" w:sz="0" w:space="0" w:color="auto"/>
              </w:divBdr>
              <w:divsChild>
                <w:div w:id="72102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056704">
      <w:bodyDiv w:val="1"/>
      <w:marLeft w:val="0"/>
      <w:marRight w:val="0"/>
      <w:marTop w:val="0"/>
      <w:marBottom w:val="0"/>
      <w:divBdr>
        <w:top w:val="none" w:sz="0" w:space="0" w:color="auto"/>
        <w:left w:val="none" w:sz="0" w:space="0" w:color="auto"/>
        <w:bottom w:val="none" w:sz="0" w:space="0" w:color="auto"/>
        <w:right w:val="none" w:sz="0" w:space="0" w:color="auto"/>
      </w:divBdr>
    </w:div>
    <w:div w:id="1074737896">
      <w:bodyDiv w:val="1"/>
      <w:marLeft w:val="0"/>
      <w:marRight w:val="0"/>
      <w:marTop w:val="0"/>
      <w:marBottom w:val="0"/>
      <w:divBdr>
        <w:top w:val="none" w:sz="0" w:space="0" w:color="auto"/>
        <w:left w:val="none" w:sz="0" w:space="0" w:color="auto"/>
        <w:bottom w:val="none" w:sz="0" w:space="0" w:color="auto"/>
        <w:right w:val="none" w:sz="0" w:space="0" w:color="auto"/>
      </w:divBdr>
    </w:div>
    <w:div w:id="1077359750">
      <w:bodyDiv w:val="1"/>
      <w:marLeft w:val="0"/>
      <w:marRight w:val="0"/>
      <w:marTop w:val="0"/>
      <w:marBottom w:val="0"/>
      <w:divBdr>
        <w:top w:val="none" w:sz="0" w:space="0" w:color="auto"/>
        <w:left w:val="none" w:sz="0" w:space="0" w:color="auto"/>
        <w:bottom w:val="none" w:sz="0" w:space="0" w:color="auto"/>
        <w:right w:val="none" w:sz="0" w:space="0" w:color="auto"/>
      </w:divBdr>
    </w:div>
    <w:div w:id="1116018851">
      <w:bodyDiv w:val="1"/>
      <w:marLeft w:val="0"/>
      <w:marRight w:val="0"/>
      <w:marTop w:val="0"/>
      <w:marBottom w:val="0"/>
      <w:divBdr>
        <w:top w:val="none" w:sz="0" w:space="0" w:color="auto"/>
        <w:left w:val="none" w:sz="0" w:space="0" w:color="auto"/>
        <w:bottom w:val="none" w:sz="0" w:space="0" w:color="auto"/>
        <w:right w:val="none" w:sz="0" w:space="0" w:color="auto"/>
      </w:divBdr>
    </w:div>
    <w:div w:id="1131363707">
      <w:bodyDiv w:val="1"/>
      <w:marLeft w:val="0"/>
      <w:marRight w:val="0"/>
      <w:marTop w:val="0"/>
      <w:marBottom w:val="0"/>
      <w:divBdr>
        <w:top w:val="none" w:sz="0" w:space="0" w:color="auto"/>
        <w:left w:val="none" w:sz="0" w:space="0" w:color="auto"/>
        <w:bottom w:val="none" w:sz="0" w:space="0" w:color="auto"/>
        <w:right w:val="none" w:sz="0" w:space="0" w:color="auto"/>
      </w:divBdr>
    </w:div>
    <w:div w:id="1168473839">
      <w:bodyDiv w:val="1"/>
      <w:marLeft w:val="0"/>
      <w:marRight w:val="0"/>
      <w:marTop w:val="0"/>
      <w:marBottom w:val="0"/>
      <w:divBdr>
        <w:top w:val="none" w:sz="0" w:space="0" w:color="auto"/>
        <w:left w:val="none" w:sz="0" w:space="0" w:color="auto"/>
        <w:bottom w:val="none" w:sz="0" w:space="0" w:color="auto"/>
        <w:right w:val="none" w:sz="0" w:space="0" w:color="auto"/>
      </w:divBdr>
    </w:div>
    <w:div w:id="1178040399">
      <w:bodyDiv w:val="1"/>
      <w:marLeft w:val="0"/>
      <w:marRight w:val="0"/>
      <w:marTop w:val="0"/>
      <w:marBottom w:val="0"/>
      <w:divBdr>
        <w:top w:val="none" w:sz="0" w:space="0" w:color="auto"/>
        <w:left w:val="none" w:sz="0" w:space="0" w:color="auto"/>
        <w:bottom w:val="none" w:sz="0" w:space="0" w:color="auto"/>
        <w:right w:val="none" w:sz="0" w:space="0" w:color="auto"/>
      </w:divBdr>
    </w:div>
    <w:div w:id="1257902410">
      <w:bodyDiv w:val="1"/>
      <w:marLeft w:val="0"/>
      <w:marRight w:val="0"/>
      <w:marTop w:val="0"/>
      <w:marBottom w:val="0"/>
      <w:divBdr>
        <w:top w:val="none" w:sz="0" w:space="0" w:color="auto"/>
        <w:left w:val="none" w:sz="0" w:space="0" w:color="auto"/>
        <w:bottom w:val="none" w:sz="0" w:space="0" w:color="auto"/>
        <w:right w:val="none" w:sz="0" w:space="0" w:color="auto"/>
      </w:divBdr>
    </w:div>
    <w:div w:id="1278021918">
      <w:bodyDiv w:val="1"/>
      <w:marLeft w:val="0"/>
      <w:marRight w:val="0"/>
      <w:marTop w:val="0"/>
      <w:marBottom w:val="0"/>
      <w:divBdr>
        <w:top w:val="none" w:sz="0" w:space="0" w:color="auto"/>
        <w:left w:val="none" w:sz="0" w:space="0" w:color="auto"/>
        <w:bottom w:val="none" w:sz="0" w:space="0" w:color="auto"/>
        <w:right w:val="none" w:sz="0" w:space="0" w:color="auto"/>
      </w:divBdr>
    </w:div>
    <w:div w:id="1285038008">
      <w:bodyDiv w:val="1"/>
      <w:marLeft w:val="0"/>
      <w:marRight w:val="0"/>
      <w:marTop w:val="0"/>
      <w:marBottom w:val="0"/>
      <w:divBdr>
        <w:top w:val="none" w:sz="0" w:space="0" w:color="auto"/>
        <w:left w:val="none" w:sz="0" w:space="0" w:color="auto"/>
        <w:bottom w:val="none" w:sz="0" w:space="0" w:color="auto"/>
        <w:right w:val="none" w:sz="0" w:space="0" w:color="auto"/>
      </w:divBdr>
    </w:div>
    <w:div w:id="1306469057">
      <w:bodyDiv w:val="1"/>
      <w:marLeft w:val="0"/>
      <w:marRight w:val="0"/>
      <w:marTop w:val="0"/>
      <w:marBottom w:val="0"/>
      <w:divBdr>
        <w:top w:val="none" w:sz="0" w:space="0" w:color="auto"/>
        <w:left w:val="none" w:sz="0" w:space="0" w:color="auto"/>
        <w:bottom w:val="none" w:sz="0" w:space="0" w:color="auto"/>
        <w:right w:val="none" w:sz="0" w:space="0" w:color="auto"/>
      </w:divBdr>
      <w:divsChild>
        <w:div w:id="1421878053">
          <w:marLeft w:val="0"/>
          <w:marRight w:val="0"/>
          <w:marTop w:val="0"/>
          <w:marBottom w:val="0"/>
          <w:divBdr>
            <w:top w:val="none" w:sz="0" w:space="0" w:color="auto"/>
            <w:left w:val="none" w:sz="0" w:space="0" w:color="auto"/>
            <w:bottom w:val="none" w:sz="0" w:space="0" w:color="auto"/>
            <w:right w:val="none" w:sz="0" w:space="0" w:color="auto"/>
          </w:divBdr>
          <w:divsChild>
            <w:div w:id="1143963135">
              <w:marLeft w:val="0"/>
              <w:marRight w:val="0"/>
              <w:marTop w:val="0"/>
              <w:marBottom w:val="0"/>
              <w:divBdr>
                <w:top w:val="none" w:sz="0" w:space="0" w:color="auto"/>
                <w:left w:val="none" w:sz="0" w:space="0" w:color="auto"/>
                <w:bottom w:val="none" w:sz="0" w:space="0" w:color="auto"/>
                <w:right w:val="none" w:sz="0" w:space="0" w:color="auto"/>
              </w:divBdr>
              <w:divsChild>
                <w:div w:id="124475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03227">
      <w:bodyDiv w:val="1"/>
      <w:marLeft w:val="0"/>
      <w:marRight w:val="0"/>
      <w:marTop w:val="0"/>
      <w:marBottom w:val="0"/>
      <w:divBdr>
        <w:top w:val="none" w:sz="0" w:space="0" w:color="auto"/>
        <w:left w:val="none" w:sz="0" w:space="0" w:color="auto"/>
        <w:bottom w:val="none" w:sz="0" w:space="0" w:color="auto"/>
        <w:right w:val="none" w:sz="0" w:space="0" w:color="auto"/>
      </w:divBdr>
    </w:div>
    <w:div w:id="1483353684">
      <w:bodyDiv w:val="1"/>
      <w:marLeft w:val="0"/>
      <w:marRight w:val="0"/>
      <w:marTop w:val="0"/>
      <w:marBottom w:val="0"/>
      <w:divBdr>
        <w:top w:val="none" w:sz="0" w:space="0" w:color="auto"/>
        <w:left w:val="none" w:sz="0" w:space="0" w:color="auto"/>
        <w:bottom w:val="none" w:sz="0" w:space="0" w:color="auto"/>
        <w:right w:val="none" w:sz="0" w:space="0" w:color="auto"/>
      </w:divBdr>
    </w:div>
    <w:div w:id="1491362322">
      <w:bodyDiv w:val="1"/>
      <w:marLeft w:val="0"/>
      <w:marRight w:val="0"/>
      <w:marTop w:val="0"/>
      <w:marBottom w:val="0"/>
      <w:divBdr>
        <w:top w:val="none" w:sz="0" w:space="0" w:color="auto"/>
        <w:left w:val="none" w:sz="0" w:space="0" w:color="auto"/>
        <w:bottom w:val="none" w:sz="0" w:space="0" w:color="auto"/>
        <w:right w:val="none" w:sz="0" w:space="0" w:color="auto"/>
      </w:divBdr>
    </w:div>
    <w:div w:id="1514033029">
      <w:bodyDiv w:val="1"/>
      <w:marLeft w:val="0"/>
      <w:marRight w:val="0"/>
      <w:marTop w:val="0"/>
      <w:marBottom w:val="0"/>
      <w:divBdr>
        <w:top w:val="none" w:sz="0" w:space="0" w:color="auto"/>
        <w:left w:val="none" w:sz="0" w:space="0" w:color="auto"/>
        <w:bottom w:val="none" w:sz="0" w:space="0" w:color="auto"/>
        <w:right w:val="none" w:sz="0" w:space="0" w:color="auto"/>
      </w:divBdr>
    </w:div>
    <w:div w:id="1537545807">
      <w:bodyDiv w:val="1"/>
      <w:marLeft w:val="0"/>
      <w:marRight w:val="0"/>
      <w:marTop w:val="0"/>
      <w:marBottom w:val="0"/>
      <w:divBdr>
        <w:top w:val="none" w:sz="0" w:space="0" w:color="auto"/>
        <w:left w:val="none" w:sz="0" w:space="0" w:color="auto"/>
        <w:bottom w:val="none" w:sz="0" w:space="0" w:color="auto"/>
        <w:right w:val="none" w:sz="0" w:space="0" w:color="auto"/>
      </w:divBdr>
    </w:div>
    <w:div w:id="1556619026">
      <w:bodyDiv w:val="1"/>
      <w:marLeft w:val="0"/>
      <w:marRight w:val="0"/>
      <w:marTop w:val="0"/>
      <w:marBottom w:val="0"/>
      <w:divBdr>
        <w:top w:val="none" w:sz="0" w:space="0" w:color="auto"/>
        <w:left w:val="none" w:sz="0" w:space="0" w:color="auto"/>
        <w:bottom w:val="none" w:sz="0" w:space="0" w:color="auto"/>
        <w:right w:val="none" w:sz="0" w:space="0" w:color="auto"/>
      </w:divBdr>
    </w:div>
    <w:div w:id="1595361846">
      <w:bodyDiv w:val="1"/>
      <w:marLeft w:val="0"/>
      <w:marRight w:val="0"/>
      <w:marTop w:val="0"/>
      <w:marBottom w:val="0"/>
      <w:divBdr>
        <w:top w:val="none" w:sz="0" w:space="0" w:color="auto"/>
        <w:left w:val="none" w:sz="0" w:space="0" w:color="auto"/>
        <w:bottom w:val="none" w:sz="0" w:space="0" w:color="auto"/>
        <w:right w:val="none" w:sz="0" w:space="0" w:color="auto"/>
      </w:divBdr>
    </w:div>
    <w:div w:id="1597595882">
      <w:bodyDiv w:val="1"/>
      <w:marLeft w:val="0"/>
      <w:marRight w:val="0"/>
      <w:marTop w:val="0"/>
      <w:marBottom w:val="0"/>
      <w:divBdr>
        <w:top w:val="none" w:sz="0" w:space="0" w:color="auto"/>
        <w:left w:val="none" w:sz="0" w:space="0" w:color="auto"/>
        <w:bottom w:val="none" w:sz="0" w:space="0" w:color="auto"/>
        <w:right w:val="none" w:sz="0" w:space="0" w:color="auto"/>
      </w:divBdr>
    </w:div>
    <w:div w:id="1627202476">
      <w:bodyDiv w:val="1"/>
      <w:marLeft w:val="0"/>
      <w:marRight w:val="0"/>
      <w:marTop w:val="0"/>
      <w:marBottom w:val="0"/>
      <w:divBdr>
        <w:top w:val="none" w:sz="0" w:space="0" w:color="auto"/>
        <w:left w:val="none" w:sz="0" w:space="0" w:color="auto"/>
        <w:bottom w:val="none" w:sz="0" w:space="0" w:color="auto"/>
        <w:right w:val="none" w:sz="0" w:space="0" w:color="auto"/>
      </w:divBdr>
    </w:div>
    <w:div w:id="1650161381">
      <w:bodyDiv w:val="1"/>
      <w:marLeft w:val="0"/>
      <w:marRight w:val="0"/>
      <w:marTop w:val="0"/>
      <w:marBottom w:val="0"/>
      <w:divBdr>
        <w:top w:val="none" w:sz="0" w:space="0" w:color="auto"/>
        <w:left w:val="none" w:sz="0" w:space="0" w:color="auto"/>
        <w:bottom w:val="none" w:sz="0" w:space="0" w:color="auto"/>
        <w:right w:val="none" w:sz="0" w:space="0" w:color="auto"/>
      </w:divBdr>
    </w:div>
    <w:div w:id="1710103200">
      <w:bodyDiv w:val="1"/>
      <w:marLeft w:val="0"/>
      <w:marRight w:val="0"/>
      <w:marTop w:val="0"/>
      <w:marBottom w:val="0"/>
      <w:divBdr>
        <w:top w:val="none" w:sz="0" w:space="0" w:color="auto"/>
        <w:left w:val="none" w:sz="0" w:space="0" w:color="auto"/>
        <w:bottom w:val="none" w:sz="0" w:space="0" w:color="auto"/>
        <w:right w:val="none" w:sz="0" w:space="0" w:color="auto"/>
      </w:divBdr>
    </w:div>
    <w:div w:id="1733193220">
      <w:bodyDiv w:val="1"/>
      <w:marLeft w:val="0"/>
      <w:marRight w:val="0"/>
      <w:marTop w:val="0"/>
      <w:marBottom w:val="0"/>
      <w:divBdr>
        <w:top w:val="none" w:sz="0" w:space="0" w:color="auto"/>
        <w:left w:val="none" w:sz="0" w:space="0" w:color="auto"/>
        <w:bottom w:val="none" w:sz="0" w:space="0" w:color="auto"/>
        <w:right w:val="none" w:sz="0" w:space="0" w:color="auto"/>
      </w:divBdr>
    </w:div>
    <w:div w:id="1863128057">
      <w:bodyDiv w:val="1"/>
      <w:marLeft w:val="0"/>
      <w:marRight w:val="0"/>
      <w:marTop w:val="0"/>
      <w:marBottom w:val="0"/>
      <w:divBdr>
        <w:top w:val="none" w:sz="0" w:space="0" w:color="auto"/>
        <w:left w:val="none" w:sz="0" w:space="0" w:color="auto"/>
        <w:bottom w:val="none" w:sz="0" w:space="0" w:color="auto"/>
        <w:right w:val="none" w:sz="0" w:space="0" w:color="auto"/>
      </w:divBdr>
    </w:div>
    <w:div w:id="1909143148">
      <w:bodyDiv w:val="1"/>
      <w:marLeft w:val="0"/>
      <w:marRight w:val="0"/>
      <w:marTop w:val="0"/>
      <w:marBottom w:val="0"/>
      <w:divBdr>
        <w:top w:val="none" w:sz="0" w:space="0" w:color="auto"/>
        <w:left w:val="none" w:sz="0" w:space="0" w:color="auto"/>
        <w:bottom w:val="none" w:sz="0" w:space="0" w:color="auto"/>
        <w:right w:val="none" w:sz="0" w:space="0" w:color="auto"/>
      </w:divBdr>
    </w:div>
    <w:div w:id="1928733184">
      <w:bodyDiv w:val="1"/>
      <w:marLeft w:val="0"/>
      <w:marRight w:val="0"/>
      <w:marTop w:val="0"/>
      <w:marBottom w:val="0"/>
      <w:divBdr>
        <w:top w:val="none" w:sz="0" w:space="0" w:color="auto"/>
        <w:left w:val="none" w:sz="0" w:space="0" w:color="auto"/>
        <w:bottom w:val="none" w:sz="0" w:space="0" w:color="auto"/>
        <w:right w:val="none" w:sz="0" w:space="0" w:color="auto"/>
      </w:divBdr>
    </w:div>
    <w:div w:id="1967271366">
      <w:bodyDiv w:val="1"/>
      <w:marLeft w:val="0"/>
      <w:marRight w:val="0"/>
      <w:marTop w:val="0"/>
      <w:marBottom w:val="0"/>
      <w:divBdr>
        <w:top w:val="none" w:sz="0" w:space="0" w:color="auto"/>
        <w:left w:val="none" w:sz="0" w:space="0" w:color="auto"/>
        <w:bottom w:val="none" w:sz="0" w:space="0" w:color="auto"/>
        <w:right w:val="none" w:sz="0" w:space="0" w:color="auto"/>
      </w:divBdr>
    </w:div>
    <w:div w:id="1971981576">
      <w:bodyDiv w:val="1"/>
      <w:marLeft w:val="0"/>
      <w:marRight w:val="0"/>
      <w:marTop w:val="0"/>
      <w:marBottom w:val="0"/>
      <w:divBdr>
        <w:top w:val="none" w:sz="0" w:space="0" w:color="auto"/>
        <w:left w:val="none" w:sz="0" w:space="0" w:color="auto"/>
        <w:bottom w:val="none" w:sz="0" w:space="0" w:color="auto"/>
        <w:right w:val="none" w:sz="0" w:space="0" w:color="auto"/>
      </w:divBdr>
    </w:div>
    <w:div w:id="1992325915">
      <w:bodyDiv w:val="1"/>
      <w:marLeft w:val="0"/>
      <w:marRight w:val="0"/>
      <w:marTop w:val="0"/>
      <w:marBottom w:val="0"/>
      <w:divBdr>
        <w:top w:val="none" w:sz="0" w:space="0" w:color="auto"/>
        <w:left w:val="none" w:sz="0" w:space="0" w:color="auto"/>
        <w:bottom w:val="none" w:sz="0" w:space="0" w:color="auto"/>
        <w:right w:val="none" w:sz="0" w:space="0" w:color="auto"/>
      </w:divBdr>
    </w:div>
    <w:div w:id="2025008063">
      <w:bodyDiv w:val="1"/>
      <w:marLeft w:val="0"/>
      <w:marRight w:val="0"/>
      <w:marTop w:val="0"/>
      <w:marBottom w:val="0"/>
      <w:divBdr>
        <w:top w:val="none" w:sz="0" w:space="0" w:color="auto"/>
        <w:left w:val="none" w:sz="0" w:space="0" w:color="auto"/>
        <w:bottom w:val="none" w:sz="0" w:space="0" w:color="auto"/>
        <w:right w:val="none" w:sz="0" w:space="0" w:color="auto"/>
      </w:divBdr>
    </w:div>
    <w:div w:id="2059350796">
      <w:bodyDiv w:val="1"/>
      <w:marLeft w:val="0"/>
      <w:marRight w:val="0"/>
      <w:marTop w:val="0"/>
      <w:marBottom w:val="0"/>
      <w:divBdr>
        <w:top w:val="none" w:sz="0" w:space="0" w:color="auto"/>
        <w:left w:val="none" w:sz="0" w:space="0" w:color="auto"/>
        <w:bottom w:val="none" w:sz="0" w:space="0" w:color="auto"/>
        <w:right w:val="none" w:sz="0" w:space="0" w:color="auto"/>
      </w:divBdr>
    </w:div>
    <w:div w:id="2117097263">
      <w:bodyDiv w:val="1"/>
      <w:marLeft w:val="0"/>
      <w:marRight w:val="0"/>
      <w:marTop w:val="0"/>
      <w:marBottom w:val="0"/>
      <w:divBdr>
        <w:top w:val="none" w:sz="0" w:space="0" w:color="auto"/>
        <w:left w:val="none" w:sz="0" w:space="0" w:color="auto"/>
        <w:bottom w:val="none" w:sz="0" w:space="0" w:color="auto"/>
        <w:right w:val="none" w:sz="0" w:space="0" w:color="auto"/>
      </w:divBdr>
    </w:div>
    <w:div w:id="2131631453">
      <w:bodyDiv w:val="1"/>
      <w:marLeft w:val="0"/>
      <w:marRight w:val="0"/>
      <w:marTop w:val="0"/>
      <w:marBottom w:val="0"/>
      <w:divBdr>
        <w:top w:val="none" w:sz="0" w:space="0" w:color="auto"/>
        <w:left w:val="none" w:sz="0" w:space="0" w:color="auto"/>
        <w:bottom w:val="none" w:sz="0" w:space="0" w:color="auto"/>
        <w:right w:val="none" w:sz="0" w:space="0" w:color="auto"/>
      </w:divBdr>
    </w:div>
    <w:div w:id="214160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zakon.rada.gov.ua/laws/show/3511-20" TargetMode="External"/><Relationship Id="rId4" Type="http://schemas.openxmlformats.org/officeDocument/2006/relationships/settings" Target="settings.xml"/><Relationship Id="rId9" Type="http://schemas.openxmlformats.org/officeDocument/2006/relationships/hyperlink" Target="https://zakon.rada.gov.ua/laws/show/1401-19"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F1159-F782-4960-B069-B375DD696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2728</TotalTime>
  <Pages>20</Pages>
  <Words>49754</Words>
  <Characters>28360</Characters>
  <Application>Microsoft Office Word</Application>
  <DocSecurity>0</DocSecurity>
  <Lines>236</Lines>
  <Paragraphs>155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Стрижиус Наталія Володимирівна</dc:creator>
  <cp:keywords/>
  <dc:description/>
  <cp:lastModifiedBy>Семоненко Ольга Миколаївна</cp:lastModifiedBy>
  <cp:revision>193</cp:revision>
  <dcterms:created xsi:type="dcterms:W3CDTF">2026-08-06T12:27:00Z</dcterms:created>
  <dcterms:modified xsi:type="dcterms:W3CDTF">2026-09-02T06:28:00Z</dcterms:modified>
</cp:coreProperties>
</file>