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34FA9" w:rsidRPr="006F0E49" w:rsidRDefault="00F34FA9" w:rsidP="00F34FA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36"/>
          <w:szCs w:val="36"/>
          <w:lang w:val="uk-UA"/>
        </w:rPr>
      </w:pPr>
      <w:r w:rsidRPr="006F0E49">
        <w:rPr>
          <w:noProof/>
          <w:color w:val="000000"/>
          <w:sz w:val="36"/>
          <w:szCs w:val="36"/>
          <w:lang w:val="uk-UA"/>
        </w:rPr>
        <w:drawing>
          <wp:inline distT="0" distB="0" distL="114300" distR="114300" wp14:anchorId="458B367E" wp14:editId="08B64BAE">
            <wp:extent cx="544195" cy="71628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195" cy="716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34FA9" w:rsidRPr="006F0E49" w:rsidRDefault="00F34FA9" w:rsidP="00F34FA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36"/>
          <w:szCs w:val="36"/>
          <w:lang w:val="uk-UA"/>
        </w:rPr>
      </w:pPr>
    </w:p>
    <w:p w:rsidR="00F34FA9" w:rsidRPr="006F0E49" w:rsidRDefault="00F34FA9" w:rsidP="00F34FA9">
      <w:pPr>
        <w:pBdr>
          <w:top w:val="nil"/>
          <w:left w:val="nil"/>
          <w:bottom w:val="nil"/>
          <w:right w:val="nil"/>
          <w:between w:val="nil"/>
        </w:pBdr>
        <w:ind w:left="2" w:right="57" w:hanging="4"/>
        <w:jc w:val="center"/>
        <w:rPr>
          <w:color w:val="000000"/>
          <w:sz w:val="36"/>
          <w:szCs w:val="36"/>
          <w:lang w:val="uk-UA"/>
        </w:rPr>
      </w:pPr>
      <w:r w:rsidRPr="006F0E49">
        <w:rPr>
          <w:color w:val="000000"/>
          <w:sz w:val="36"/>
          <w:szCs w:val="36"/>
          <w:lang w:val="uk-UA"/>
        </w:rPr>
        <w:t>ВИЩА КВАЛІФІКАЦІЙНА КОМІСІЯ СУДДІВ УКРАЇНИ</w:t>
      </w:r>
    </w:p>
    <w:p w:rsidR="00F34FA9" w:rsidRPr="006F0E49" w:rsidRDefault="00F34FA9" w:rsidP="00F34FA9">
      <w:pPr>
        <w:pBdr>
          <w:top w:val="nil"/>
          <w:left w:val="nil"/>
          <w:bottom w:val="nil"/>
          <w:right w:val="nil"/>
          <w:between w:val="nil"/>
        </w:pBdr>
        <w:ind w:left="1" w:right="57" w:hanging="3"/>
        <w:jc w:val="center"/>
        <w:rPr>
          <w:color w:val="000000"/>
          <w:sz w:val="36"/>
          <w:szCs w:val="36"/>
          <w:lang w:val="uk-UA"/>
        </w:rPr>
      </w:pP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jc w:val="both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lang w:val="uk-UA"/>
        </w:rPr>
        <w:t>17 липня 2026 року</w:t>
      </w:r>
      <w:r w:rsidRPr="00E83DCF">
        <w:rPr>
          <w:color w:val="000000"/>
          <w:sz w:val="26"/>
          <w:szCs w:val="26"/>
          <w:lang w:val="uk-UA"/>
        </w:rPr>
        <w:tab/>
      </w:r>
      <w:r w:rsidRPr="00E83DCF">
        <w:rPr>
          <w:color w:val="000000"/>
          <w:sz w:val="26"/>
          <w:szCs w:val="26"/>
          <w:lang w:val="uk-UA"/>
        </w:rPr>
        <w:tab/>
      </w:r>
      <w:r w:rsidRPr="00E83DCF">
        <w:rPr>
          <w:color w:val="000000"/>
          <w:sz w:val="26"/>
          <w:szCs w:val="26"/>
          <w:lang w:val="uk-UA"/>
        </w:rPr>
        <w:tab/>
      </w:r>
      <w:r w:rsidRPr="00E83DCF">
        <w:rPr>
          <w:color w:val="000000"/>
          <w:sz w:val="26"/>
          <w:szCs w:val="26"/>
          <w:lang w:val="uk-UA"/>
        </w:rPr>
        <w:tab/>
      </w:r>
      <w:r w:rsidRPr="00E83DCF">
        <w:rPr>
          <w:color w:val="000000"/>
          <w:sz w:val="26"/>
          <w:szCs w:val="26"/>
          <w:lang w:val="uk-UA"/>
        </w:rPr>
        <w:tab/>
      </w:r>
      <w:r w:rsidRPr="00E83DCF">
        <w:rPr>
          <w:color w:val="000000"/>
          <w:sz w:val="26"/>
          <w:szCs w:val="26"/>
          <w:lang w:val="uk-UA"/>
        </w:rPr>
        <w:tab/>
      </w:r>
      <w:r w:rsidRPr="00E83DCF">
        <w:rPr>
          <w:color w:val="000000"/>
          <w:sz w:val="26"/>
          <w:szCs w:val="26"/>
          <w:lang w:val="uk-UA"/>
        </w:rPr>
        <w:tab/>
      </w:r>
      <w:r w:rsidRPr="00E83DCF">
        <w:rPr>
          <w:sz w:val="26"/>
          <w:szCs w:val="26"/>
          <w:lang w:val="uk-UA"/>
        </w:rPr>
        <w:tab/>
      </w:r>
      <w:r w:rsidRPr="00E83DCF">
        <w:rPr>
          <w:color w:val="000000"/>
          <w:sz w:val="26"/>
          <w:szCs w:val="26"/>
          <w:lang w:val="uk-UA"/>
        </w:rPr>
        <w:t xml:space="preserve">          м. Київ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right="134" w:hanging="3"/>
        <w:jc w:val="center"/>
        <w:rPr>
          <w:color w:val="000000"/>
          <w:sz w:val="26"/>
          <w:szCs w:val="26"/>
          <w:u w:val="single"/>
          <w:lang w:val="uk-UA"/>
        </w:rPr>
      </w:pPr>
      <w:r w:rsidRPr="00E83DCF">
        <w:rPr>
          <w:color w:val="000000"/>
          <w:sz w:val="26"/>
          <w:szCs w:val="26"/>
          <w:lang w:val="uk-UA"/>
        </w:rPr>
        <w:t xml:space="preserve">Р І Ш Е Н </w:t>
      </w:r>
      <w:proofErr w:type="spellStart"/>
      <w:r w:rsidRPr="00E83DCF">
        <w:rPr>
          <w:color w:val="000000"/>
          <w:sz w:val="26"/>
          <w:szCs w:val="26"/>
          <w:lang w:val="uk-UA"/>
        </w:rPr>
        <w:t>Н</w:t>
      </w:r>
      <w:proofErr w:type="spellEnd"/>
      <w:r w:rsidRPr="00E83DCF">
        <w:rPr>
          <w:color w:val="000000"/>
          <w:sz w:val="26"/>
          <w:szCs w:val="26"/>
          <w:lang w:val="uk-UA"/>
        </w:rPr>
        <w:t xml:space="preserve"> Я  № </w:t>
      </w:r>
      <w:r w:rsidR="00C16BFC">
        <w:rPr>
          <w:color w:val="000000"/>
          <w:sz w:val="26"/>
          <w:szCs w:val="26"/>
          <w:u w:val="single"/>
          <w:lang w:val="uk-UA"/>
        </w:rPr>
        <w:t>37/дс-26</w:t>
      </w:r>
      <w:bookmarkStart w:id="0" w:name="_GoBack"/>
      <w:bookmarkEnd w:id="0"/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ind w:left="1" w:hanging="3"/>
        <w:jc w:val="both"/>
        <w:rPr>
          <w:sz w:val="26"/>
          <w:szCs w:val="26"/>
          <w:lang w:val="uk-UA"/>
        </w:rPr>
      </w:pP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ind w:left="1" w:hanging="3"/>
        <w:jc w:val="both"/>
        <w:rPr>
          <w:sz w:val="26"/>
          <w:szCs w:val="26"/>
          <w:lang w:val="uk-UA"/>
        </w:rPr>
      </w:pPr>
      <w:r w:rsidRPr="00E83DCF">
        <w:rPr>
          <w:sz w:val="26"/>
          <w:szCs w:val="26"/>
          <w:lang w:val="uk-UA"/>
        </w:rPr>
        <w:t>Вища кваліфікаційна комісія суддів України у складі колегії: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right="134" w:hanging="3"/>
        <w:jc w:val="both"/>
        <w:rPr>
          <w:sz w:val="26"/>
          <w:szCs w:val="26"/>
          <w:lang w:val="uk-UA"/>
        </w:rPr>
      </w:pP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jc w:val="both"/>
        <w:rPr>
          <w:sz w:val="26"/>
          <w:szCs w:val="26"/>
          <w:lang w:val="uk-UA"/>
        </w:rPr>
      </w:pPr>
      <w:r w:rsidRPr="00E83DCF">
        <w:rPr>
          <w:sz w:val="26"/>
          <w:szCs w:val="26"/>
          <w:lang w:val="uk-UA"/>
        </w:rPr>
        <w:t>головуючого – Олега КОЛІУША (доповідач),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969"/>
        </w:tabs>
        <w:ind w:left="1" w:right="-15" w:hanging="3"/>
        <w:jc w:val="both"/>
        <w:rPr>
          <w:sz w:val="26"/>
          <w:szCs w:val="26"/>
          <w:lang w:val="uk-UA"/>
        </w:rPr>
      </w:pP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969"/>
        </w:tabs>
        <w:ind w:left="1" w:right="-15" w:hanging="3"/>
        <w:jc w:val="both"/>
        <w:rPr>
          <w:sz w:val="26"/>
          <w:szCs w:val="26"/>
          <w:lang w:val="uk-UA"/>
        </w:rPr>
      </w:pPr>
      <w:r w:rsidRPr="00E83DCF">
        <w:rPr>
          <w:sz w:val="26"/>
          <w:szCs w:val="26"/>
          <w:lang w:val="uk-UA"/>
        </w:rPr>
        <w:t>членів Комісії: Руслана МЕЛЬНИКА, Сергія ЧУМАКА,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969"/>
        </w:tabs>
        <w:ind w:left="1" w:hanging="3"/>
        <w:jc w:val="both"/>
        <w:rPr>
          <w:sz w:val="26"/>
          <w:szCs w:val="26"/>
          <w:lang w:val="uk-UA"/>
        </w:rPr>
      </w:pPr>
    </w:p>
    <w:p w:rsidR="00F34FA9" w:rsidRPr="00AC51F8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300"/>
        </w:tabs>
        <w:ind w:left="1" w:hanging="3"/>
        <w:jc w:val="both"/>
        <w:rPr>
          <w:color w:val="1D1D1B"/>
          <w:sz w:val="26"/>
          <w:szCs w:val="26"/>
          <w:shd w:val="clear" w:color="auto" w:fill="FFFFFF"/>
          <w:lang w:val="uk-UA"/>
        </w:rPr>
      </w:pPr>
      <w:r w:rsidRPr="00E83DCF">
        <w:rPr>
          <w:sz w:val="26"/>
          <w:szCs w:val="26"/>
          <w:lang w:val="uk-UA"/>
        </w:rPr>
        <w:t>розглянувши питання п</w:t>
      </w:r>
      <w:r w:rsidRPr="00E83DCF">
        <w:rPr>
          <w:color w:val="1D1D1B"/>
          <w:sz w:val="26"/>
          <w:szCs w:val="26"/>
          <w:shd w:val="clear" w:color="auto" w:fill="FFFFFF"/>
        </w:rPr>
        <w:t xml:space="preserve">ро встановлення результатів спеціальної перевірки стосовно кандидата на посаду судді місцевого суду Босенко Юлії Василівни </w:t>
      </w:r>
      <w:r w:rsidR="00AC51F8">
        <w:rPr>
          <w:color w:val="1D1D1B"/>
          <w:sz w:val="26"/>
          <w:szCs w:val="26"/>
          <w:shd w:val="clear" w:color="auto" w:fill="FFFFFF"/>
          <w:lang w:val="uk-UA"/>
        </w:rPr>
        <w:t>в</w:t>
      </w:r>
      <w:r w:rsidRPr="00E83DCF">
        <w:rPr>
          <w:color w:val="1D1D1B"/>
          <w:sz w:val="26"/>
          <w:szCs w:val="26"/>
          <w:shd w:val="clear" w:color="auto" w:fill="FFFFFF"/>
        </w:rPr>
        <w:t xml:space="preserve"> межах добору, оголошеного рішенням Комісії від 11 грудня 2024 року № 366/зп-24</w:t>
      </w:r>
      <w:r w:rsidR="00AC51F8">
        <w:rPr>
          <w:color w:val="1D1D1B"/>
          <w:sz w:val="26"/>
          <w:szCs w:val="26"/>
          <w:shd w:val="clear" w:color="auto" w:fill="FFFFFF"/>
          <w:lang w:val="uk-UA"/>
        </w:rPr>
        <w:t>,</w:t>
      </w:r>
    </w:p>
    <w:p w:rsidR="006F0E49" w:rsidRPr="00E83DCF" w:rsidRDefault="006F0E4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300"/>
        </w:tabs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779"/>
        </w:tabs>
        <w:ind w:left="1" w:hanging="3"/>
        <w:jc w:val="center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lang w:val="uk-UA"/>
        </w:rPr>
        <w:t>встановила: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6"/>
          <w:szCs w:val="26"/>
          <w:lang w:val="uk-UA"/>
        </w:rPr>
      </w:pP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6"/>
          <w:szCs w:val="26"/>
          <w:highlight w:val="white"/>
          <w:lang w:val="uk-UA"/>
        </w:rPr>
      </w:pPr>
      <w:r w:rsidRPr="00E83DCF">
        <w:rPr>
          <w:color w:val="000000"/>
          <w:sz w:val="26"/>
          <w:szCs w:val="26"/>
          <w:lang w:val="uk-UA"/>
        </w:rPr>
        <w:t xml:space="preserve">Рішенням Вищої кваліфікаційної комісії суддів України від 11 грудня </w:t>
      </w:r>
      <w:r w:rsidR="00C105D1" w:rsidRPr="00E83DCF">
        <w:rPr>
          <w:color w:val="000000"/>
          <w:sz w:val="26"/>
          <w:szCs w:val="26"/>
          <w:lang w:val="uk-UA"/>
        </w:rPr>
        <w:br/>
      </w:r>
      <w:r w:rsidRPr="00E83DCF">
        <w:rPr>
          <w:color w:val="000000"/>
          <w:sz w:val="26"/>
          <w:szCs w:val="26"/>
          <w:lang w:val="uk-UA"/>
        </w:rPr>
        <w:t>2024 року № 366/зп-24 оголошено добір кандидатів на посаду судді місцевого суду з урахуванням 1 800 прогнозованих вакантних посад суддів у місцевих судах.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6"/>
          <w:szCs w:val="26"/>
          <w:highlight w:val="white"/>
          <w:lang w:val="uk-UA"/>
        </w:rPr>
      </w:pPr>
      <w:r w:rsidRPr="00E83DCF">
        <w:rPr>
          <w:color w:val="000000"/>
          <w:sz w:val="26"/>
          <w:szCs w:val="26"/>
          <w:lang w:val="uk-UA"/>
        </w:rPr>
        <w:t>Відповідно до пункту 5 частини першої статті 70 Закону України «Про судоустрій і статус суддів» (далі – Закон) добір на посаду судді місцевого суду здійснюється в порядку, визначеному Законом, та включає етап проведення спеціальної перевірки, передбаченої Законом.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6"/>
          <w:szCs w:val="26"/>
          <w:highlight w:val="white"/>
          <w:lang w:val="uk-UA"/>
        </w:rPr>
      </w:pPr>
      <w:r w:rsidRPr="00E83DCF">
        <w:rPr>
          <w:color w:val="000000"/>
          <w:sz w:val="26"/>
          <w:szCs w:val="26"/>
          <w:lang w:val="uk-UA"/>
        </w:rPr>
        <w:t>Рішенням Вищої кваліфікаційної комісії суддів України від 01 квітня 2026 року № 37/зп-26 допущено до спеціальної перевірки кандидатів на посаду судді місцевого адміністративного суду, які отримали прохідний бал кваліфікаційного іспиту.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highlight w:val="white"/>
          <w:lang w:val="uk-UA"/>
        </w:rPr>
        <w:t xml:space="preserve">Згідно з частиною п’ятою </w:t>
      </w:r>
      <w:r w:rsidRPr="00E83DCF">
        <w:rPr>
          <w:color w:val="000000"/>
          <w:sz w:val="26"/>
          <w:szCs w:val="26"/>
          <w:lang w:val="uk-UA"/>
        </w:rPr>
        <w:t>статті 75 Закону Вища кваліфікаційна комісія суддів України встановлює результати спеціальної перевірки на засіданнях колегій.</w:t>
      </w:r>
    </w:p>
    <w:p w:rsidR="00471326" w:rsidRPr="00E83DCF" w:rsidRDefault="00471326" w:rsidP="00471326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E83DCF">
        <w:rPr>
          <w:bCs/>
          <w:sz w:val="26"/>
          <w:szCs w:val="26"/>
        </w:rPr>
        <w:t xml:space="preserve">Рішенням Комісії від 07 вересня 2023 року № 75/зп-23 затверджено постійні колегії у складі Вищої кваліфікаційної комісії суддів України, зокрема </w:t>
      </w:r>
      <w:proofErr w:type="spellStart"/>
      <w:r w:rsidRPr="00E83DCF">
        <w:rPr>
          <w:bCs/>
          <w:sz w:val="26"/>
          <w:szCs w:val="26"/>
        </w:rPr>
        <w:t>колегі</w:t>
      </w:r>
      <w:proofErr w:type="spellEnd"/>
      <w:r w:rsidR="00817F2C" w:rsidRPr="00E83DCF">
        <w:rPr>
          <w:bCs/>
          <w:sz w:val="26"/>
          <w:szCs w:val="26"/>
          <w:lang w:val="uk-UA"/>
        </w:rPr>
        <w:t>ю</w:t>
      </w:r>
      <w:r w:rsidRPr="00E83DCF">
        <w:rPr>
          <w:bCs/>
          <w:sz w:val="26"/>
          <w:szCs w:val="26"/>
        </w:rPr>
        <w:t xml:space="preserve"> членів Комісії № 4 у складі </w:t>
      </w:r>
      <w:proofErr w:type="spellStart"/>
      <w:r w:rsidRPr="00E83DCF">
        <w:rPr>
          <w:bCs/>
          <w:sz w:val="26"/>
          <w:szCs w:val="26"/>
        </w:rPr>
        <w:t>Гацелюка</w:t>
      </w:r>
      <w:proofErr w:type="spellEnd"/>
      <w:r w:rsidRPr="00E83DCF">
        <w:rPr>
          <w:bCs/>
          <w:sz w:val="26"/>
          <w:szCs w:val="26"/>
        </w:rPr>
        <w:t xml:space="preserve"> В.О., </w:t>
      </w:r>
      <w:proofErr w:type="spellStart"/>
      <w:r w:rsidRPr="00E83DCF">
        <w:rPr>
          <w:bCs/>
          <w:sz w:val="26"/>
          <w:szCs w:val="26"/>
        </w:rPr>
        <w:t>Коліуша</w:t>
      </w:r>
      <w:proofErr w:type="spellEnd"/>
      <w:r w:rsidRPr="00E83DCF">
        <w:rPr>
          <w:bCs/>
          <w:sz w:val="26"/>
          <w:szCs w:val="26"/>
        </w:rPr>
        <w:t xml:space="preserve"> О.Л., Мельника Р.І.</w:t>
      </w:r>
    </w:p>
    <w:p w:rsidR="00471326" w:rsidRPr="00E83DCF" w:rsidRDefault="00471326" w:rsidP="00471326">
      <w:pPr>
        <w:ind w:firstLine="709"/>
        <w:jc w:val="both"/>
        <w:rPr>
          <w:sz w:val="26"/>
          <w:szCs w:val="26"/>
        </w:rPr>
      </w:pPr>
      <w:r w:rsidRPr="00E83DCF">
        <w:rPr>
          <w:sz w:val="26"/>
          <w:szCs w:val="26"/>
        </w:rPr>
        <w:t xml:space="preserve">Згідно з протоколом розподілу між членами Комісії доповідачем у справі визначено члена Комісії </w:t>
      </w:r>
      <w:proofErr w:type="spellStart"/>
      <w:r w:rsidRPr="00E83DCF">
        <w:rPr>
          <w:sz w:val="26"/>
          <w:szCs w:val="26"/>
        </w:rPr>
        <w:t>Коліуша</w:t>
      </w:r>
      <w:proofErr w:type="spellEnd"/>
      <w:r w:rsidRPr="00E83DCF">
        <w:rPr>
          <w:sz w:val="26"/>
          <w:szCs w:val="26"/>
        </w:rPr>
        <w:t xml:space="preserve"> О.Л.</w:t>
      </w:r>
    </w:p>
    <w:p w:rsidR="00471326" w:rsidRPr="00E83DCF" w:rsidRDefault="00471326" w:rsidP="00471326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E83DCF">
        <w:rPr>
          <w:sz w:val="26"/>
          <w:szCs w:val="26"/>
        </w:rPr>
        <w:t xml:space="preserve">Рішенням Комісії від 01 липня 2026 року </w:t>
      </w:r>
      <w:r w:rsidR="00A750E1" w:rsidRPr="00E83DCF">
        <w:rPr>
          <w:sz w:val="26"/>
          <w:szCs w:val="26"/>
        </w:rPr>
        <w:t>задоволено</w:t>
      </w:r>
      <w:r w:rsidRPr="00E83DCF">
        <w:rPr>
          <w:sz w:val="26"/>
          <w:szCs w:val="26"/>
          <w:lang w:val="uk-UA"/>
        </w:rPr>
        <w:t xml:space="preserve"> </w:t>
      </w:r>
      <w:r w:rsidRPr="00E83DCF">
        <w:rPr>
          <w:color w:val="000000"/>
          <w:sz w:val="26"/>
          <w:szCs w:val="26"/>
          <w:lang w:val="uk-UA"/>
        </w:rPr>
        <w:t xml:space="preserve">заяву </w:t>
      </w:r>
      <w:r w:rsidRPr="00E83DCF">
        <w:rPr>
          <w:bCs/>
          <w:color w:val="000000"/>
          <w:sz w:val="26"/>
          <w:szCs w:val="26"/>
          <w:lang w:val="uk-UA"/>
        </w:rPr>
        <w:t xml:space="preserve">члена </w:t>
      </w:r>
      <w:r w:rsidRPr="00E83DCF">
        <w:rPr>
          <w:color w:val="000000"/>
          <w:sz w:val="26"/>
          <w:szCs w:val="26"/>
        </w:rPr>
        <w:t>Комісії</w:t>
      </w:r>
      <w:r w:rsidRPr="00E83DCF">
        <w:rPr>
          <w:bCs/>
          <w:color w:val="000000"/>
          <w:sz w:val="26"/>
          <w:szCs w:val="26"/>
          <w:lang w:val="uk-UA"/>
        </w:rPr>
        <w:t xml:space="preserve"> </w:t>
      </w:r>
      <w:proofErr w:type="spellStart"/>
      <w:r w:rsidRPr="00E83DCF">
        <w:rPr>
          <w:bCs/>
          <w:color w:val="000000"/>
          <w:sz w:val="26"/>
          <w:szCs w:val="26"/>
          <w:lang w:val="uk-UA"/>
        </w:rPr>
        <w:t>Гацелюка</w:t>
      </w:r>
      <w:proofErr w:type="spellEnd"/>
      <w:r w:rsidRPr="00E83DCF">
        <w:rPr>
          <w:bCs/>
          <w:color w:val="000000"/>
          <w:sz w:val="26"/>
          <w:szCs w:val="26"/>
          <w:lang w:val="uk-UA"/>
        </w:rPr>
        <w:t xml:space="preserve"> В</w:t>
      </w:r>
      <w:r w:rsidRPr="00E83DCF">
        <w:rPr>
          <w:bCs/>
          <w:color w:val="000000"/>
          <w:sz w:val="26"/>
          <w:szCs w:val="26"/>
        </w:rPr>
        <w:t xml:space="preserve">.О. </w:t>
      </w:r>
      <w:r w:rsidRPr="00E83DCF">
        <w:rPr>
          <w:bCs/>
          <w:color w:val="000000"/>
          <w:sz w:val="26"/>
          <w:szCs w:val="26"/>
          <w:shd w:val="clear" w:color="auto" w:fill="FFFFFF"/>
        </w:rPr>
        <w:t>про самовідвід та в</w:t>
      </w:r>
      <w:proofErr w:type="spellStart"/>
      <w:r w:rsidRPr="00E83DCF">
        <w:rPr>
          <w:bCs/>
          <w:color w:val="000000"/>
          <w:sz w:val="26"/>
          <w:szCs w:val="26"/>
          <w:lang w:val="uk-UA"/>
        </w:rPr>
        <w:t>ідве</w:t>
      </w:r>
      <w:r w:rsidRPr="00E83DCF">
        <w:rPr>
          <w:bCs/>
          <w:color w:val="000000"/>
          <w:sz w:val="26"/>
          <w:szCs w:val="26"/>
        </w:rPr>
        <w:t>дено</w:t>
      </w:r>
      <w:proofErr w:type="spellEnd"/>
      <w:r w:rsidRPr="00E83DCF">
        <w:rPr>
          <w:bCs/>
          <w:color w:val="000000"/>
          <w:sz w:val="26"/>
          <w:szCs w:val="26"/>
        </w:rPr>
        <w:t xml:space="preserve"> його</w:t>
      </w:r>
      <w:r w:rsidRPr="00E83DCF">
        <w:rPr>
          <w:bCs/>
          <w:color w:val="000000"/>
          <w:sz w:val="26"/>
          <w:szCs w:val="26"/>
          <w:lang w:val="uk-UA"/>
        </w:rPr>
        <w:t xml:space="preserve"> від участі в ухваленні рішень індивідуального характеру стосовно Босенко Ю</w:t>
      </w:r>
      <w:r w:rsidR="00A750E1" w:rsidRPr="00E83DCF">
        <w:rPr>
          <w:bCs/>
          <w:color w:val="000000"/>
          <w:sz w:val="26"/>
          <w:szCs w:val="26"/>
          <w:lang w:val="uk-UA"/>
        </w:rPr>
        <w:t xml:space="preserve">.В. </w:t>
      </w:r>
      <w:r w:rsidRPr="00E83DCF">
        <w:rPr>
          <w:bCs/>
          <w:color w:val="000000"/>
          <w:sz w:val="26"/>
          <w:szCs w:val="26"/>
          <w:lang w:val="uk-UA"/>
        </w:rPr>
        <w:t xml:space="preserve">в межах добору кандидатів на посаду судді місцевого суду, оголошеного рішенням Вищої кваліфікаційної комісії суддів України </w:t>
      </w:r>
      <w:r w:rsidR="00AC51F8">
        <w:rPr>
          <w:bCs/>
          <w:color w:val="000000"/>
          <w:sz w:val="26"/>
          <w:szCs w:val="26"/>
          <w:lang w:val="uk-UA"/>
        </w:rPr>
        <w:t xml:space="preserve">від </w:t>
      </w:r>
      <w:r w:rsidRPr="00E83DCF">
        <w:rPr>
          <w:bCs/>
          <w:color w:val="000000"/>
          <w:sz w:val="26"/>
          <w:szCs w:val="26"/>
          <w:lang w:val="uk-UA"/>
        </w:rPr>
        <w:t>11 грудня 2024 року № 366/зп-24</w:t>
      </w:r>
      <w:r w:rsidRPr="00E83DCF">
        <w:rPr>
          <w:color w:val="000000"/>
          <w:sz w:val="26"/>
          <w:szCs w:val="26"/>
          <w:shd w:val="clear" w:color="auto" w:fill="FFFFFF"/>
        </w:rPr>
        <w:t xml:space="preserve">. </w:t>
      </w:r>
    </w:p>
    <w:p w:rsidR="00471326" w:rsidRPr="00E83DCF" w:rsidRDefault="00471326" w:rsidP="00471326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val="uk-UA"/>
        </w:rPr>
      </w:pPr>
      <w:r w:rsidRPr="00E83DCF">
        <w:rPr>
          <w:sz w:val="26"/>
          <w:szCs w:val="26"/>
          <w:shd w:val="clear" w:color="auto" w:fill="FFFFFF"/>
        </w:rPr>
        <w:t xml:space="preserve">У зв’язку із самовідводом члена Комісії </w:t>
      </w:r>
      <w:proofErr w:type="spellStart"/>
      <w:r w:rsidRPr="00E83DCF">
        <w:rPr>
          <w:sz w:val="26"/>
          <w:szCs w:val="26"/>
          <w:shd w:val="clear" w:color="auto" w:fill="FFFFFF"/>
        </w:rPr>
        <w:t>Гацелюка</w:t>
      </w:r>
      <w:proofErr w:type="spellEnd"/>
      <w:r w:rsidRPr="00E83DCF">
        <w:rPr>
          <w:sz w:val="26"/>
          <w:szCs w:val="26"/>
          <w:shd w:val="clear" w:color="auto" w:fill="FFFFFF"/>
        </w:rPr>
        <w:t xml:space="preserve"> В.О., який входить до складу колегії № 4, на підставі подання члена Комісії </w:t>
      </w:r>
      <w:proofErr w:type="spellStart"/>
      <w:r w:rsidRPr="00E83DCF">
        <w:rPr>
          <w:sz w:val="26"/>
          <w:szCs w:val="26"/>
          <w:shd w:val="clear" w:color="auto" w:fill="FFFFFF"/>
        </w:rPr>
        <w:t>Коліуша</w:t>
      </w:r>
      <w:proofErr w:type="spellEnd"/>
      <w:r w:rsidRPr="00E83DCF">
        <w:rPr>
          <w:sz w:val="26"/>
          <w:szCs w:val="26"/>
          <w:shd w:val="clear" w:color="auto" w:fill="FFFFFF"/>
        </w:rPr>
        <w:t xml:space="preserve"> О.Л. автоматизованим </w:t>
      </w:r>
      <w:r w:rsidRPr="00E83DCF">
        <w:rPr>
          <w:sz w:val="26"/>
          <w:szCs w:val="26"/>
          <w:shd w:val="clear" w:color="auto" w:fill="FFFFFF"/>
        </w:rPr>
        <w:lastRenderedPageBreak/>
        <w:t xml:space="preserve">розподілом від </w:t>
      </w:r>
      <w:r w:rsidR="006F0E49" w:rsidRPr="00E83DCF">
        <w:rPr>
          <w:sz w:val="26"/>
          <w:szCs w:val="26"/>
          <w:shd w:val="clear" w:color="auto" w:fill="FFFFFF"/>
          <w:lang w:val="uk-UA"/>
        </w:rPr>
        <w:t>06 липня</w:t>
      </w:r>
      <w:r w:rsidR="006F0E49" w:rsidRPr="00E83DCF">
        <w:rPr>
          <w:sz w:val="26"/>
          <w:szCs w:val="26"/>
          <w:shd w:val="clear" w:color="auto" w:fill="FFFFFF"/>
        </w:rPr>
        <w:t xml:space="preserve"> 2026</w:t>
      </w:r>
      <w:r w:rsidRPr="00E83DCF">
        <w:rPr>
          <w:sz w:val="26"/>
          <w:szCs w:val="26"/>
          <w:shd w:val="clear" w:color="auto" w:fill="FFFFFF"/>
        </w:rPr>
        <w:t xml:space="preserve"> року сформовано тимчасову колегію Вищої кваліфікаційної комісії суддів України у складі </w:t>
      </w:r>
      <w:proofErr w:type="spellStart"/>
      <w:r w:rsidRPr="00E83DCF">
        <w:rPr>
          <w:sz w:val="26"/>
          <w:szCs w:val="26"/>
          <w:shd w:val="clear" w:color="auto" w:fill="FFFFFF"/>
        </w:rPr>
        <w:t>Коліуша</w:t>
      </w:r>
      <w:proofErr w:type="spellEnd"/>
      <w:r w:rsidRPr="00E83DCF">
        <w:rPr>
          <w:sz w:val="26"/>
          <w:szCs w:val="26"/>
          <w:shd w:val="clear" w:color="auto" w:fill="FFFFFF"/>
        </w:rPr>
        <w:t xml:space="preserve"> О.Л., Мельника Р.І., Чумака</w:t>
      </w:r>
      <w:r w:rsidR="00817F2C" w:rsidRPr="00E83DCF">
        <w:rPr>
          <w:sz w:val="26"/>
          <w:szCs w:val="26"/>
          <w:shd w:val="clear" w:color="auto" w:fill="FFFFFF"/>
          <w:lang w:val="uk-UA"/>
        </w:rPr>
        <w:t> </w:t>
      </w:r>
      <w:r w:rsidRPr="00E83DCF">
        <w:rPr>
          <w:sz w:val="26"/>
          <w:szCs w:val="26"/>
          <w:shd w:val="clear" w:color="auto" w:fill="FFFFFF"/>
        </w:rPr>
        <w:t xml:space="preserve">С.Ю. для розгляду питання </w:t>
      </w:r>
      <w:r w:rsidRPr="00E83DCF">
        <w:rPr>
          <w:sz w:val="26"/>
          <w:szCs w:val="26"/>
          <w:lang w:val="uk-UA"/>
        </w:rPr>
        <w:t xml:space="preserve">про </w:t>
      </w:r>
      <w:r w:rsidRPr="00E83DCF">
        <w:rPr>
          <w:sz w:val="26"/>
          <w:szCs w:val="26"/>
          <w:highlight w:val="white"/>
          <w:lang w:val="uk-UA"/>
        </w:rPr>
        <w:t xml:space="preserve">встановлення результатів </w:t>
      </w:r>
      <w:proofErr w:type="spellStart"/>
      <w:r w:rsidRPr="00E83DCF">
        <w:rPr>
          <w:sz w:val="26"/>
          <w:szCs w:val="26"/>
          <w:highlight w:val="white"/>
          <w:lang w:val="uk-UA"/>
        </w:rPr>
        <w:t>спеціальн</w:t>
      </w:r>
      <w:r w:rsidRPr="00E83DCF">
        <w:rPr>
          <w:sz w:val="26"/>
          <w:szCs w:val="26"/>
          <w:highlight w:val="white"/>
        </w:rPr>
        <w:t>ої</w:t>
      </w:r>
      <w:proofErr w:type="spellEnd"/>
      <w:r w:rsidRPr="00E83DCF">
        <w:rPr>
          <w:sz w:val="26"/>
          <w:szCs w:val="26"/>
          <w:highlight w:val="white"/>
        </w:rPr>
        <w:t xml:space="preserve"> перевірки стосовно кандидата на посаду судді</w:t>
      </w:r>
      <w:r w:rsidRPr="00E83DCF">
        <w:rPr>
          <w:sz w:val="26"/>
          <w:szCs w:val="26"/>
          <w:highlight w:val="white"/>
          <w:lang w:val="uk-UA"/>
        </w:rPr>
        <w:t xml:space="preserve"> </w:t>
      </w:r>
      <w:r w:rsidRPr="00E83DCF">
        <w:rPr>
          <w:sz w:val="26"/>
          <w:szCs w:val="26"/>
          <w:lang w:val="uk-UA"/>
        </w:rPr>
        <w:t>місцевого суду</w:t>
      </w:r>
      <w:r w:rsidRPr="00E83DCF">
        <w:rPr>
          <w:sz w:val="26"/>
          <w:szCs w:val="26"/>
          <w:highlight w:val="white"/>
          <w:lang w:val="uk-UA"/>
        </w:rPr>
        <w:t xml:space="preserve"> </w:t>
      </w:r>
      <w:r w:rsidRPr="00E83DCF">
        <w:rPr>
          <w:sz w:val="26"/>
          <w:szCs w:val="26"/>
          <w:highlight w:val="white"/>
        </w:rPr>
        <w:t xml:space="preserve">Босенко Ю.В. </w:t>
      </w:r>
      <w:r w:rsidRPr="00E83DCF">
        <w:rPr>
          <w:sz w:val="26"/>
          <w:szCs w:val="26"/>
          <w:highlight w:val="white"/>
          <w:lang w:val="uk-UA"/>
        </w:rPr>
        <w:t xml:space="preserve">у межах добору, оголошеного рішенням Комісії </w:t>
      </w:r>
      <w:r w:rsidRPr="00E83DCF">
        <w:rPr>
          <w:sz w:val="26"/>
          <w:szCs w:val="26"/>
          <w:lang w:val="uk-UA"/>
        </w:rPr>
        <w:t>від 11 грудня 2024 року № 366/зп-24</w:t>
      </w:r>
      <w:r w:rsidRPr="00E83DCF">
        <w:rPr>
          <w:color w:val="000000"/>
          <w:sz w:val="26"/>
          <w:szCs w:val="26"/>
        </w:rPr>
        <w:t>.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lang w:val="uk-UA"/>
        </w:rPr>
        <w:t xml:space="preserve">На виконання вимог Закону, Закону України «Про запобігання корупції», Порядку проведення спеціальної перевірки стосовно осіб, які претендують на зайняття посад, які передбачають зайняття відповідального або особливо відповідального становища, та посад з підвищеним корупційним ризиком, затвердженого постановою Кабінету Міністрів України від 25 березня 2015 року № 171 (у редакції постанови Кабінету Міністрів України від 27 серпня 2022 року № 959), </w:t>
      </w:r>
      <w:r w:rsidRPr="00E83DCF">
        <w:rPr>
          <w:color w:val="000000"/>
          <w:sz w:val="26"/>
          <w:szCs w:val="26"/>
          <w:highlight w:val="white"/>
          <w:lang w:val="uk-UA"/>
        </w:rPr>
        <w:t xml:space="preserve">Порядку </w:t>
      </w:r>
      <w:r w:rsidRPr="00E83DCF">
        <w:rPr>
          <w:color w:val="000000"/>
          <w:sz w:val="26"/>
          <w:szCs w:val="26"/>
          <w:lang w:val="uk-UA"/>
        </w:rPr>
        <w:t>проведення спеціальної перевірки стосовно кандидатів на посаду судді, затвердженого рішенням Комісії від 30 березня 2026</w:t>
      </w:r>
      <w:r w:rsidR="00AC51F8">
        <w:rPr>
          <w:color w:val="000000"/>
          <w:sz w:val="26"/>
          <w:szCs w:val="26"/>
          <w:lang w:val="uk-UA"/>
        </w:rPr>
        <w:t xml:space="preserve"> року</w:t>
      </w:r>
      <w:r w:rsidRPr="00E83DCF">
        <w:rPr>
          <w:color w:val="000000"/>
          <w:sz w:val="26"/>
          <w:szCs w:val="26"/>
          <w:lang w:val="uk-UA"/>
        </w:rPr>
        <w:t xml:space="preserve"> № 35/зп-26 (зі змінами, далі – Порядок)</w:t>
      </w:r>
      <w:r w:rsidR="00AC51F8">
        <w:rPr>
          <w:color w:val="000000"/>
          <w:sz w:val="26"/>
          <w:szCs w:val="26"/>
          <w:lang w:val="uk-UA"/>
        </w:rPr>
        <w:t>,</w:t>
      </w:r>
      <w:r w:rsidRPr="00E83DCF">
        <w:rPr>
          <w:color w:val="000000"/>
          <w:sz w:val="26"/>
          <w:szCs w:val="26"/>
          <w:lang w:val="uk-UA"/>
        </w:rPr>
        <w:t xml:space="preserve"> Комісією проведено спеціальну перевірку шляхом надсилання запитів до таких уповноважених державних органів: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lang w:val="uk-UA"/>
        </w:rPr>
        <w:t>- Державної судової адміністрації України;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lang w:val="uk-UA"/>
        </w:rPr>
        <w:t>- Міністерства охорони здоров’я України;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lang w:val="uk-UA"/>
        </w:rPr>
        <w:t>- Міністерства освіти і науки України;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lang w:val="uk-UA"/>
        </w:rPr>
        <w:t>- Міністерства юстиції України;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lang w:val="uk-UA"/>
        </w:rPr>
        <w:t>- Київського міжрегіонального управління Міністерства юстиції України;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lang w:val="uk-UA"/>
        </w:rPr>
        <w:t>- Національного агентства з питань запобігання корупції;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lang w:val="uk-UA"/>
        </w:rPr>
        <w:t>- Національної комісії з цінних паперів та фондового ринку;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lang w:val="uk-UA"/>
        </w:rPr>
        <w:t>- Департаменту кримінального аналі</w:t>
      </w:r>
      <w:r w:rsidR="00AC51F8">
        <w:rPr>
          <w:color w:val="000000"/>
          <w:sz w:val="26"/>
          <w:szCs w:val="26"/>
          <w:lang w:val="uk-UA"/>
        </w:rPr>
        <w:t>зу Національної поліції України.</w:t>
      </w:r>
    </w:p>
    <w:p w:rsidR="00F34FA9" w:rsidRPr="00E83DCF" w:rsidRDefault="00F34FA9" w:rsidP="00C954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8"/>
        <w:jc w:val="both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lang w:val="uk-UA"/>
        </w:rPr>
        <w:t xml:space="preserve">Крім того, у Єдиному державному реєстрі судових рішень перевірено відомості </w:t>
      </w:r>
      <w:r w:rsidR="00C95425" w:rsidRPr="00E83DCF">
        <w:rPr>
          <w:color w:val="000000"/>
          <w:sz w:val="26"/>
          <w:szCs w:val="26"/>
          <w:lang w:val="uk-UA"/>
        </w:rPr>
        <w:t>про кандидата</w:t>
      </w:r>
      <w:r w:rsidRPr="00E83DCF">
        <w:rPr>
          <w:color w:val="000000"/>
          <w:sz w:val="26"/>
          <w:szCs w:val="26"/>
          <w:lang w:val="uk-UA"/>
        </w:rPr>
        <w:t xml:space="preserve"> на предмет обмеження дієздатності або недієздатності та у Єдиному державному реєстрі юридичних осіб, фізичних осіб – підприємців та громадських формувань </w:t>
      </w:r>
      <w:r w:rsidR="00AC51F8">
        <w:rPr>
          <w:color w:val="000000"/>
          <w:sz w:val="26"/>
          <w:szCs w:val="26"/>
          <w:lang w:val="uk-UA"/>
        </w:rPr>
        <w:t xml:space="preserve">– </w:t>
      </w:r>
      <w:r w:rsidRPr="00E83DCF">
        <w:rPr>
          <w:color w:val="000000"/>
          <w:sz w:val="26"/>
          <w:szCs w:val="26"/>
          <w:lang w:val="uk-UA"/>
        </w:rPr>
        <w:t>на предмет ная</w:t>
      </w:r>
      <w:r w:rsidR="00C95425" w:rsidRPr="00E83DCF">
        <w:rPr>
          <w:color w:val="000000"/>
          <w:sz w:val="26"/>
          <w:szCs w:val="26"/>
          <w:lang w:val="uk-UA"/>
        </w:rPr>
        <w:t>вності інформації про кандидата</w:t>
      </w:r>
      <w:r w:rsidRPr="00E83DCF">
        <w:rPr>
          <w:color w:val="000000"/>
          <w:sz w:val="26"/>
          <w:szCs w:val="26"/>
          <w:lang w:val="uk-UA"/>
        </w:rPr>
        <w:t>.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lang w:val="uk-UA"/>
        </w:rPr>
        <w:t>Комісією отримано відповіді від уповноважених державних органів із інформацією щодо кандидат</w:t>
      </w:r>
      <w:r w:rsidR="00C95425" w:rsidRPr="00E83DCF">
        <w:rPr>
          <w:color w:val="000000"/>
          <w:sz w:val="26"/>
          <w:szCs w:val="26"/>
          <w:lang w:val="uk-UA"/>
        </w:rPr>
        <w:t>а</w:t>
      </w:r>
      <w:r w:rsidRPr="00E83DCF">
        <w:rPr>
          <w:color w:val="000000"/>
          <w:sz w:val="26"/>
          <w:szCs w:val="26"/>
          <w:lang w:val="uk-UA"/>
        </w:rPr>
        <w:t xml:space="preserve"> на посаду судді місцевого суду.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6"/>
          <w:szCs w:val="26"/>
          <w:highlight w:val="white"/>
          <w:lang w:val="uk-UA"/>
        </w:rPr>
      </w:pPr>
      <w:r w:rsidRPr="00E83DCF">
        <w:rPr>
          <w:color w:val="000000"/>
          <w:sz w:val="26"/>
          <w:szCs w:val="26"/>
          <w:lang w:val="uk-UA"/>
        </w:rPr>
        <w:t>За результатами спеціальної перевірки уповноваженим представником секретаріату Комісії відповідно до Порядку, сформовано довідк</w:t>
      </w:r>
      <w:r w:rsidR="00C95425" w:rsidRPr="00E83DCF">
        <w:rPr>
          <w:color w:val="000000"/>
          <w:sz w:val="26"/>
          <w:szCs w:val="26"/>
          <w:lang w:val="uk-UA"/>
        </w:rPr>
        <w:t>у</w:t>
      </w:r>
      <w:r w:rsidRPr="00E83DCF">
        <w:rPr>
          <w:color w:val="000000"/>
          <w:sz w:val="26"/>
          <w:szCs w:val="26"/>
          <w:lang w:val="uk-UA"/>
        </w:rPr>
        <w:t xml:space="preserve"> про спеціальну перевірку стосовно кандидат</w:t>
      </w:r>
      <w:r w:rsidR="00C95425" w:rsidRPr="00E83DCF">
        <w:rPr>
          <w:color w:val="000000"/>
          <w:sz w:val="26"/>
          <w:szCs w:val="26"/>
          <w:lang w:val="uk-UA"/>
        </w:rPr>
        <w:t>а Босенко Ю.В</w:t>
      </w:r>
      <w:r w:rsidRPr="00E83DCF">
        <w:rPr>
          <w:color w:val="000000"/>
          <w:sz w:val="26"/>
          <w:szCs w:val="26"/>
          <w:lang w:val="uk-UA"/>
        </w:rPr>
        <w:t>.</w:t>
      </w:r>
    </w:p>
    <w:p w:rsidR="00F34FA9" w:rsidRPr="00E83DCF" w:rsidRDefault="00B014EC" w:rsidP="003A0E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highlight w:val="white"/>
          <w:lang w:val="uk-UA"/>
        </w:rPr>
        <w:t>В</w:t>
      </w:r>
      <w:r w:rsidR="00F34FA9" w:rsidRPr="00E83DCF">
        <w:rPr>
          <w:color w:val="000000"/>
          <w:sz w:val="26"/>
          <w:szCs w:val="26"/>
          <w:highlight w:val="white"/>
          <w:lang w:val="uk-UA"/>
        </w:rPr>
        <w:t xml:space="preserve">становлено відсутність інформації, яка може свідчити </w:t>
      </w:r>
      <w:r w:rsidR="00F34FA9" w:rsidRPr="00E83DCF">
        <w:rPr>
          <w:color w:val="000000"/>
          <w:sz w:val="26"/>
          <w:szCs w:val="26"/>
          <w:lang w:val="uk-UA"/>
        </w:rPr>
        <w:t xml:space="preserve">про невідповідність </w:t>
      </w:r>
      <w:r w:rsidR="00C95425" w:rsidRPr="00E83DCF">
        <w:rPr>
          <w:color w:val="000000"/>
          <w:sz w:val="26"/>
          <w:szCs w:val="26"/>
          <w:lang w:val="uk-UA"/>
        </w:rPr>
        <w:t>кандидата</w:t>
      </w:r>
      <w:r w:rsidR="00F34FA9" w:rsidRPr="00E83DCF">
        <w:rPr>
          <w:color w:val="000000"/>
          <w:sz w:val="26"/>
          <w:szCs w:val="26"/>
          <w:lang w:val="uk-UA"/>
        </w:rPr>
        <w:t xml:space="preserve"> на посаду судді</w:t>
      </w:r>
      <w:r w:rsidR="003A0ECB" w:rsidRPr="00E83DCF">
        <w:rPr>
          <w:color w:val="000000"/>
          <w:sz w:val="26"/>
          <w:szCs w:val="26"/>
          <w:lang w:val="uk-UA"/>
        </w:rPr>
        <w:t xml:space="preserve"> вимогам, </w:t>
      </w:r>
      <w:r>
        <w:rPr>
          <w:color w:val="000000"/>
          <w:sz w:val="26"/>
          <w:szCs w:val="26"/>
          <w:lang w:val="uk-UA"/>
        </w:rPr>
        <w:t>визначеним</w:t>
      </w:r>
      <w:r w:rsidR="003A0ECB" w:rsidRPr="00E83DCF">
        <w:rPr>
          <w:color w:val="000000"/>
          <w:sz w:val="26"/>
          <w:szCs w:val="26"/>
          <w:lang w:val="uk-UA"/>
        </w:rPr>
        <w:t xml:space="preserve"> Законом.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highlight w:val="white"/>
          <w:lang w:val="uk-UA"/>
        </w:rPr>
        <w:t xml:space="preserve">Відповідно до пункту 4.9 розділу 4 Порядку </w:t>
      </w:r>
      <w:r w:rsidRPr="00E83DCF">
        <w:rPr>
          <w:color w:val="000000"/>
          <w:sz w:val="26"/>
          <w:szCs w:val="26"/>
          <w:lang w:val="uk-UA"/>
        </w:rPr>
        <w:t>під час встановлення результатів спеціальної перевірки стосовно кандидатів на посаду судді Комісія у складі колегії може ухвалити одне з таких рішень: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lang w:val="uk-UA"/>
        </w:rPr>
        <w:t>- про невідповідність кандидата на посаду судді встановленим Законом вимогам та припинення його подальшої участі у доборі на посаду судді;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lang w:val="uk-UA"/>
        </w:rPr>
        <w:t>- про неотримання під час проведення спеціальної перевірки інформації, яка може свідчити про невідповідність кандидата на посаду судді вимогам, встановленим Законом;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6"/>
          <w:szCs w:val="26"/>
          <w:highlight w:val="white"/>
          <w:lang w:val="uk-UA"/>
        </w:rPr>
      </w:pPr>
      <w:r w:rsidRPr="00E83DCF">
        <w:rPr>
          <w:color w:val="000000"/>
          <w:sz w:val="26"/>
          <w:szCs w:val="26"/>
          <w:lang w:val="uk-UA"/>
        </w:rPr>
        <w:t>- про врахування отриманої під час проведення спеціальної перевірки інформації, яка може свідчити про невідповідність кандидата на посаду судді вимогам, встановленим Законом, на співбесіді з переможцем конкурсу на зайняття вакантної посади судді місцевого суду або при ухваленні рішення за результатами кваліфікаційного оцінювання.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ind w:left="1" w:firstLine="762"/>
        <w:jc w:val="both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lang w:val="uk-UA"/>
        </w:rPr>
        <w:lastRenderedPageBreak/>
        <w:t xml:space="preserve">Ураховуючи викладене, керуючись статтями 75, 93, 101 Закону України «Про судоустрій і статус суддів», </w:t>
      </w:r>
      <w:r w:rsidRPr="00E83DCF">
        <w:rPr>
          <w:color w:val="000000"/>
          <w:sz w:val="26"/>
          <w:szCs w:val="26"/>
          <w:highlight w:val="white"/>
          <w:lang w:val="uk-UA"/>
        </w:rPr>
        <w:t xml:space="preserve">Порядком </w:t>
      </w:r>
      <w:r w:rsidRPr="00E83DCF">
        <w:rPr>
          <w:color w:val="000000"/>
          <w:sz w:val="26"/>
          <w:szCs w:val="26"/>
          <w:lang w:val="uk-UA"/>
        </w:rPr>
        <w:t xml:space="preserve">проведення спеціальної перевірки стосовно кандидатів на посаду судді, </w:t>
      </w:r>
      <w:r w:rsidRPr="00E83DCF">
        <w:rPr>
          <w:color w:val="000000"/>
          <w:sz w:val="26"/>
          <w:szCs w:val="26"/>
          <w:highlight w:val="white"/>
          <w:lang w:val="uk-UA"/>
        </w:rPr>
        <w:t xml:space="preserve">Вища кваліфікаційна комісія суддів України </w:t>
      </w:r>
      <w:r w:rsidRPr="00E83DCF">
        <w:rPr>
          <w:color w:val="000000"/>
          <w:sz w:val="26"/>
          <w:szCs w:val="26"/>
          <w:lang w:val="uk-UA"/>
        </w:rPr>
        <w:t>одноголосно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jc w:val="center"/>
        <w:rPr>
          <w:color w:val="000000"/>
          <w:sz w:val="26"/>
          <w:szCs w:val="26"/>
          <w:lang w:val="uk-UA"/>
        </w:rPr>
      </w:pPr>
      <w:r w:rsidRPr="00E83DCF">
        <w:rPr>
          <w:color w:val="000000"/>
          <w:sz w:val="26"/>
          <w:szCs w:val="26"/>
          <w:lang w:val="uk-UA"/>
        </w:rPr>
        <w:t>вирішила:</w:t>
      </w:r>
    </w:p>
    <w:p w:rsidR="00F34FA9" w:rsidRPr="00E83DCF" w:rsidRDefault="00F34FA9" w:rsidP="00F34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jc w:val="center"/>
        <w:rPr>
          <w:color w:val="000000"/>
          <w:sz w:val="26"/>
          <w:szCs w:val="26"/>
          <w:lang w:val="uk-UA"/>
        </w:rPr>
      </w:pPr>
    </w:p>
    <w:p w:rsidR="00A04835" w:rsidRPr="00E83DCF" w:rsidRDefault="00B014EC" w:rsidP="00B014E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в</w:t>
      </w:r>
      <w:r w:rsidR="00F34FA9" w:rsidRPr="00E83DCF">
        <w:rPr>
          <w:color w:val="000000"/>
          <w:sz w:val="26"/>
          <w:szCs w:val="26"/>
          <w:lang w:val="uk-UA"/>
        </w:rPr>
        <w:t>изначити, що під час проведення спеціальної перевірки не отримано інформаці</w:t>
      </w:r>
      <w:r w:rsidR="00F34FA9" w:rsidRPr="00E83DCF">
        <w:rPr>
          <w:sz w:val="26"/>
          <w:szCs w:val="26"/>
          <w:lang w:val="uk-UA"/>
        </w:rPr>
        <w:t>ї</w:t>
      </w:r>
      <w:r w:rsidR="00F34FA9" w:rsidRPr="00E83DCF">
        <w:rPr>
          <w:color w:val="000000"/>
          <w:sz w:val="26"/>
          <w:szCs w:val="26"/>
          <w:lang w:val="uk-UA"/>
        </w:rPr>
        <w:t xml:space="preserve">, яка може свідчити про невідповідність </w:t>
      </w:r>
      <w:r w:rsidR="00183C62" w:rsidRPr="00E83DCF">
        <w:rPr>
          <w:color w:val="000000"/>
          <w:sz w:val="26"/>
          <w:szCs w:val="26"/>
          <w:lang w:val="uk-UA"/>
        </w:rPr>
        <w:t xml:space="preserve">кандидата на посаду судді місцевого суду Босенко Юлії Василівни </w:t>
      </w:r>
      <w:r w:rsidR="00F34FA9" w:rsidRPr="00E83DCF">
        <w:rPr>
          <w:color w:val="000000"/>
          <w:sz w:val="26"/>
          <w:szCs w:val="26"/>
          <w:lang w:val="uk-UA"/>
        </w:rPr>
        <w:t xml:space="preserve">вимогам, </w:t>
      </w:r>
      <w:r w:rsidR="00F34FA9" w:rsidRPr="00E83DCF">
        <w:rPr>
          <w:sz w:val="26"/>
          <w:szCs w:val="26"/>
          <w:lang w:val="uk-UA"/>
        </w:rPr>
        <w:t>у</w:t>
      </w:r>
      <w:r w:rsidR="00F34FA9" w:rsidRPr="00E83DCF">
        <w:rPr>
          <w:color w:val="000000"/>
          <w:sz w:val="26"/>
          <w:szCs w:val="26"/>
          <w:lang w:val="uk-UA"/>
        </w:rPr>
        <w:t xml:space="preserve">становленим </w:t>
      </w:r>
      <w:r w:rsidR="00F34FA9" w:rsidRPr="00E83DCF">
        <w:rPr>
          <w:sz w:val="26"/>
          <w:szCs w:val="26"/>
          <w:lang w:val="uk-UA"/>
        </w:rPr>
        <w:t>Законом України «</w:t>
      </w:r>
      <w:r w:rsidR="00183C62">
        <w:rPr>
          <w:sz w:val="26"/>
          <w:szCs w:val="26"/>
          <w:lang w:val="uk-UA"/>
        </w:rPr>
        <w:t>Про судоустрій і статус суддів»</w:t>
      </w:r>
      <w:r w:rsidR="00A04835" w:rsidRPr="00E83DCF">
        <w:rPr>
          <w:color w:val="000000"/>
          <w:sz w:val="26"/>
          <w:szCs w:val="26"/>
          <w:lang w:val="uk-UA"/>
        </w:rPr>
        <w:t xml:space="preserve">. </w:t>
      </w:r>
    </w:p>
    <w:p w:rsidR="00A04835" w:rsidRPr="00E83DCF" w:rsidRDefault="00A04835" w:rsidP="007509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08"/>
        <w:jc w:val="both"/>
        <w:rPr>
          <w:color w:val="000000"/>
          <w:sz w:val="26"/>
          <w:szCs w:val="26"/>
          <w:lang w:val="uk-UA"/>
        </w:rPr>
      </w:pPr>
    </w:p>
    <w:p w:rsidR="00F34FA9" w:rsidRPr="00E83DCF" w:rsidRDefault="00F34FA9" w:rsidP="00750946">
      <w:pPr>
        <w:tabs>
          <w:tab w:val="left" w:pos="709"/>
        </w:tabs>
        <w:ind w:firstLine="0"/>
        <w:jc w:val="both"/>
        <w:rPr>
          <w:sz w:val="26"/>
          <w:szCs w:val="26"/>
          <w:lang w:val="uk-UA"/>
        </w:rPr>
      </w:pPr>
    </w:p>
    <w:p w:rsidR="00F34FA9" w:rsidRPr="00E83DCF" w:rsidRDefault="00750946" w:rsidP="00C105D1">
      <w:pPr>
        <w:shd w:val="clear" w:color="auto" w:fill="FFFFFF"/>
        <w:tabs>
          <w:tab w:val="left" w:pos="7371"/>
        </w:tabs>
        <w:ind w:firstLine="0"/>
        <w:jc w:val="both"/>
        <w:rPr>
          <w:sz w:val="26"/>
          <w:szCs w:val="26"/>
          <w:lang w:val="uk-UA"/>
        </w:rPr>
      </w:pPr>
      <w:r w:rsidRPr="00E83DCF">
        <w:rPr>
          <w:sz w:val="26"/>
          <w:szCs w:val="26"/>
          <w:lang w:val="uk-UA"/>
        </w:rPr>
        <w:t>Головуючий</w:t>
      </w:r>
      <w:r w:rsidRPr="00E83DCF">
        <w:rPr>
          <w:sz w:val="26"/>
          <w:szCs w:val="26"/>
          <w:lang w:val="uk-UA"/>
        </w:rPr>
        <w:tab/>
      </w:r>
      <w:r w:rsidR="00A04835" w:rsidRPr="00E83DCF">
        <w:rPr>
          <w:sz w:val="26"/>
          <w:szCs w:val="26"/>
          <w:lang w:val="uk-UA"/>
        </w:rPr>
        <w:t xml:space="preserve">Олег КОЛІУШ </w:t>
      </w:r>
    </w:p>
    <w:p w:rsidR="00750946" w:rsidRPr="00E83DCF" w:rsidRDefault="00750946" w:rsidP="00750946">
      <w:pPr>
        <w:shd w:val="clear" w:color="auto" w:fill="FFFFFF"/>
        <w:ind w:firstLine="0"/>
        <w:jc w:val="both"/>
        <w:rPr>
          <w:sz w:val="26"/>
          <w:szCs w:val="26"/>
          <w:lang w:val="uk-UA"/>
        </w:rPr>
      </w:pPr>
    </w:p>
    <w:p w:rsidR="00F34FA9" w:rsidRPr="00E83DCF" w:rsidRDefault="00C105D1" w:rsidP="00C105D1">
      <w:pPr>
        <w:shd w:val="clear" w:color="auto" w:fill="FFFFFF"/>
        <w:tabs>
          <w:tab w:val="left" w:pos="7371"/>
        </w:tabs>
        <w:ind w:firstLine="0"/>
        <w:jc w:val="both"/>
        <w:rPr>
          <w:sz w:val="26"/>
          <w:szCs w:val="26"/>
          <w:lang w:val="uk-UA"/>
        </w:rPr>
      </w:pPr>
      <w:r w:rsidRPr="00E83DCF">
        <w:rPr>
          <w:sz w:val="26"/>
          <w:szCs w:val="26"/>
          <w:lang w:val="uk-UA"/>
        </w:rPr>
        <w:t>Члени Комісії:</w:t>
      </w:r>
      <w:r w:rsidRPr="00E83DCF">
        <w:rPr>
          <w:sz w:val="26"/>
          <w:szCs w:val="26"/>
          <w:lang w:val="uk-UA"/>
        </w:rPr>
        <w:tab/>
      </w:r>
      <w:r w:rsidR="00F34FA9" w:rsidRPr="00E83DCF">
        <w:rPr>
          <w:sz w:val="26"/>
          <w:szCs w:val="26"/>
          <w:lang w:val="uk-UA"/>
        </w:rPr>
        <w:t>Руслан МЕЛЬНИК</w:t>
      </w:r>
    </w:p>
    <w:p w:rsidR="00750946" w:rsidRPr="00E83DCF" w:rsidRDefault="00750946" w:rsidP="00750946">
      <w:pPr>
        <w:shd w:val="clear" w:color="auto" w:fill="FFFFFF"/>
        <w:ind w:firstLine="0"/>
        <w:jc w:val="both"/>
        <w:rPr>
          <w:sz w:val="26"/>
          <w:szCs w:val="26"/>
          <w:lang w:val="uk-UA"/>
        </w:rPr>
      </w:pPr>
    </w:p>
    <w:p w:rsidR="00750946" w:rsidRPr="00E83DCF" w:rsidRDefault="00750946" w:rsidP="00C105D1">
      <w:pPr>
        <w:shd w:val="clear" w:color="auto" w:fill="FFFFFF"/>
        <w:tabs>
          <w:tab w:val="left" w:pos="7371"/>
        </w:tabs>
        <w:ind w:firstLine="0"/>
        <w:jc w:val="both"/>
        <w:rPr>
          <w:sz w:val="26"/>
          <w:szCs w:val="26"/>
          <w:lang w:val="uk-UA"/>
        </w:rPr>
      </w:pPr>
      <w:r w:rsidRPr="00E83DCF">
        <w:rPr>
          <w:sz w:val="26"/>
          <w:szCs w:val="26"/>
          <w:lang w:val="uk-UA"/>
        </w:rPr>
        <w:tab/>
        <w:t>Сергій ЧУМАК</w:t>
      </w:r>
    </w:p>
    <w:sectPr w:rsidR="00750946" w:rsidRPr="00E83DCF">
      <w:headerReference w:type="default" r:id="rId7"/>
      <w:footerReference w:type="default" r:id="rId8"/>
      <w:pgSz w:w="11906" w:h="16838"/>
      <w:pgMar w:top="1134" w:right="707" w:bottom="1134" w:left="1701" w:header="930" w:footer="87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B2E1A" w:rsidRDefault="007B2E1A">
      <w:r>
        <w:separator/>
      </w:r>
    </w:p>
  </w:endnote>
  <w:endnote w:type="continuationSeparator" w:id="0">
    <w:p w:rsidR="007B2E1A" w:rsidRDefault="007B2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12BB" w:rsidRDefault="007B2E1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B2E1A" w:rsidRDefault="007B2E1A">
      <w:r>
        <w:separator/>
      </w:r>
    </w:p>
  </w:footnote>
  <w:footnote w:type="continuationSeparator" w:id="0">
    <w:p w:rsidR="007B2E1A" w:rsidRDefault="007B2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12BB" w:rsidRDefault="008D21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76F80">
      <w:rPr>
        <w:noProof/>
        <w:color w:val="000000"/>
      </w:rPr>
      <w:t>2</w:t>
    </w:r>
    <w:r>
      <w:rPr>
        <w:color w:val="000000"/>
      </w:rPr>
      <w:fldChar w:fldCharType="end"/>
    </w:r>
  </w:p>
  <w:p w:rsidR="006A12BB" w:rsidRDefault="007B2E1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jc w:val="center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B2F"/>
    <w:rsid w:val="00183C62"/>
    <w:rsid w:val="00213321"/>
    <w:rsid w:val="003A0ECB"/>
    <w:rsid w:val="003C4CA1"/>
    <w:rsid w:val="003D7DC5"/>
    <w:rsid w:val="00471326"/>
    <w:rsid w:val="00476F80"/>
    <w:rsid w:val="006B2B2F"/>
    <w:rsid w:val="006F0E49"/>
    <w:rsid w:val="00750946"/>
    <w:rsid w:val="007B2E1A"/>
    <w:rsid w:val="007D3018"/>
    <w:rsid w:val="00817F2C"/>
    <w:rsid w:val="008D213F"/>
    <w:rsid w:val="00A04835"/>
    <w:rsid w:val="00A750E1"/>
    <w:rsid w:val="00AC51F8"/>
    <w:rsid w:val="00B014EC"/>
    <w:rsid w:val="00C105D1"/>
    <w:rsid w:val="00C16BFC"/>
    <w:rsid w:val="00C867D4"/>
    <w:rsid w:val="00C95425"/>
    <w:rsid w:val="00CD3B10"/>
    <w:rsid w:val="00E83DCF"/>
    <w:rsid w:val="00F3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D2F1"/>
  <w15:chartTrackingRefBased/>
  <w15:docId w15:val="{5F58B821-724D-4C17-80A5-608081C2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4FA9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471326"/>
    <w:pPr>
      <w:spacing w:before="100" w:beforeAutospacing="1" w:after="100" w:afterAutospacing="1"/>
      <w:ind w:firstLine="0"/>
    </w:pPr>
    <w:rPr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3D7DC5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D7DC5"/>
    <w:rPr>
      <w:rFonts w:ascii="Segoe UI" w:eastAsia="Times New Roman" w:hAnsi="Segoe UI" w:cs="Segoe UI"/>
      <w:sz w:val="18"/>
      <w:szCs w:val="18"/>
      <w:lang w:val="uk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3752</Words>
  <Characters>2139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Проботюк Альона Сергіївна</dc:creator>
  <cp:keywords/>
  <dc:description/>
  <cp:lastModifiedBy>Семоненко Ольга Миколаївна</cp:lastModifiedBy>
  <cp:revision>8</cp:revision>
  <cp:lastPrinted>2026-07-20T07:19:00Z</cp:lastPrinted>
  <dcterms:created xsi:type="dcterms:W3CDTF">2026-07-16T07:47:00Z</dcterms:created>
  <dcterms:modified xsi:type="dcterms:W3CDTF">2026-08-21T05:57:00Z</dcterms:modified>
</cp:coreProperties>
</file>