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1AEB" w:rsidRDefault="00823021">
      <w:pPr>
        <w:spacing w:after="0" w:line="240" w:lineRule="auto"/>
        <w:jc w:val="center"/>
        <w:rPr>
          <w:rFonts w:ascii="Times New Roman" w:hAnsi="Times New Roman" w:cs="Times New Roman"/>
          <w:sz w:val="26"/>
          <w:szCs w:val="26"/>
          <w:lang w:eastAsia="ru-RU"/>
        </w:rPr>
      </w:pPr>
      <w:r>
        <w:rPr>
          <w:rFonts w:ascii="Times New Roman" w:hAnsi="Times New Roman" w:cs="Times New Roman"/>
        </w:rPr>
        <w:t xml:space="preserve"> </w:t>
      </w:r>
      <w:r>
        <w:rPr>
          <w:rFonts w:ascii="Times New Roman" w:hAnsi="Times New Roman" w:cs="Times New Roman"/>
          <w:noProof/>
          <w:kern w:val="2"/>
          <w:sz w:val="26"/>
          <w:szCs w:val="26"/>
          <w:lang w:eastAsia="uk-UA"/>
        </w:rPr>
        <w:drawing>
          <wp:inline distT="0" distB="0" distL="0" distR="0">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3560" cy="716280"/>
                    </a:xfrm>
                    <a:prstGeom prst="rect">
                      <a:avLst/>
                    </a:prstGeom>
                    <a:solidFill>
                      <a:srgbClr val="FFFFFF"/>
                    </a:solidFill>
                    <a:ln>
                      <a:noFill/>
                    </a:ln>
                  </pic:spPr>
                </pic:pic>
              </a:graphicData>
            </a:graphic>
          </wp:inline>
        </w:drawing>
      </w:r>
    </w:p>
    <w:p w:rsidR="00891AEB" w:rsidRDefault="00891AEB">
      <w:pPr>
        <w:spacing w:after="0" w:line="240" w:lineRule="auto"/>
        <w:jc w:val="center"/>
        <w:rPr>
          <w:rFonts w:ascii="Times New Roman" w:hAnsi="Times New Roman" w:cs="Times New Roman"/>
          <w:sz w:val="26"/>
          <w:szCs w:val="26"/>
          <w:lang w:eastAsia="ru-RU"/>
        </w:rPr>
      </w:pPr>
    </w:p>
    <w:p w:rsidR="00891AEB" w:rsidRDefault="00823021">
      <w:pPr>
        <w:widowControl w:val="0"/>
        <w:spacing w:after="0" w:line="240" w:lineRule="auto"/>
        <w:jc w:val="center"/>
        <w:rPr>
          <w:rFonts w:ascii="Times New Roman" w:hAnsi="Times New Roman" w:cs="Times New Roman"/>
          <w:kern w:val="2"/>
          <w:sz w:val="36"/>
          <w:szCs w:val="36"/>
          <w:lang w:eastAsia="hi-IN" w:bidi="hi-IN"/>
        </w:rPr>
      </w:pPr>
      <w:r>
        <w:rPr>
          <w:rFonts w:ascii="Times New Roman" w:hAnsi="Times New Roman" w:cs="Times New Roman"/>
          <w:kern w:val="2"/>
          <w:sz w:val="36"/>
          <w:szCs w:val="36"/>
          <w:lang w:eastAsia="hi-IN" w:bidi="hi-IN"/>
        </w:rPr>
        <w:t>ВИЩА КВАЛІФІКАЦІЙНА КОМІСІЯ СУДДІВ УКРАЇНИ</w:t>
      </w:r>
    </w:p>
    <w:p w:rsidR="00891AEB" w:rsidRDefault="00891AEB">
      <w:pPr>
        <w:spacing w:after="0" w:line="240" w:lineRule="auto"/>
        <w:jc w:val="center"/>
        <w:rPr>
          <w:rFonts w:ascii="Times New Roman" w:hAnsi="Times New Roman" w:cs="Times New Roman"/>
          <w:sz w:val="26"/>
          <w:szCs w:val="26"/>
          <w:lang w:eastAsia="ru-RU"/>
        </w:rPr>
      </w:pPr>
    </w:p>
    <w:p w:rsidR="00891AEB" w:rsidRDefault="00823021">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02 липня 2026 року </w:t>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t xml:space="preserve">                           м. Київ</w:t>
      </w:r>
    </w:p>
    <w:p w:rsidR="00891AEB" w:rsidRDefault="00891AEB">
      <w:pPr>
        <w:spacing w:after="0" w:line="240" w:lineRule="auto"/>
        <w:jc w:val="center"/>
        <w:rPr>
          <w:rFonts w:ascii="Times New Roman" w:hAnsi="Times New Roman" w:cs="Times New Roman"/>
          <w:sz w:val="26"/>
          <w:szCs w:val="26"/>
          <w:lang w:eastAsia="ru-RU"/>
        </w:rPr>
      </w:pPr>
    </w:p>
    <w:p w:rsidR="00891AEB" w:rsidRDefault="00891AEB">
      <w:pPr>
        <w:spacing w:after="0" w:line="240" w:lineRule="auto"/>
        <w:jc w:val="center"/>
        <w:rPr>
          <w:rFonts w:ascii="Times New Roman" w:hAnsi="Times New Roman" w:cs="Times New Roman"/>
          <w:sz w:val="26"/>
          <w:szCs w:val="26"/>
          <w:lang w:eastAsia="ru-RU"/>
        </w:rPr>
      </w:pPr>
    </w:p>
    <w:p w:rsidR="00891AEB" w:rsidRDefault="00823021">
      <w:pPr>
        <w:spacing w:after="0" w:line="240" w:lineRule="auto"/>
        <w:jc w:val="center"/>
        <w:rPr>
          <w:rFonts w:ascii="Times New Roman" w:hAnsi="Times New Roman" w:cs="Times New Roman"/>
          <w:sz w:val="26"/>
          <w:szCs w:val="26"/>
        </w:rPr>
      </w:pPr>
      <w:r>
        <w:rPr>
          <w:rFonts w:ascii="Times New Roman" w:hAnsi="Times New Roman" w:cs="Times New Roman"/>
          <w:sz w:val="26"/>
          <w:szCs w:val="26"/>
          <w:lang w:eastAsia="ru-RU"/>
        </w:rPr>
        <w:t xml:space="preserve">Р І Ш Е Н </w:t>
      </w:r>
      <w:proofErr w:type="spellStart"/>
      <w:r>
        <w:rPr>
          <w:rFonts w:ascii="Times New Roman" w:hAnsi="Times New Roman" w:cs="Times New Roman"/>
          <w:sz w:val="26"/>
          <w:szCs w:val="26"/>
          <w:lang w:eastAsia="ru-RU"/>
        </w:rPr>
        <w:t>Н</w:t>
      </w:r>
      <w:proofErr w:type="spellEnd"/>
      <w:r>
        <w:rPr>
          <w:rFonts w:ascii="Times New Roman" w:hAnsi="Times New Roman" w:cs="Times New Roman"/>
          <w:sz w:val="26"/>
          <w:szCs w:val="26"/>
          <w:lang w:eastAsia="ru-RU"/>
        </w:rPr>
        <w:t xml:space="preserve"> Я № </w:t>
      </w:r>
      <w:r w:rsidR="003F341F">
        <w:rPr>
          <w:rFonts w:ascii="Times New Roman" w:hAnsi="Times New Roman" w:cs="Times New Roman"/>
          <w:sz w:val="26"/>
          <w:szCs w:val="26"/>
          <w:u w:val="single"/>
        </w:rPr>
        <w:t>360/ас-26</w:t>
      </w:r>
    </w:p>
    <w:p w:rsidR="00891AEB" w:rsidRDefault="00891AEB">
      <w:pPr>
        <w:spacing w:after="0" w:line="240" w:lineRule="auto"/>
        <w:jc w:val="center"/>
        <w:rPr>
          <w:rFonts w:ascii="Times New Roman" w:hAnsi="Times New Roman" w:cs="Times New Roman"/>
          <w:sz w:val="27"/>
          <w:szCs w:val="27"/>
        </w:rPr>
      </w:pPr>
    </w:p>
    <w:p w:rsidR="00891AEB" w:rsidRDefault="00891AEB">
      <w:pPr>
        <w:spacing w:after="0" w:line="240" w:lineRule="auto"/>
        <w:jc w:val="center"/>
        <w:rPr>
          <w:rFonts w:ascii="Times New Roman" w:hAnsi="Times New Roman" w:cs="Times New Roman"/>
          <w:sz w:val="27"/>
          <w:szCs w:val="27"/>
        </w:rPr>
      </w:pPr>
    </w:p>
    <w:p w:rsidR="00891AEB" w:rsidRDefault="00823021">
      <w:pPr>
        <w:shd w:val="clear" w:color="auto" w:fill="FFFFFF"/>
        <w:tabs>
          <w:tab w:val="left" w:pos="567"/>
        </w:tabs>
        <w:spacing w:after="0" w:line="360" w:lineRule="auto"/>
        <w:ind w:right="-1"/>
        <w:jc w:val="both"/>
        <w:rPr>
          <w:rFonts w:ascii="Times New Roman" w:hAnsi="Times New Roman" w:cs="Times New Roman"/>
          <w:sz w:val="26"/>
          <w:szCs w:val="26"/>
        </w:rPr>
      </w:pPr>
      <w:r>
        <w:rPr>
          <w:rFonts w:ascii="Times New Roman" w:hAnsi="Times New Roman" w:cs="Times New Roman"/>
          <w:sz w:val="26"/>
          <w:szCs w:val="26"/>
        </w:rPr>
        <w:t>Вища кваліфікаційна комісія суддів України у складі колегії:</w:t>
      </w:r>
    </w:p>
    <w:p w:rsidR="00891AEB" w:rsidRDefault="00823021">
      <w:pPr>
        <w:spacing w:after="0" w:line="360" w:lineRule="auto"/>
        <w:ind w:right="-1"/>
        <w:jc w:val="both"/>
        <w:rPr>
          <w:rFonts w:ascii="Times New Roman" w:hAnsi="Times New Roman" w:cs="Times New Roman"/>
          <w:sz w:val="26"/>
          <w:szCs w:val="26"/>
        </w:rPr>
      </w:pPr>
      <w:r>
        <w:rPr>
          <w:rFonts w:ascii="Times New Roman" w:hAnsi="Times New Roman" w:cs="Times New Roman"/>
          <w:sz w:val="26"/>
          <w:szCs w:val="26"/>
        </w:rPr>
        <w:t xml:space="preserve">головуючого – Руслана СИДОРОВИЧА, </w:t>
      </w:r>
    </w:p>
    <w:p w:rsidR="00891AEB" w:rsidRDefault="00823021">
      <w:pPr>
        <w:tabs>
          <w:tab w:val="left" w:pos="3969"/>
        </w:tabs>
        <w:spacing w:after="0" w:line="360" w:lineRule="auto"/>
        <w:ind w:right="-1"/>
        <w:jc w:val="both"/>
        <w:rPr>
          <w:rFonts w:ascii="Times New Roman" w:hAnsi="Times New Roman" w:cs="Times New Roman"/>
          <w:sz w:val="26"/>
          <w:szCs w:val="26"/>
        </w:rPr>
      </w:pPr>
      <w:r>
        <w:rPr>
          <w:rFonts w:ascii="Times New Roman" w:hAnsi="Times New Roman" w:cs="Times New Roman"/>
          <w:sz w:val="26"/>
          <w:szCs w:val="26"/>
        </w:rPr>
        <w:t>членів Комісії: Людмили ВОЛКОВОЇ (доповідач), Романа КИДИСЮКА,</w:t>
      </w:r>
    </w:p>
    <w:p w:rsidR="00891AEB" w:rsidRDefault="00823021">
      <w:pPr>
        <w:shd w:val="clear" w:color="auto" w:fill="FFFFFF"/>
        <w:spacing w:after="240" w:line="240" w:lineRule="auto"/>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розглянувши питання </w:t>
      </w:r>
      <w:r>
        <w:rPr>
          <w:rFonts w:ascii="Times New Roman" w:hAnsi="Times New Roman" w:cs="Times New Roman"/>
          <w:sz w:val="26"/>
          <w:szCs w:val="26"/>
          <w:shd w:val="clear" w:color="auto" w:fill="FFFFFF"/>
        </w:rPr>
        <w:t xml:space="preserve">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Pr>
          <w:rFonts w:ascii="Times New Roman" w:hAnsi="Times New Roman" w:cs="Times New Roman"/>
          <w:sz w:val="26"/>
          <w:szCs w:val="26"/>
        </w:rPr>
        <w:t xml:space="preserve">Кулика Сергія Вікторовича </w:t>
      </w:r>
      <w:r>
        <w:rPr>
          <w:rFonts w:ascii="Times New Roman" w:hAnsi="Times New Roman" w:cs="Times New Roman"/>
          <w:sz w:val="26"/>
          <w:szCs w:val="26"/>
          <w:shd w:val="clear" w:color="auto" w:fill="FFFFFF"/>
        </w:rPr>
        <w:t>в межах конкурсу, оголошеного рішенням Комісії                       від 14 вересня 2023 року № 94/зп-23 (зі змінами),</w:t>
      </w:r>
    </w:p>
    <w:p w:rsidR="00891AEB" w:rsidRDefault="00823021">
      <w:pPr>
        <w:shd w:val="clear" w:color="auto" w:fill="FFFFFF"/>
        <w:spacing w:after="0" w:line="240" w:lineRule="auto"/>
        <w:ind w:right="-1"/>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встановила:</w:t>
      </w:r>
    </w:p>
    <w:p w:rsidR="00891AEB" w:rsidRDefault="00891AEB">
      <w:pPr>
        <w:shd w:val="clear" w:color="auto" w:fill="FFFFFF"/>
        <w:spacing w:after="0" w:line="240" w:lineRule="auto"/>
        <w:ind w:right="-1"/>
        <w:jc w:val="center"/>
        <w:rPr>
          <w:rFonts w:ascii="Times New Roman" w:eastAsia="Times New Roman" w:hAnsi="Times New Roman" w:cs="Times New Roman"/>
          <w:sz w:val="26"/>
          <w:szCs w:val="26"/>
          <w:lang w:eastAsia="uk-UA"/>
        </w:rPr>
      </w:pP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Style w:val="af1"/>
          <w:rFonts w:ascii="Times New Roman" w:hAnsi="Times New Roman" w:cs="Times New Roman"/>
          <w:sz w:val="26"/>
          <w:szCs w:val="26"/>
          <w:shd w:val="clear" w:color="auto" w:fill="FFFFFF"/>
        </w:rPr>
        <w:t>Підстави і порядок проведення конкурсу на посади суддів апеляційних загальних судів.</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Статтею 79 Закону України «Про судоустрій і статус суддів» від 0</w:t>
      </w:r>
      <w:r>
        <w:rPr>
          <w:rStyle w:val="rvts44"/>
          <w:rFonts w:ascii="Times New Roman" w:hAnsi="Times New Roman" w:cs="Times New Roman"/>
          <w:bCs/>
          <w:sz w:val="26"/>
          <w:szCs w:val="26"/>
          <w:shd w:val="clear" w:color="auto" w:fill="FFFFFF"/>
        </w:rPr>
        <w:t>2 червня              2016 року № 1402-VIII</w:t>
      </w:r>
      <w:r>
        <w:rPr>
          <w:rFonts w:ascii="Times New Roman" w:eastAsia="Times New Roman" w:hAnsi="Times New Roman" w:cs="Times New Roman"/>
          <w:sz w:val="26"/>
          <w:szCs w:val="26"/>
          <w:lang w:eastAsia="uk-UA"/>
        </w:rPr>
        <w:t xml:space="preserve">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За змістом частини другої статті 79</w:t>
      </w:r>
      <w:r>
        <w:rPr>
          <w:rFonts w:ascii="Times New Roman" w:eastAsia="Times New Roman" w:hAnsi="Times New Roman" w:cs="Times New Roman"/>
          <w:sz w:val="26"/>
          <w:szCs w:val="26"/>
          <w:vertAlign w:val="superscript"/>
          <w:lang w:eastAsia="uk-UA"/>
        </w:rPr>
        <w:t>3</w:t>
      </w:r>
      <w:r>
        <w:rPr>
          <w:rFonts w:ascii="Times New Roman" w:eastAsia="Times New Roman" w:hAnsi="Times New Roman" w:cs="Times New Roman"/>
          <w:sz w:val="26"/>
          <w:szCs w:val="26"/>
          <w:lang w:eastAsia="uk-UA"/>
        </w:rPr>
        <w:t xml:space="preserve">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lastRenderedPageBreak/>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w:t>
      </w:r>
    </w:p>
    <w:p w:rsidR="00891AEB" w:rsidRDefault="00823021">
      <w:pPr>
        <w:pStyle w:val="af0"/>
        <w:spacing w:before="0" w:beforeAutospacing="0" w:after="0" w:afterAutospacing="0"/>
        <w:ind w:firstLine="709"/>
        <w:contextualSpacing/>
        <w:jc w:val="both"/>
        <w:rPr>
          <w:sz w:val="26"/>
          <w:szCs w:val="26"/>
          <w:lang w:val="uk-UA" w:eastAsia="uk-UA"/>
        </w:rPr>
      </w:pPr>
      <w:r>
        <w:rPr>
          <w:sz w:val="26"/>
          <w:szCs w:val="26"/>
          <w:lang w:val="uk-UA"/>
        </w:rPr>
        <w:t xml:space="preserve">Кваліфікаційне оцінювання – це встановлена законом та Положенням 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 етики. Завданням кваліфікаційного оцінювання є встановлення відповідності судді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w:t>
      </w:r>
      <w:r>
        <w:rPr>
          <w:sz w:val="26"/>
          <w:szCs w:val="26"/>
          <w:lang w:val="uk-UA" w:eastAsia="uk-UA"/>
        </w:rPr>
        <w:t>(пункти 1.1, 1.3 розділу 1 Положення).</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(далі – Конкурс), зокрема в </w:t>
      </w:r>
      <w:r>
        <w:rPr>
          <w:rFonts w:ascii="Times New Roman" w:hAnsi="Times New Roman" w:cs="Times New Roman"/>
          <w:sz w:val="26"/>
          <w:szCs w:val="26"/>
          <w:shd w:val="clear" w:color="auto" w:fill="FFFFFF"/>
        </w:rPr>
        <w:t>апеляційних судах із розгляду цивільних і кримінальних справ, а також справ про адміністративні правопорушення</w:t>
      </w:r>
      <w:r>
        <w:rPr>
          <w:rFonts w:ascii="Times New Roman" w:eastAsia="Times New Roman" w:hAnsi="Times New Roman" w:cs="Times New Roman"/>
          <w:sz w:val="26"/>
          <w:szCs w:val="26"/>
          <w:lang w:eastAsia="uk-UA"/>
        </w:rPr>
        <w:t>.</w:t>
      </w:r>
    </w:p>
    <w:p w:rsidR="00891AEB" w:rsidRDefault="00823021">
      <w:pPr>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hAnsi="Times New Roman" w:cs="Times New Roman"/>
          <w:sz w:val="26"/>
          <w:szCs w:val="26"/>
        </w:rPr>
        <w:t>Кулик С.В. звернувся до Комісії із заявою про допуск до участі в Конкурсі як особа, що відповідає вимогам пункту 1 частини першої статті 28 Закону, та м</w:t>
      </w:r>
      <w:r>
        <w:rPr>
          <w:rFonts w:ascii="Times New Roman" w:hAnsi="Times New Roman" w:cs="Times New Roman"/>
          <w:sz w:val="26"/>
          <w:szCs w:val="26"/>
          <w:shd w:val="clear" w:color="auto" w:fill="FFFFFF"/>
        </w:rPr>
        <w:t>ає стаж роботи на посаді судді не менше п’яти років</w:t>
      </w:r>
      <w:r>
        <w:rPr>
          <w:rFonts w:ascii="Times New Roman" w:hAnsi="Times New Roman" w:cs="Times New Roman"/>
          <w:sz w:val="26"/>
          <w:szCs w:val="26"/>
        </w:rPr>
        <w:t>.</w:t>
      </w:r>
    </w:p>
    <w:p w:rsidR="00891AEB" w:rsidRDefault="00823021">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Рішенням Комісії від 04 березня 2024 року № 105/ас-24 Кулика С.В. допущено до проходження кваліфікаційного оцінювання та участі в Конкурсі.</w:t>
      </w:r>
    </w:p>
    <w:p w:rsidR="00891AEB" w:rsidRDefault="00823021">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Pr>
          <w:rFonts w:ascii="Times New Roman" w:eastAsia="Times New Roman" w:hAnsi="Times New Roman" w:cs="Times New Roman"/>
          <w:b/>
          <w:bCs/>
          <w:sz w:val="26"/>
          <w:szCs w:val="26"/>
          <w:lang w:eastAsia="uk-UA"/>
        </w:rPr>
        <w:t>Загальні відомості про кандидата.</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Кулик С.В., </w:t>
      </w:r>
      <w:r>
        <w:rPr>
          <w:rFonts w:ascii="Times New Roman" w:eastAsia="Times New Roman" w:hAnsi="Times New Roman" w:cs="Times New Roman"/>
          <w:sz w:val="26"/>
          <w:szCs w:val="26"/>
          <w:lang w:eastAsia="uk-UA"/>
        </w:rPr>
        <w:t xml:space="preserve">громадянин України, володіє державною мовою на рівні вільного володіння. </w:t>
      </w:r>
    </w:p>
    <w:p w:rsidR="00891AEB" w:rsidRDefault="00823021">
      <w:pPr>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Заборони для зайняття кандидатом посади судді, визначені частиною другою статті 69 Закону, відсутні.</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 2016 році Кулик С.В. захистив дисертацію за спеціальністю «Конституційне право; Муніципальне право» та здобув науковий ступінь кандидата юридичних наук.</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Указом Президента України від 20 лютого 2010 року № 200/2010 Кулика С.В. призначено на посаду судді Жовтневого районного суду міста Маріуполя                    Донецької області строком на п’ять років.</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Указом Президента України від 02 листопада 2017 року № 348/2017 призначено на посаду судді Жовтневого районного суду міста Маріуполя Донецької області (нині </w:t>
      </w:r>
      <w:r>
        <w:rPr>
          <w:rFonts w:ascii="Times New Roman" w:eastAsia="Times New Roman" w:hAnsi="Times New Roman" w:cs="Times New Roman"/>
          <w:sz w:val="26"/>
          <w:szCs w:val="26"/>
          <w:lang w:eastAsia="uk-UA"/>
        </w:rPr>
        <w:t xml:space="preserve">– </w:t>
      </w:r>
      <w:r>
        <w:rPr>
          <w:rFonts w:ascii="Times New Roman" w:hAnsi="Times New Roman" w:cs="Times New Roman"/>
          <w:sz w:val="26"/>
          <w:szCs w:val="26"/>
        </w:rPr>
        <w:t>Центральний районний суд міста Маріуполя Донецької області).</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Рішенням Голови Верховного Суду від 12 травня 2022 року № 157/0/149-22 Кулика С.В. відряджено до </w:t>
      </w:r>
      <w:r>
        <w:rPr>
          <w:rFonts w:ascii="Times New Roman" w:hAnsi="Times New Roman" w:cs="Times New Roman"/>
          <w:sz w:val="26"/>
          <w:szCs w:val="26"/>
          <w:shd w:val="clear" w:color="auto" w:fill="FFFFFF"/>
        </w:rPr>
        <w:t>Дарницького районного суду міста Києва з 13 травня                2022 року.</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hAnsi="Times New Roman" w:cs="Times New Roman"/>
          <w:sz w:val="26"/>
          <w:szCs w:val="26"/>
        </w:rPr>
        <w:t xml:space="preserve">Станом на день </w:t>
      </w:r>
      <w:r>
        <w:rPr>
          <w:rFonts w:ascii="Times New Roman" w:eastAsia="Times New Roman" w:hAnsi="Times New Roman" w:cs="Times New Roman"/>
          <w:sz w:val="26"/>
          <w:szCs w:val="26"/>
          <w:lang w:eastAsia="uk-UA"/>
        </w:rPr>
        <w:t>подання заяви про допуск до участі в Конкурсі Кулик С.В.</w:t>
      </w:r>
      <w:r>
        <w:rPr>
          <w:rFonts w:ascii="Times New Roman" w:hAnsi="Times New Roman" w:cs="Times New Roman"/>
          <w:sz w:val="26"/>
          <w:szCs w:val="26"/>
        </w:rPr>
        <w:t xml:space="preserve"> </w:t>
      </w:r>
      <w:r>
        <w:rPr>
          <w:rFonts w:ascii="Times New Roman" w:eastAsia="Times New Roman" w:hAnsi="Times New Roman" w:cs="Times New Roman"/>
          <w:sz w:val="26"/>
          <w:szCs w:val="26"/>
          <w:lang w:eastAsia="uk-UA"/>
        </w:rPr>
        <w:t>мав стаж роботи на посаді судді понад 13 років.</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b/>
          <w:bCs/>
          <w:sz w:val="26"/>
          <w:szCs w:val="26"/>
          <w:lang w:eastAsia="uk-UA"/>
        </w:rPr>
      </w:pPr>
      <w:r>
        <w:rPr>
          <w:rStyle w:val="af1"/>
          <w:rFonts w:ascii="Times New Roman" w:hAnsi="Times New Roman" w:cs="Times New Roman"/>
          <w:sz w:val="26"/>
          <w:szCs w:val="26"/>
          <w:shd w:val="clear" w:color="auto" w:fill="FFFFFF"/>
        </w:rPr>
        <w:t>Процедури кваліфікаційного оцінювання кандидата.</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b/>
          <w:bCs/>
          <w:sz w:val="26"/>
          <w:szCs w:val="26"/>
          <w:lang w:eastAsia="uk-UA"/>
        </w:rPr>
        <w:t>Складання кваліфікаційного іспиту (встановлення відповідності кандидата критерію професійної компетентності).</w:t>
      </w:r>
    </w:p>
    <w:p w:rsidR="00891AEB" w:rsidRDefault="00823021">
      <w:pPr>
        <w:pStyle w:val="rvps2"/>
        <w:shd w:val="clear" w:color="auto" w:fill="FFFFFF"/>
        <w:spacing w:before="0" w:beforeAutospacing="0" w:after="0" w:afterAutospacing="0"/>
        <w:ind w:firstLine="709"/>
        <w:contextualSpacing/>
        <w:jc w:val="both"/>
        <w:rPr>
          <w:sz w:val="26"/>
          <w:szCs w:val="26"/>
        </w:rPr>
      </w:pPr>
      <w:r>
        <w:rPr>
          <w:sz w:val="26"/>
          <w:szCs w:val="26"/>
        </w:rPr>
        <w:t xml:space="preserve">Відповідно до частин першої та другої статті 85 Закону кваліфікаційне оцінювання включає такі етапи: </w:t>
      </w:r>
      <w:bookmarkStart w:id="0" w:name="n791"/>
      <w:bookmarkEnd w:id="0"/>
      <w:r>
        <w:rPr>
          <w:sz w:val="26"/>
          <w:szCs w:val="26"/>
        </w:rPr>
        <w:t xml:space="preserve">1) складання кваліфікаційного іспиту; </w:t>
      </w:r>
      <w:bookmarkStart w:id="1" w:name="n792"/>
      <w:bookmarkEnd w:id="1"/>
      <w:r>
        <w:rPr>
          <w:sz w:val="26"/>
          <w:szCs w:val="26"/>
        </w:rPr>
        <w:t xml:space="preserve">                                     2) дослідження досьє та проведення співбесіди. </w:t>
      </w:r>
    </w:p>
    <w:p w:rsidR="00891AEB" w:rsidRDefault="00823021">
      <w:pPr>
        <w:pStyle w:val="rvps2"/>
        <w:shd w:val="clear" w:color="auto" w:fill="FFFFFF"/>
        <w:spacing w:before="0" w:beforeAutospacing="0" w:after="0" w:afterAutospacing="0"/>
        <w:ind w:firstLine="709"/>
        <w:contextualSpacing/>
        <w:jc w:val="both"/>
        <w:rPr>
          <w:sz w:val="26"/>
          <w:szCs w:val="26"/>
        </w:rPr>
      </w:pPr>
      <w:r>
        <w:rPr>
          <w:sz w:val="26"/>
          <w:szCs w:val="26"/>
        </w:rPr>
        <w:t xml:space="preserve">Кваліфікаційний іспит для цілей кваліфікаційного оцінювання є основним засобом встановлення відповідності судді (кандидата на посаду судді)                          </w:t>
      </w:r>
      <w:r>
        <w:rPr>
          <w:sz w:val="26"/>
          <w:szCs w:val="26"/>
        </w:rPr>
        <w:lastRenderedPageBreak/>
        <w:t xml:space="preserve">критерію професійної компетентності та проводиться в порядку, передбаченому </w:t>
      </w:r>
      <w:hyperlink r:id="rId9" w:anchor="n2397" w:history="1">
        <w:r>
          <w:rPr>
            <w:rStyle w:val="af"/>
            <w:color w:val="auto"/>
            <w:sz w:val="26"/>
            <w:szCs w:val="26"/>
            <w:u w:val="none"/>
          </w:rPr>
          <w:t>статтею 74</w:t>
        </w:r>
      </w:hyperlink>
      <w:r>
        <w:rPr>
          <w:sz w:val="26"/>
          <w:szCs w:val="26"/>
        </w:rPr>
        <w:t> Закону, з урахуванням особливостей, встановлених цією главою.</w:t>
      </w:r>
    </w:p>
    <w:p w:rsidR="00891AEB" w:rsidRDefault="00823021">
      <w:pPr>
        <w:spacing w:after="0" w:line="240" w:lineRule="auto"/>
        <w:ind w:firstLine="709"/>
        <w:jc w:val="both"/>
        <w:rPr>
          <w:rFonts w:ascii="Times New Roman" w:hAnsi="Times New Roman" w:cs="Times New Roman"/>
          <w:sz w:val="26"/>
          <w:szCs w:val="26"/>
        </w:rPr>
      </w:pPr>
      <w:bookmarkStart w:id="2" w:name="n795"/>
      <w:bookmarkEnd w:id="2"/>
      <w:r>
        <w:rPr>
          <w:rFonts w:ascii="Times New Roman" w:hAnsi="Times New Roman" w:cs="Times New Roman"/>
          <w:sz w:val="26"/>
          <w:szCs w:val="26"/>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Pr>
          <w:rFonts w:ascii="Times New Roman" w:hAnsi="Times New Roman" w:cs="Times New Roman"/>
          <w:sz w:val="26"/>
          <w:szCs w:val="26"/>
        </w:rPr>
        <w:t>інстанційності</w:t>
      </w:r>
      <w:proofErr w:type="spellEnd"/>
      <w:r>
        <w:rPr>
          <w:rFonts w:ascii="Times New Roman" w:hAnsi="Times New Roman" w:cs="Times New Roman"/>
          <w:sz w:val="26"/>
          <w:szCs w:val="26"/>
        </w:rPr>
        <w:t xml:space="preserve">. Практичне завдання проводиться щодо спеціалізації відповідного суду з урахуванням його </w:t>
      </w:r>
      <w:proofErr w:type="spellStart"/>
      <w:r>
        <w:rPr>
          <w:rFonts w:ascii="Times New Roman" w:hAnsi="Times New Roman" w:cs="Times New Roman"/>
          <w:sz w:val="26"/>
          <w:szCs w:val="26"/>
        </w:rPr>
        <w:t>інстанційності</w:t>
      </w:r>
      <w:proofErr w:type="spellEnd"/>
      <w:r>
        <w:rPr>
          <w:rFonts w:ascii="Times New Roman" w:hAnsi="Times New Roman" w:cs="Times New Roman"/>
          <w:sz w:val="26"/>
          <w:szCs w:val="26"/>
        </w:rPr>
        <w:t>.</w:t>
      </w:r>
    </w:p>
    <w:p w:rsidR="00891AEB" w:rsidRDefault="00823021">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sz w:val="26"/>
          <w:szCs w:val="26"/>
        </w:rPr>
        <w:t xml:space="preserve">У пункті 5.6 Положення розкрито </w:t>
      </w:r>
      <w:r>
        <w:rPr>
          <w:rFonts w:ascii="Times New Roman" w:hAnsi="Times New Roman" w:cs="Times New Roman"/>
          <w:color w:val="000000"/>
          <w:sz w:val="26"/>
          <w:szCs w:val="26"/>
          <w:shd w:val="clear" w:color="auto" w:fill="FFFFFF"/>
        </w:rPr>
        <w:t>вагу критеріїв та показників під час кваліфікаційного оцінювання. П</w:t>
      </w:r>
      <w:r>
        <w:rPr>
          <w:rFonts w:ascii="Times New Roman" w:hAnsi="Times New Roman" w:cs="Times New Roman"/>
          <w:color w:val="000000"/>
          <w:sz w:val="26"/>
          <w:szCs w:val="26"/>
        </w:rPr>
        <w:t>рофесійна компетентність (за показниками, отриманими під час кваліфікаційного іспиту) оцінюється в 400 балів, з яких: рівень когнітивних здібностей – 60 балів; рівень знань з історії української державності –                 40 балів; рівень загальних знань у сфері права – 50 балів; рівень знань зі спеціалізації суду відповідного рівня – 100 балів; рівень здатності практичного застосування знань у сфері права у суді відповідного рівня та спеціалізації – 150 балів.</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Рішенням Комісії від 19 червня 2024 року № 184/зп-24 призначено кваліфікаційне оцінювання кандидатів на посаду судді апеляційного загального суду, зокрема Кулика С.В. (кримінальна спеціалізація). Встановлено черговість етапів кваліфікаційного оцінювання: перший – складання кваліфікаційного іспиту; другий – дослідження досьє та проведення співбесіди.</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Рішенням Комісії від 11 вересня 2024 року № 270/зп-24 (зі змінами) призначено кваліфікаційний іспит у межах Конкурсу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891AEB" w:rsidRDefault="00823021">
      <w:pPr>
        <w:spacing w:after="0" w:line="240" w:lineRule="auto"/>
        <w:ind w:firstLine="709"/>
        <w:jc w:val="both"/>
        <w:rPr>
          <w:rFonts w:ascii="Times New Roman" w:eastAsia="Times New Roman" w:hAnsi="Times New Roman" w:cs="Times New Roman"/>
          <w:bCs/>
          <w:sz w:val="26"/>
          <w:szCs w:val="26"/>
          <w:lang w:eastAsia="uk-UA"/>
        </w:rPr>
      </w:pPr>
      <w:r>
        <w:rPr>
          <w:rFonts w:ascii="Times New Roman" w:hAnsi="Times New Roman" w:cs="Times New Roman"/>
          <w:sz w:val="26"/>
          <w:szCs w:val="26"/>
        </w:rPr>
        <w:t xml:space="preserve">За результатами першого етапу кваліфікаційного іспиту – </w:t>
      </w:r>
      <w:r>
        <w:rPr>
          <w:rFonts w:ascii="Times New Roman" w:hAnsi="Times New Roman" w:cs="Times New Roman"/>
          <w:bCs/>
          <w:sz w:val="26"/>
          <w:szCs w:val="26"/>
          <w:shd w:val="clear" w:color="auto" w:fill="FFFFFF"/>
        </w:rPr>
        <w:t>тестування загальних знань у сфері права та знань (з цивільної спеціалізації) апеляційного загального суду</w:t>
      </w:r>
      <w:r>
        <w:rPr>
          <w:rFonts w:ascii="Times New Roman" w:hAnsi="Times New Roman" w:cs="Times New Roman"/>
          <w:bCs/>
          <w:sz w:val="26"/>
          <w:szCs w:val="26"/>
        </w:rPr>
        <w:t xml:space="preserve"> кандидат набрав </w:t>
      </w:r>
      <w:r>
        <w:rPr>
          <w:rFonts w:ascii="Times New Roman" w:eastAsia="Times New Roman" w:hAnsi="Times New Roman" w:cs="Times New Roman"/>
          <w:bCs/>
          <w:sz w:val="26"/>
          <w:szCs w:val="26"/>
          <w:lang w:eastAsia="uk-UA"/>
        </w:rPr>
        <w:t xml:space="preserve">141 </w:t>
      </w:r>
      <w:r>
        <w:rPr>
          <w:rFonts w:ascii="Times New Roman" w:hAnsi="Times New Roman" w:cs="Times New Roman"/>
          <w:bCs/>
          <w:sz w:val="26"/>
          <w:szCs w:val="26"/>
        </w:rPr>
        <w:t>бал та допущений до другого етапу кваліфікаційного іспиту – тестування когнітивних здібностей.</w:t>
      </w:r>
    </w:p>
    <w:p w:rsidR="00891AEB" w:rsidRDefault="00823021">
      <w:pPr>
        <w:spacing w:after="0" w:line="240" w:lineRule="auto"/>
        <w:ind w:firstLine="709"/>
        <w:jc w:val="both"/>
        <w:rPr>
          <w:rFonts w:ascii="Times New Roman" w:eastAsia="Times New Roman" w:hAnsi="Times New Roman" w:cs="Times New Roman"/>
          <w:bCs/>
          <w:sz w:val="26"/>
          <w:szCs w:val="26"/>
          <w:lang w:eastAsia="uk-UA"/>
        </w:rPr>
      </w:pPr>
      <w:r>
        <w:rPr>
          <w:rFonts w:ascii="Times New Roman" w:hAnsi="Times New Roman" w:cs="Times New Roman"/>
          <w:bCs/>
          <w:sz w:val="26"/>
          <w:szCs w:val="26"/>
        </w:rPr>
        <w:t xml:space="preserve">За результатами другого етапу кваліфікаційного іспиту кандидат набрав               41,8 </w:t>
      </w:r>
      <w:proofErr w:type="spellStart"/>
      <w:r>
        <w:rPr>
          <w:rFonts w:ascii="Times New Roman" w:hAnsi="Times New Roman" w:cs="Times New Roman"/>
          <w:bCs/>
          <w:sz w:val="26"/>
          <w:szCs w:val="26"/>
        </w:rPr>
        <w:t>бала</w:t>
      </w:r>
      <w:proofErr w:type="spellEnd"/>
      <w:r>
        <w:rPr>
          <w:rFonts w:ascii="Times New Roman" w:hAnsi="Times New Roman" w:cs="Times New Roman"/>
          <w:bCs/>
          <w:sz w:val="26"/>
          <w:szCs w:val="26"/>
        </w:rPr>
        <w:t xml:space="preserve"> та допущений до третього етапу кваліфікаційного іспиту – </w:t>
      </w:r>
      <w:r>
        <w:rPr>
          <w:rFonts w:ascii="Times New Roman" w:hAnsi="Times New Roman" w:cs="Times New Roman"/>
          <w:bCs/>
          <w:sz w:val="26"/>
          <w:szCs w:val="26"/>
          <w:shd w:val="clear" w:color="auto" w:fill="FFFFFF"/>
        </w:rPr>
        <w:t>виконання практичного завдання зі спеціалізації апеляційного загального суду.</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bCs/>
          <w:sz w:val="26"/>
          <w:szCs w:val="26"/>
        </w:rPr>
        <w:t>За виконання практичного завдання з цивільної спеціалізації апеляційного загального суду кандидат отримав 129 бал</w:t>
      </w:r>
      <w:r w:rsidR="00B71B45">
        <w:rPr>
          <w:rFonts w:ascii="Times New Roman" w:hAnsi="Times New Roman" w:cs="Times New Roman"/>
          <w:bCs/>
          <w:sz w:val="26"/>
          <w:szCs w:val="26"/>
        </w:rPr>
        <w:t>и</w:t>
      </w:r>
      <w:r>
        <w:rPr>
          <w:rFonts w:ascii="Times New Roman" w:hAnsi="Times New Roman" w:cs="Times New Roman"/>
          <w:bCs/>
          <w:sz w:val="26"/>
          <w:szCs w:val="26"/>
        </w:rPr>
        <w:t>. Кандид</w:t>
      </w:r>
      <w:r>
        <w:rPr>
          <w:rFonts w:ascii="Times New Roman" w:hAnsi="Times New Roman" w:cs="Times New Roman"/>
          <w:sz w:val="26"/>
          <w:szCs w:val="26"/>
        </w:rPr>
        <w:t>ата допущено</w:t>
      </w:r>
      <w:r>
        <w:rPr>
          <w:rFonts w:ascii="Times New Roman" w:hAnsi="Times New Roman" w:cs="Times New Roman"/>
          <w:b/>
          <w:sz w:val="26"/>
          <w:szCs w:val="26"/>
        </w:rPr>
        <w:t xml:space="preserve"> </w:t>
      </w:r>
      <w:r>
        <w:rPr>
          <w:rFonts w:ascii="Times New Roman" w:hAnsi="Times New Roman" w:cs="Times New Roman"/>
          <w:sz w:val="26"/>
          <w:szCs w:val="26"/>
        </w:rPr>
        <w:t>до другого етапу кваліфікаційного оцінювання – «Дослідження досьє та проведення співбесіди».</w:t>
      </w:r>
    </w:p>
    <w:p w:rsidR="00891AEB" w:rsidRDefault="00823021">
      <w:pPr>
        <w:spacing w:after="0" w:line="240" w:lineRule="auto"/>
        <w:ind w:firstLine="709"/>
        <w:jc w:val="both"/>
        <w:rPr>
          <w:rFonts w:ascii="Times New Roman" w:eastAsia="ProbaPro" w:hAnsi="Times New Roman" w:cs="Times New Roman"/>
          <w:sz w:val="26"/>
          <w:szCs w:val="26"/>
          <w:shd w:val="clear" w:color="auto" w:fill="FFFFFF"/>
        </w:rPr>
      </w:pPr>
      <w:r>
        <w:rPr>
          <w:rFonts w:ascii="Times New Roman" w:eastAsia="ProbaPro" w:hAnsi="Times New Roman" w:cs="Times New Roman"/>
          <w:sz w:val="26"/>
          <w:szCs w:val="26"/>
          <w:shd w:val="clear" w:color="auto" w:fill="FFFFFF"/>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Комісії від 14 вересня 2023 року № 94/зп-23, від 23 листопада 2023 року № 145/зп-23.</w:t>
      </w:r>
    </w:p>
    <w:p w:rsidR="00891AEB" w:rsidRDefault="00823021">
      <w:pPr>
        <w:spacing w:after="0" w:line="240" w:lineRule="auto"/>
        <w:ind w:firstLine="709"/>
        <w:jc w:val="both"/>
        <w:rPr>
          <w:rFonts w:ascii="Times New Roman" w:eastAsia="ProbaPro" w:hAnsi="Times New Roman" w:cs="Times New Roman"/>
          <w:sz w:val="26"/>
          <w:szCs w:val="26"/>
          <w:shd w:val="clear" w:color="auto" w:fill="FFFFFF"/>
        </w:rPr>
      </w:pPr>
      <w:r>
        <w:rPr>
          <w:rFonts w:ascii="Times New Roman" w:eastAsia="ProbaPro" w:hAnsi="Times New Roman" w:cs="Times New Roman"/>
          <w:sz w:val="26"/>
          <w:szCs w:val="26"/>
          <w:shd w:val="clear" w:color="auto" w:fill="FFFFFF"/>
        </w:rPr>
        <w:t>Відповідно до пункту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891AEB" w:rsidRDefault="00823021">
      <w:pPr>
        <w:spacing w:after="0" w:line="240" w:lineRule="auto"/>
        <w:ind w:firstLine="709"/>
        <w:jc w:val="both"/>
        <w:rPr>
          <w:rFonts w:ascii="Times New Roman" w:hAnsi="Times New Roman" w:cs="Times New Roman"/>
          <w:bCs/>
          <w:sz w:val="26"/>
          <w:szCs w:val="26"/>
          <w:shd w:val="clear" w:color="auto" w:fill="FFFFFF"/>
        </w:rPr>
      </w:pPr>
      <w:r>
        <w:rPr>
          <w:rFonts w:ascii="Times New Roman" w:eastAsia="Times New Roman" w:hAnsi="Times New Roman" w:cs="Times New Roman"/>
          <w:sz w:val="26"/>
          <w:szCs w:val="26"/>
          <w:lang w:eastAsia="uk-UA"/>
        </w:rPr>
        <w:t xml:space="preserve">Ураховуючи, що на момент складання іспиту анонімне тестування з історії української державності не проводилося, кандидату, який успішно склав інші </w:t>
      </w:r>
      <w:r>
        <w:rPr>
          <w:rFonts w:ascii="Times New Roman" w:eastAsia="Times New Roman" w:hAnsi="Times New Roman" w:cs="Times New Roman"/>
          <w:sz w:val="26"/>
          <w:szCs w:val="26"/>
          <w:lang w:eastAsia="uk-UA"/>
        </w:rPr>
        <w:lastRenderedPageBreak/>
        <w:t xml:space="preserve">тестування та виконав відповідне практичне завдання, додано </w:t>
      </w:r>
      <w:r>
        <w:rPr>
          <w:rFonts w:ascii="Times New Roman" w:eastAsia="Times New Roman" w:hAnsi="Times New Roman" w:cs="Times New Roman"/>
          <w:bCs/>
          <w:sz w:val="26"/>
          <w:szCs w:val="26"/>
          <w:lang w:eastAsia="uk-UA"/>
        </w:rPr>
        <w:t>40 балів до загального результату іспиту.</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Отже, загалом результат першого етапу кваліфікаційного оцінювання кандидата становить </w:t>
      </w:r>
      <w:r>
        <w:rPr>
          <w:rFonts w:ascii="Times New Roman" w:hAnsi="Times New Roman" w:cs="Times New Roman"/>
          <w:bCs/>
          <w:sz w:val="26"/>
          <w:szCs w:val="26"/>
        </w:rPr>
        <w:t xml:space="preserve">351,8 </w:t>
      </w:r>
      <w:proofErr w:type="spellStart"/>
      <w:r>
        <w:rPr>
          <w:rFonts w:ascii="Times New Roman" w:hAnsi="Times New Roman" w:cs="Times New Roman"/>
          <w:bCs/>
          <w:sz w:val="26"/>
          <w:szCs w:val="26"/>
        </w:rPr>
        <w:t>бала</w:t>
      </w:r>
      <w:proofErr w:type="spellEnd"/>
      <w:r>
        <w:rPr>
          <w:rFonts w:ascii="Times New Roman" w:hAnsi="Times New Roman" w:cs="Times New Roman"/>
          <w:bCs/>
          <w:sz w:val="26"/>
          <w:szCs w:val="26"/>
        </w:rPr>
        <w:t>.</w:t>
      </w:r>
    </w:p>
    <w:p w:rsidR="00891AEB" w:rsidRDefault="00823021">
      <w:pPr>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Рішенням Вищої кваліфікаційної комісії суддів України від 02 липня 2025 року № 127/зп-25 визначено суди, які включаються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а саме: Дніпровський апеляційний суд, Київський апеляційний суд, Львівський апеляційний суд, Одеський апеляційний суд, Харківський апеляційний суд, Миколаївський апеляційний суд.</w:t>
      </w:r>
    </w:p>
    <w:p w:rsidR="00891AEB" w:rsidRDefault="00823021">
      <w:pPr>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Кулик С.В. </w:t>
      </w:r>
      <w:r w:rsidR="00B71B45">
        <w:rPr>
          <w:rFonts w:ascii="Times New Roman" w:eastAsia="Times New Roman" w:hAnsi="Times New Roman" w:cs="Times New Roman"/>
          <w:sz w:val="26"/>
          <w:szCs w:val="26"/>
          <w:lang w:eastAsia="uk-UA"/>
        </w:rPr>
        <w:t>подав</w:t>
      </w:r>
      <w:r>
        <w:rPr>
          <w:rFonts w:ascii="Times New Roman" w:eastAsia="Times New Roman" w:hAnsi="Times New Roman" w:cs="Times New Roman"/>
          <w:sz w:val="26"/>
          <w:szCs w:val="26"/>
          <w:lang w:eastAsia="uk-UA"/>
        </w:rPr>
        <w:t xml:space="preserve"> заяву про намір претендувати на посаду судді Київського апеляційного суду.</w:t>
      </w:r>
    </w:p>
    <w:p w:rsidR="00891AEB" w:rsidRDefault="00823021">
      <w:pPr>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Згідно з рішенням Комісії від 30 липня 2025 року № 143/зп-25 з</w:t>
      </w:r>
      <w:r>
        <w:rPr>
          <w:rFonts w:ascii="Times New Roman" w:hAnsi="Times New Roman" w:cs="Times New Roman"/>
          <w:sz w:val="26"/>
          <w:szCs w:val="26"/>
          <w:shd w:val="clear" w:color="auto" w:fill="FFFFFF"/>
        </w:rPr>
        <w:t>дійснено в межах Конкурсу</w:t>
      </w:r>
      <w:r>
        <w:rPr>
          <w:rFonts w:ascii="Times New Roman" w:eastAsia="Times New Roman" w:hAnsi="Times New Roman" w:cs="Times New Roman"/>
          <w:sz w:val="26"/>
          <w:szCs w:val="26"/>
          <w:lang w:eastAsia="uk-UA"/>
        </w:rPr>
        <w:t xml:space="preserve"> </w:t>
      </w:r>
      <w:r>
        <w:rPr>
          <w:rFonts w:ascii="Times New Roman" w:hAnsi="Times New Roman" w:cs="Times New Roman"/>
          <w:sz w:val="26"/>
          <w:szCs w:val="26"/>
          <w:shd w:val="clear" w:color="auto" w:fill="FFFFFF"/>
        </w:rPr>
        <w:t>повторний автоматизований розподіл справ (документів) кандидатів на посади суддів</w:t>
      </w:r>
      <w:r>
        <w:rPr>
          <w:rFonts w:ascii="Times New Roman" w:eastAsia="Times New Roman" w:hAnsi="Times New Roman" w:cs="Times New Roman"/>
          <w:sz w:val="26"/>
          <w:szCs w:val="26"/>
          <w:lang w:eastAsia="uk-UA"/>
        </w:rPr>
        <w:t xml:space="preserve">. </w:t>
      </w:r>
    </w:p>
    <w:p w:rsidR="00891AEB" w:rsidRDefault="00823021">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Розгляд питання щодо проведення другого етапу «Дослідження досьє та проведення співбесіди» кваліфікаційного оцінювання кандидата на посаду судді апеляційного суду Кулика С.В. </w:t>
      </w:r>
      <w:proofErr w:type="spellStart"/>
      <w:r>
        <w:rPr>
          <w:rFonts w:ascii="Times New Roman" w:hAnsi="Times New Roman" w:cs="Times New Roman"/>
          <w:sz w:val="26"/>
          <w:szCs w:val="26"/>
        </w:rPr>
        <w:t>розподілено</w:t>
      </w:r>
      <w:proofErr w:type="spellEnd"/>
      <w:r>
        <w:rPr>
          <w:rFonts w:ascii="Times New Roman" w:hAnsi="Times New Roman" w:cs="Times New Roman"/>
          <w:sz w:val="26"/>
          <w:szCs w:val="26"/>
        </w:rPr>
        <w:t xml:space="preserve"> члену Комісії </w:t>
      </w:r>
      <w:proofErr w:type="spellStart"/>
      <w:r>
        <w:rPr>
          <w:rFonts w:ascii="Times New Roman" w:hAnsi="Times New Roman" w:cs="Times New Roman"/>
          <w:sz w:val="26"/>
          <w:szCs w:val="26"/>
        </w:rPr>
        <w:t>Волковій</w:t>
      </w:r>
      <w:proofErr w:type="spellEnd"/>
      <w:r>
        <w:rPr>
          <w:rFonts w:ascii="Times New Roman" w:hAnsi="Times New Roman" w:cs="Times New Roman"/>
          <w:sz w:val="26"/>
          <w:szCs w:val="26"/>
        </w:rPr>
        <w:t xml:space="preserve"> Л.М.</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b/>
          <w:bCs/>
          <w:sz w:val="26"/>
          <w:szCs w:val="26"/>
          <w:lang w:eastAsia="uk-UA"/>
        </w:rPr>
        <w:t>Проведення спеціальної перевірки.</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shd w:val="clear" w:color="auto" w:fill="FFFFFF"/>
        </w:rPr>
        <w:t>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Комісією організовано проведення спеціальної перевірки стосовно                     Кулика С.В.</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 метою проведення спеціальної перевірки Комісією надіслано запити стосовно кандидата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Відповідно до отриманої від Національного агентства з питань запобігання корупції інформації за результатами спеціальної перевірки декларації особи, уповноваженої на виконання функцій держави або місцевого самоврядування                     (далі </w:t>
      </w:r>
      <w:r>
        <w:rPr>
          <w:rFonts w:ascii="Times New Roman" w:eastAsia="Times New Roman" w:hAnsi="Times New Roman" w:cs="Times New Roman"/>
          <w:sz w:val="26"/>
          <w:szCs w:val="26"/>
          <w:lang w:eastAsia="uk-UA"/>
        </w:rPr>
        <w:t xml:space="preserve">– декларація), поданої </w:t>
      </w:r>
      <w:r>
        <w:rPr>
          <w:rFonts w:ascii="Times New Roman" w:hAnsi="Times New Roman" w:cs="Times New Roman"/>
          <w:sz w:val="26"/>
          <w:szCs w:val="26"/>
        </w:rPr>
        <w:t xml:space="preserve">Куликом С.В. за 2024 рік, фактів відображення недостовірних відомостей, якщо такі відомості стосуються майна або іншого об’єкта декларування, що має вартість і можуть відрізнятися від достовірних на суму, яка дорівнює або перевищує 100 прожиткових мінімумів для працездатних осіб, установлених на день подання такої декларації, не виявлено.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Від інших уповноважених державних органів Комісією не отримано інформації, яка може свідчити про невідповідність Кулика С.В. установленим вимогам до кандидата на посаду судді апеляційного суду.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Комісією також перевірено в Єдиному державному реєстрі судових рішень відомості про кандидата на посаду судді на предмет обмеження дієздатності або недієздатності.</w:t>
      </w:r>
    </w:p>
    <w:p w:rsidR="00891AEB" w:rsidRDefault="00823021">
      <w:pPr>
        <w:spacing w:after="0" w:line="240" w:lineRule="auto"/>
        <w:ind w:firstLine="709"/>
        <w:jc w:val="both"/>
        <w:rPr>
          <w:rFonts w:ascii="Times New Roman" w:eastAsia="Times New Roman" w:hAnsi="Times New Roman" w:cs="Times New Roman"/>
          <w:b/>
          <w:bCs/>
          <w:sz w:val="26"/>
          <w:szCs w:val="26"/>
          <w:lang w:eastAsia="uk-UA"/>
        </w:rPr>
      </w:pPr>
      <w:r>
        <w:rPr>
          <w:rFonts w:ascii="Times New Roman" w:hAnsi="Times New Roman" w:cs="Times New Roman"/>
          <w:sz w:val="26"/>
          <w:szCs w:val="26"/>
          <w:shd w:val="clear" w:color="auto" w:fill="FFFFFF"/>
        </w:rPr>
        <w:t>З огляду на зазначене Комісія дійшла висновку про наявність підстав для встановлення результатів спеціальної перевірки стосовно Кулика С.В.</w:t>
      </w:r>
      <w:r>
        <w:rPr>
          <w:rFonts w:ascii="Times New Roman" w:hAnsi="Times New Roman" w:cs="Times New Roman"/>
          <w:sz w:val="26"/>
          <w:szCs w:val="26"/>
        </w:rPr>
        <w:t>,</w:t>
      </w:r>
      <w:r>
        <w:rPr>
          <w:rFonts w:ascii="Times New Roman" w:hAnsi="Times New Roman" w:cs="Times New Roman"/>
          <w:sz w:val="26"/>
          <w:szCs w:val="26"/>
          <w:shd w:val="clear" w:color="auto" w:fill="FFFFFF"/>
        </w:rPr>
        <w:t xml:space="preserve"> які будуть враховані під час </w:t>
      </w:r>
      <w:r>
        <w:rPr>
          <w:rFonts w:ascii="Times New Roman" w:eastAsia="Times New Roman" w:hAnsi="Times New Roman" w:cs="Times New Roman"/>
          <w:bCs/>
          <w:sz w:val="26"/>
          <w:szCs w:val="26"/>
          <w:lang w:eastAsia="uk-UA"/>
        </w:rPr>
        <w:t>дослідження досьє кандидата на посаду судді та проведення співбесіди.</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b/>
          <w:bCs/>
          <w:sz w:val="26"/>
          <w:szCs w:val="26"/>
          <w:lang w:eastAsia="uk-UA"/>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891AEB" w:rsidRDefault="00823021">
      <w:pPr>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Співбесіду з Куликом С.В.</w:t>
      </w:r>
      <w:r>
        <w:rPr>
          <w:rFonts w:ascii="Times New Roman" w:hAnsi="Times New Roman" w:cs="Times New Roman"/>
          <w:sz w:val="26"/>
          <w:szCs w:val="26"/>
        </w:rPr>
        <w:t xml:space="preserve"> </w:t>
      </w:r>
      <w:r>
        <w:rPr>
          <w:rFonts w:ascii="Times New Roman" w:eastAsia="Times New Roman" w:hAnsi="Times New Roman" w:cs="Times New Roman"/>
          <w:sz w:val="26"/>
          <w:szCs w:val="26"/>
          <w:lang w:eastAsia="uk-UA"/>
        </w:rPr>
        <w:t xml:space="preserve">проведено 02 липня 2026 року, під час якої  Комісією послідовно обговорено результати дослідження досьє, відповідність кандидата показникам критеріїв особистої і соціальної компетентності, а також критеріїв професійної етики та доброчесності. </w:t>
      </w:r>
    </w:p>
    <w:p w:rsidR="00891AEB" w:rsidRDefault="00823021">
      <w:pPr>
        <w:pStyle w:val="af0"/>
        <w:spacing w:before="0" w:beforeAutospacing="0" w:after="0" w:afterAutospacing="0"/>
        <w:ind w:firstLine="709"/>
        <w:jc w:val="both"/>
        <w:rPr>
          <w:b/>
          <w:sz w:val="26"/>
          <w:szCs w:val="26"/>
          <w:lang w:val="uk-UA"/>
        </w:rPr>
      </w:pPr>
      <w:r>
        <w:rPr>
          <w:rStyle w:val="af1"/>
          <w:b w:val="0"/>
          <w:sz w:val="26"/>
          <w:szCs w:val="26"/>
          <w:shd w:val="clear" w:color="auto" w:fill="FFFFFF"/>
          <w:lang w:val="uk-UA"/>
        </w:rPr>
        <w:t>Порядок визначення результатів кваліфікаційного оцінювання регламентовано розділом 5 Положення.</w:t>
      </w:r>
    </w:p>
    <w:p w:rsidR="00891AEB" w:rsidRDefault="00823021">
      <w:pPr>
        <w:pStyle w:val="af0"/>
        <w:spacing w:before="0" w:beforeAutospacing="0" w:after="0" w:afterAutospacing="0"/>
        <w:ind w:firstLine="709"/>
        <w:jc w:val="both"/>
        <w:rPr>
          <w:sz w:val="26"/>
          <w:szCs w:val="26"/>
          <w:lang w:val="uk-UA"/>
        </w:rPr>
      </w:pPr>
      <w:r>
        <w:rPr>
          <w:sz w:val="26"/>
          <w:szCs w:val="26"/>
          <w:lang w:val="uk-UA"/>
        </w:rPr>
        <w:t>Згідно з пунктами 5.1 та 5.2 розділу 5 Положення відповідність судді                 (кандидата на посаду судді) критеріям кваліфікаційного оцінювання встановлюється членами Комісії шляхом оцінки відповідності визначеним показникам. Оцінка відповідності судді (кандидата на посаду судді) показникам критеріїв особистої та соціальної компетентності, доброчесності та професійної етики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у сукупності.</w:t>
      </w:r>
    </w:p>
    <w:p w:rsidR="00891AEB" w:rsidRDefault="00823021">
      <w:pPr>
        <w:pStyle w:val="af0"/>
        <w:spacing w:before="0" w:beforeAutospacing="0" w:after="0" w:afterAutospacing="0"/>
        <w:ind w:firstLine="709"/>
        <w:jc w:val="both"/>
        <w:rPr>
          <w:sz w:val="26"/>
          <w:szCs w:val="26"/>
          <w:lang w:val="uk-UA"/>
        </w:rPr>
      </w:pPr>
      <w:r>
        <w:rPr>
          <w:sz w:val="26"/>
          <w:szCs w:val="26"/>
          <w:lang w:val="uk-UA"/>
        </w:rPr>
        <w:t>Відповідно до пункту 5.4 розділу 5 Положення при визначенні результатів кваліфікаційного оцінювання діє принцип автономності, відповідно до якого кваліфікаційне оцінювання може проводитися незалежно від інших проваджень щодо судді (кандидата на посаду судді), а будь-який висновок та/або оцінка національного або міжнародного органу щодо судді (кандидата на посаду судді) не є заздалегідь визначальним та обов’язковим для врахування під час оцінювання відповідності судді (кандидата на посаду судді) критеріям кваліфікаційного оцінювання. Такі висновок та/або оцінка можуть бути враховані під час оцінювання відповідності судді (кандидата на посаду судді) критеріям кваліфікаційного оцінювання.</w:t>
      </w:r>
    </w:p>
    <w:p w:rsidR="00891AEB" w:rsidRDefault="00823021">
      <w:pPr>
        <w:pStyle w:val="af0"/>
        <w:spacing w:before="0" w:beforeAutospacing="0" w:after="0" w:afterAutospacing="0"/>
        <w:ind w:firstLine="709"/>
        <w:jc w:val="both"/>
        <w:rPr>
          <w:sz w:val="26"/>
          <w:szCs w:val="26"/>
          <w:lang w:val="uk-UA"/>
        </w:rPr>
      </w:pPr>
      <w:r>
        <w:rPr>
          <w:sz w:val="26"/>
          <w:szCs w:val="26"/>
          <w:lang w:val="uk-UA"/>
        </w:rPr>
        <w:t>Пунктом 5.5 розділу 5 Положення визначено, що суддя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суддя (кандидат на посаду судді) не відповідає одному показнику, такий суддя (кандидат на посаду судді) не відповідає критерію. Суддя (кандидат на посаду судді) вважається таким, що відповідає критеріям кваліфікаційного оцінювання, у разі набрання не менше 75 відсотків від суми максимально можливих балів за кожен критерій за результатами їх оцінювання на етапі «Дослідження досьє та проведення співбесіди».</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b/>
          <w:bCs/>
          <w:sz w:val="26"/>
          <w:szCs w:val="26"/>
          <w:lang w:eastAsia="uk-UA"/>
        </w:rPr>
        <w:t>Оцінювання відповідності кандидата за критерієм особистої  компетентності.</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lastRenderedPageBreak/>
        <w:t>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w:t>
      </w:r>
      <w:r w:rsidR="00E30932">
        <w:rPr>
          <w:rFonts w:ascii="Times New Roman" w:eastAsia="Times New Roman" w:hAnsi="Times New Roman" w:cs="Times New Roman"/>
          <w:sz w:val="26"/>
          <w:szCs w:val="26"/>
          <w:lang w:eastAsia="uk-UA"/>
        </w:rPr>
        <w:t xml:space="preserve"> у тому числі додаткових /</w:t>
      </w:r>
      <w:r>
        <w:rPr>
          <w:rFonts w:ascii="Times New Roman" w:eastAsia="Times New Roman" w:hAnsi="Times New Roman" w:cs="Times New Roman"/>
          <w:sz w:val="26"/>
          <w:szCs w:val="26"/>
          <w:lang w:eastAsia="uk-UA"/>
        </w:rPr>
        <w:t>понаднормових, зусиль для їх вчасного прийняття замість того, щоб обґрунтовувати відтермінування зовнішніми чинниками.</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Pr>
          <w:rFonts w:ascii="Times New Roman" w:eastAsia="Times New Roman" w:hAnsi="Times New Roman" w:cs="Times New Roman"/>
          <w:sz w:val="26"/>
          <w:szCs w:val="26"/>
          <w:lang w:eastAsia="uk-UA"/>
        </w:rPr>
        <w:t>уроки</w:t>
      </w:r>
      <w:proofErr w:type="spellEnd"/>
      <w:r>
        <w:rPr>
          <w:rFonts w:ascii="Times New Roman" w:eastAsia="Times New Roman" w:hAnsi="Times New Roman" w:cs="Times New Roman"/>
          <w:sz w:val="26"/>
          <w:szCs w:val="26"/>
          <w:lang w:eastAsia="uk-UA"/>
        </w:rPr>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Pr>
          <w:rFonts w:ascii="Times New Roman" w:eastAsia="Times New Roman" w:hAnsi="Times New Roman" w:cs="Times New Roman"/>
          <w:sz w:val="26"/>
          <w:szCs w:val="26"/>
          <w:lang w:eastAsia="uk-UA"/>
        </w:rPr>
        <w:t>проєктах</w:t>
      </w:r>
      <w:proofErr w:type="spellEnd"/>
      <w:r>
        <w:rPr>
          <w:rFonts w:ascii="Times New Roman" w:eastAsia="Times New Roman" w:hAnsi="Times New Roman" w:cs="Times New Roman"/>
          <w:sz w:val="26"/>
          <w:szCs w:val="26"/>
          <w:lang w:eastAsia="uk-UA"/>
        </w:rPr>
        <w:t xml:space="preserve"> юридичного спрямування, пише статті, колонки або блоги на правову тематику тощо (пункт 2.7 розділу 2 Положення).</w:t>
      </w:r>
    </w:p>
    <w:p w:rsidR="00891AEB" w:rsidRDefault="00823021">
      <w:pPr>
        <w:spacing w:after="0" w:line="240" w:lineRule="auto"/>
        <w:ind w:firstLine="709"/>
        <w:jc w:val="both"/>
        <w:rPr>
          <w:rFonts w:ascii="Times New Roman" w:hAnsi="Times New Roman" w:cs="Times New Roman"/>
          <w:sz w:val="26"/>
          <w:szCs w:val="26"/>
          <w:shd w:val="clear" w:color="auto" w:fill="FFFFFF"/>
        </w:rPr>
      </w:pPr>
      <w:r>
        <w:rPr>
          <w:rFonts w:ascii="Times New Roman" w:eastAsia="Times New Roman" w:hAnsi="Times New Roman" w:cs="Times New Roman"/>
          <w:sz w:val="26"/>
          <w:szCs w:val="26"/>
          <w:lang w:eastAsia="uk-UA"/>
        </w:rPr>
        <w:t>У пункті 5.6 розділу 5 Положення в</w:t>
      </w:r>
      <w:r>
        <w:rPr>
          <w:rFonts w:ascii="Times New Roman" w:hAnsi="Times New Roman" w:cs="Times New Roman"/>
          <w:sz w:val="26"/>
          <w:szCs w:val="26"/>
          <w:shd w:val="clear" w:color="auto" w:fill="FFFFFF"/>
        </w:rPr>
        <w:t>ага критерію особистої компетентності та її показників визначена таким чином: особиста компетентність – 50 балів, з яких: рішучість та відповідальність – 25 балів; безперервний розвиток – 25 балів.</w:t>
      </w:r>
    </w:p>
    <w:p w:rsidR="00891AEB" w:rsidRDefault="00823021">
      <w:pPr>
        <w:pStyle w:val="rtejustify"/>
        <w:shd w:val="clear" w:color="auto" w:fill="FFFFFF"/>
        <w:spacing w:before="0" w:beforeAutospacing="0" w:after="0" w:afterAutospacing="0"/>
        <w:ind w:firstLine="709"/>
        <w:jc w:val="both"/>
        <w:rPr>
          <w:sz w:val="26"/>
          <w:szCs w:val="26"/>
          <w:lang w:val="uk-UA"/>
        </w:rPr>
      </w:pPr>
      <w:r>
        <w:rPr>
          <w:sz w:val="26"/>
          <w:szCs w:val="26"/>
          <w:lang w:val="uk-UA"/>
        </w:rPr>
        <w:t>Комісія відзначає, що Положення підкреслює принцип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891AEB" w:rsidRDefault="00823021">
      <w:pPr>
        <w:pStyle w:val="rtejustify"/>
        <w:shd w:val="clear" w:color="auto" w:fill="FFFFFF"/>
        <w:spacing w:before="0" w:beforeAutospacing="0" w:after="0" w:afterAutospacing="0"/>
        <w:ind w:firstLine="709"/>
        <w:jc w:val="both"/>
        <w:rPr>
          <w:sz w:val="26"/>
          <w:szCs w:val="26"/>
          <w:lang w:val="uk-UA"/>
        </w:rPr>
      </w:pPr>
      <w:r>
        <w:rPr>
          <w:sz w:val="26"/>
          <w:szCs w:val="26"/>
          <w:lang w:val="uk-UA"/>
        </w:rPr>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891AEB" w:rsidRDefault="00823021">
      <w:pPr>
        <w:pStyle w:val="rtejustify"/>
        <w:shd w:val="clear" w:color="auto" w:fill="FFFFFF"/>
        <w:spacing w:before="0" w:beforeAutospacing="0" w:after="0" w:afterAutospacing="0"/>
        <w:ind w:firstLine="709"/>
        <w:jc w:val="both"/>
        <w:rPr>
          <w:sz w:val="26"/>
          <w:szCs w:val="26"/>
          <w:lang w:val="uk-UA"/>
        </w:rPr>
      </w:pPr>
      <w:r>
        <w:rPr>
          <w:sz w:val="26"/>
          <w:szCs w:val="26"/>
          <w:lang w:val="uk-UA"/>
        </w:rPr>
        <w:t>Таким чином, при оцінці особистої компетентності важлива роль відводиться активній участі кандидата в підтвердженні своєї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891AEB" w:rsidRDefault="00823021">
      <w:pPr>
        <w:pStyle w:val="rtejustify"/>
        <w:shd w:val="clear" w:color="auto" w:fill="FFFFFF"/>
        <w:spacing w:before="0" w:beforeAutospacing="0" w:after="0" w:afterAutospacing="0"/>
        <w:ind w:firstLine="709"/>
        <w:jc w:val="both"/>
        <w:rPr>
          <w:sz w:val="26"/>
          <w:szCs w:val="26"/>
          <w:lang w:val="uk-UA"/>
        </w:rPr>
      </w:pPr>
      <w:r>
        <w:rPr>
          <w:sz w:val="26"/>
          <w:szCs w:val="26"/>
          <w:lang w:val="uk-UA"/>
        </w:rPr>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у процесі співбесіди члени Комісії мають можливість безпосередньо оцінити, чи здатен кандидат до самостійного прийняття рішень у складних обставинах, чи готовий нести персональну відповідальність за наслідки своєї професійної діяльності, а також рівень його усвідомлення потреби у постійному вдосконаленні знань, навичок і професійних якостей.</w:t>
      </w:r>
    </w:p>
    <w:p w:rsidR="00891AEB" w:rsidRDefault="00823021">
      <w:pPr>
        <w:pStyle w:val="rtejustify"/>
        <w:shd w:val="clear" w:color="auto" w:fill="FFFFFF"/>
        <w:spacing w:before="0" w:beforeAutospacing="0" w:after="0" w:afterAutospacing="0"/>
        <w:ind w:firstLine="709"/>
        <w:jc w:val="both"/>
        <w:rPr>
          <w:sz w:val="26"/>
          <w:szCs w:val="26"/>
          <w:lang w:val="uk-UA"/>
        </w:rPr>
      </w:pPr>
      <w:r>
        <w:rPr>
          <w:sz w:val="26"/>
          <w:szCs w:val="26"/>
          <w:lang w:val="uk-UA"/>
        </w:rPr>
        <w:lastRenderedPageBreak/>
        <w:t>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відомостей, які підтверджують відповідність показникам особистої компетентності.</w:t>
      </w:r>
    </w:p>
    <w:p w:rsidR="00891AEB" w:rsidRDefault="00823021">
      <w:pPr>
        <w:pStyle w:val="rtejustify"/>
        <w:shd w:val="clear" w:color="auto" w:fill="FFFFFF"/>
        <w:spacing w:before="0" w:beforeAutospacing="0" w:after="0" w:afterAutospacing="0"/>
        <w:ind w:firstLine="709"/>
        <w:jc w:val="both"/>
        <w:rPr>
          <w:sz w:val="26"/>
          <w:szCs w:val="26"/>
          <w:shd w:val="clear" w:color="auto" w:fill="FFFFFF"/>
          <w:lang w:val="uk-UA"/>
        </w:rPr>
      </w:pPr>
      <w:r>
        <w:rPr>
          <w:sz w:val="26"/>
          <w:szCs w:val="26"/>
          <w:lang w:val="uk-UA"/>
        </w:rPr>
        <w:t xml:space="preserve">Саме під час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Перед проведенням співбесіди Комісія звернулась до Кулика С.В.</w:t>
      </w:r>
      <w:r>
        <w:rPr>
          <w:rFonts w:ascii="Times New Roman" w:hAnsi="Times New Roman" w:cs="Times New Roman"/>
          <w:sz w:val="26"/>
          <w:szCs w:val="26"/>
        </w:rPr>
        <w:t xml:space="preserve"> </w:t>
      </w:r>
      <w:r>
        <w:rPr>
          <w:rFonts w:ascii="Times New Roman" w:eastAsia="Times New Roman" w:hAnsi="Times New Roman" w:cs="Times New Roman"/>
          <w:sz w:val="26"/>
          <w:szCs w:val="26"/>
          <w:lang w:eastAsia="uk-UA"/>
        </w:rPr>
        <w:t>із запитом, у якому запропонувала надати для оцінювання пояснення та докази (за наявності), які, на думку кандидата, підтверджують його відповідність критеріям особистої та соціальної компетентності (згідно із затвердженою формою опитувальника).</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hAnsi="Times New Roman" w:cs="Times New Roman"/>
          <w:sz w:val="26"/>
          <w:szCs w:val="26"/>
        </w:rPr>
        <w:t xml:space="preserve">Кулик С.В. </w:t>
      </w:r>
      <w:r>
        <w:rPr>
          <w:rFonts w:ascii="Times New Roman" w:eastAsia="Times New Roman" w:hAnsi="Times New Roman" w:cs="Times New Roman"/>
          <w:sz w:val="26"/>
          <w:szCs w:val="26"/>
          <w:lang w:eastAsia="uk-UA"/>
        </w:rPr>
        <w:t xml:space="preserve">надіслав до Комісії інформацію (пояснення), яка, на його думку, підтверджує відповідність показникам критерію особистої компетентності: «Рішучість та відповідальність», «Безперервний розвиток», а також показникам критерію соціальної компетентності: «Ефективна комунікація», «Ефективна взаємодія», «Стійкість мотивації», «Емоційна стійкість». </w:t>
      </w:r>
    </w:p>
    <w:p w:rsidR="00891AEB" w:rsidRDefault="00823021">
      <w:pPr>
        <w:pStyle w:val="rtejustify"/>
        <w:shd w:val="clear" w:color="auto" w:fill="FFFFFF"/>
        <w:spacing w:before="0" w:beforeAutospacing="0" w:after="0" w:afterAutospacing="0"/>
        <w:ind w:firstLine="709"/>
        <w:contextualSpacing/>
        <w:jc w:val="both"/>
        <w:rPr>
          <w:rFonts w:eastAsia="ProbaPro"/>
          <w:sz w:val="26"/>
          <w:szCs w:val="26"/>
          <w:shd w:val="clear" w:color="auto" w:fill="FFFFFF"/>
          <w:lang w:val="uk-UA"/>
        </w:rPr>
      </w:pPr>
      <w:r>
        <w:rPr>
          <w:rFonts w:eastAsia="ProbaPro"/>
          <w:sz w:val="26"/>
          <w:szCs w:val="26"/>
          <w:shd w:val="clear" w:color="auto" w:fill="FFFFFF"/>
          <w:lang w:val="uk-UA"/>
        </w:rPr>
        <w:t>Дослідивши письмові пояснення кандидата, послідовно та детально обговоривши під час співбесіди показники особистої компетентності                          Кулика С.В., члени Комісії індивідуально оцінили критерій за такими балами: за показниками рішучість та відповідальність (19, 19, 19), середній бал, розрахований згідно з пунктом 5.7 Положення, становить 19; безперервний розвиток (20, 20, 20), середній бал, розрахований згідно з пунктом 5.7 Положення, становить 20; загальний бал за критерій – 39.</w:t>
      </w:r>
    </w:p>
    <w:p w:rsidR="00891AEB" w:rsidRDefault="00823021">
      <w:pPr>
        <w:pStyle w:val="rtejustify"/>
        <w:shd w:val="clear" w:color="auto" w:fill="FFFFFF"/>
        <w:spacing w:before="0" w:beforeAutospacing="0" w:after="0" w:afterAutospacing="0"/>
        <w:ind w:firstLine="709"/>
        <w:contextualSpacing/>
        <w:jc w:val="both"/>
        <w:rPr>
          <w:rFonts w:eastAsia="ProbaPro"/>
          <w:sz w:val="26"/>
          <w:szCs w:val="26"/>
          <w:shd w:val="clear" w:color="auto" w:fill="FFFFFF"/>
          <w:lang w:val="uk-UA"/>
        </w:rPr>
      </w:pPr>
      <w:r>
        <w:rPr>
          <w:rFonts w:eastAsia="ProbaPro"/>
          <w:sz w:val="26"/>
          <w:szCs w:val="26"/>
          <w:shd w:val="clear" w:color="auto" w:fill="FFFFFF"/>
          <w:lang w:val="uk-UA"/>
        </w:rPr>
        <w:t>З урахуванням викладеного Комісія виснує, що кандидатом продемонстровано достатній рівень рішучості, відповідальності та безперервного розвитку.</w:t>
      </w:r>
    </w:p>
    <w:p w:rsidR="00891AEB" w:rsidRDefault="00823021">
      <w:pPr>
        <w:pStyle w:val="rtejustify"/>
        <w:shd w:val="clear" w:color="auto" w:fill="FFFFFF"/>
        <w:spacing w:before="0" w:beforeAutospacing="0" w:after="0" w:afterAutospacing="0"/>
        <w:ind w:firstLine="709"/>
        <w:contextualSpacing/>
        <w:jc w:val="both"/>
        <w:rPr>
          <w:rFonts w:eastAsia="ProbaPro"/>
          <w:sz w:val="26"/>
          <w:szCs w:val="26"/>
          <w:lang w:val="uk-UA"/>
        </w:rPr>
      </w:pPr>
      <w:r>
        <w:rPr>
          <w:rFonts w:eastAsia="ProbaPro"/>
          <w:sz w:val="26"/>
          <w:szCs w:val="26"/>
          <w:shd w:val="clear" w:color="auto" w:fill="FFFFFF"/>
          <w:lang w:val="uk-UA"/>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39 балів із 50 можливих (</w:t>
      </w:r>
      <w:r>
        <w:rPr>
          <w:sz w:val="26"/>
          <w:szCs w:val="26"/>
          <w:lang w:val="uk-UA"/>
        </w:rPr>
        <w:t>тобто, не менше 75 відсотків від суми максимально можливих балів за критерій)</w:t>
      </w:r>
      <w:r>
        <w:rPr>
          <w:rFonts w:eastAsia="ProbaPro"/>
          <w:sz w:val="26"/>
          <w:szCs w:val="26"/>
          <w:shd w:val="clear" w:color="auto" w:fill="FFFFFF"/>
          <w:lang w:val="uk-UA"/>
        </w:rPr>
        <w:t>, тому Комісія дійшла висновку, що кандидат підтвердив здатність здійснювати правосуддя в апеляційному загальному суді за критерієм особистої компетентності.</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b/>
          <w:bCs/>
          <w:sz w:val="26"/>
          <w:szCs w:val="26"/>
          <w:lang w:eastAsia="uk-UA"/>
        </w:rPr>
        <w:t>Оцінювання відповідності кандидата за критерієм соціальної компетентності.</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 2.9 розділу 2 Положення).</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lastRenderedPageBreak/>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 розділу 2 Положення).</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Стійкість мотивації – це усвідомлена мотивація кандидата на посаду судді до тривалого виконання професійних обов’язків судді в межах закону.</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правого поля); має сталу та усвідомлену мотивацію до служіння суспільству та розбудови правової держави (пункт 2.11 розділу 2 Положення).</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Емоційна стійкість – це здатність кандидата на посаду судді ефективно управляти своїми емоційними станами.</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 2.12 розділу 2 Положення).</w:t>
      </w:r>
    </w:p>
    <w:p w:rsidR="00891AEB" w:rsidRDefault="00823021">
      <w:pPr>
        <w:spacing w:after="0" w:line="240" w:lineRule="auto"/>
        <w:ind w:firstLine="709"/>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У пункті 5.6 розділу 5 Положення вага критеріїв соціальної компетентності та його показників визначена таким чином: соціальна компетентність – 50 балів, з яких: ефективна комунікація – 12,5 </w:t>
      </w:r>
      <w:proofErr w:type="spellStart"/>
      <w:r>
        <w:rPr>
          <w:rFonts w:ascii="Times New Roman" w:hAnsi="Times New Roman" w:cs="Times New Roman"/>
          <w:sz w:val="26"/>
          <w:szCs w:val="26"/>
          <w:shd w:val="clear" w:color="auto" w:fill="FFFFFF"/>
        </w:rPr>
        <w:t>бала</w:t>
      </w:r>
      <w:proofErr w:type="spellEnd"/>
      <w:r>
        <w:rPr>
          <w:rFonts w:ascii="Times New Roman" w:hAnsi="Times New Roman" w:cs="Times New Roman"/>
          <w:sz w:val="26"/>
          <w:szCs w:val="26"/>
          <w:shd w:val="clear" w:color="auto" w:fill="FFFFFF"/>
        </w:rPr>
        <w:t xml:space="preserve">; ефективна взаємодія – 12,5 </w:t>
      </w:r>
      <w:proofErr w:type="spellStart"/>
      <w:r>
        <w:rPr>
          <w:rFonts w:ascii="Times New Roman" w:hAnsi="Times New Roman" w:cs="Times New Roman"/>
          <w:sz w:val="26"/>
          <w:szCs w:val="26"/>
          <w:shd w:val="clear" w:color="auto" w:fill="FFFFFF"/>
        </w:rPr>
        <w:t>бала</w:t>
      </w:r>
      <w:proofErr w:type="spellEnd"/>
      <w:r>
        <w:rPr>
          <w:rFonts w:ascii="Times New Roman" w:hAnsi="Times New Roman" w:cs="Times New Roman"/>
          <w:sz w:val="26"/>
          <w:szCs w:val="26"/>
          <w:shd w:val="clear" w:color="auto" w:fill="FFFFFF"/>
        </w:rPr>
        <w:t xml:space="preserve">; стійкість мотивації – 12,5 </w:t>
      </w:r>
      <w:proofErr w:type="spellStart"/>
      <w:r>
        <w:rPr>
          <w:rFonts w:ascii="Times New Roman" w:hAnsi="Times New Roman" w:cs="Times New Roman"/>
          <w:sz w:val="26"/>
          <w:szCs w:val="26"/>
          <w:shd w:val="clear" w:color="auto" w:fill="FFFFFF"/>
        </w:rPr>
        <w:t>бала</w:t>
      </w:r>
      <w:proofErr w:type="spellEnd"/>
      <w:r>
        <w:rPr>
          <w:rFonts w:ascii="Times New Roman" w:hAnsi="Times New Roman" w:cs="Times New Roman"/>
          <w:sz w:val="26"/>
          <w:szCs w:val="26"/>
          <w:shd w:val="clear" w:color="auto" w:fill="FFFFFF"/>
        </w:rPr>
        <w:t xml:space="preserve">; емоційна стійкість – 12,5 </w:t>
      </w:r>
      <w:proofErr w:type="spellStart"/>
      <w:r>
        <w:rPr>
          <w:rFonts w:ascii="Times New Roman" w:hAnsi="Times New Roman" w:cs="Times New Roman"/>
          <w:sz w:val="26"/>
          <w:szCs w:val="26"/>
          <w:shd w:val="clear" w:color="auto" w:fill="FFFFFF"/>
        </w:rPr>
        <w:t>бала</w:t>
      </w:r>
      <w:proofErr w:type="spellEnd"/>
      <w:r>
        <w:rPr>
          <w:rFonts w:ascii="Times New Roman" w:hAnsi="Times New Roman" w:cs="Times New Roman"/>
          <w:sz w:val="26"/>
          <w:szCs w:val="26"/>
          <w:shd w:val="clear" w:color="auto" w:fill="FFFFFF"/>
        </w:rPr>
        <w:t>.</w:t>
      </w:r>
    </w:p>
    <w:p w:rsidR="00891AEB" w:rsidRDefault="00823021">
      <w:pPr>
        <w:pStyle w:val="rtejustify"/>
        <w:shd w:val="clear" w:color="auto" w:fill="FFFFFF"/>
        <w:spacing w:before="0" w:beforeAutospacing="0" w:after="0" w:afterAutospacing="0"/>
        <w:ind w:firstLine="709"/>
        <w:jc w:val="both"/>
        <w:rPr>
          <w:sz w:val="26"/>
          <w:szCs w:val="26"/>
          <w:lang w:val="uk-UA"/>
        </w:rPr>
      </w:pPr>
      <w:r>
        <w:rPr>
          <w:sz w:val="26"/>
          <w:szCs w:val="26"/>
          <w:lang w:val="uk-UA"/>
        </w:rPr>
        <w:t>Комісія підкреслює, що як і в оцінюванні особистої компетентності не менш важлива роль у формуванні стійкого уявлення члена Комісії про рівень відповідності кандидата на посаду судді показникам критерію соціальної компетентності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w:t>
      </w:r>
    </w:p>
    <w:p w:rsidR="00891AEB" w:rsidRDefault="00823021">
      <w:pPr>
        <w:pStyle w:val="rtejustify"/>
        <w:shd w:val="clear" w:color="auto" w:fill="FFFFFF"/>
        <w:spacing w:before="0" w:beforeAutospacing="0" w:after="0" w:afterAutospacing="0"/>
        <w:ind w:firstLine="709"/>
        <w:jc w:val="both"/>
        <w:rPr>
          <w:sz w:val="26"/>
          <w:szCs w:val="26"/>
          <w:lang w:val="uk-UA"/>
        </w:rPr>
      </w:pPr>
      <w:r>
        <w:rPr>
          <w:sz w:val="26"/>
          <w:szCs w:val="26"/>
          <w:lang w:val="uk-UA"/>
        </w:rPr>
        <w:t xml:space="preserve">Важливою ознакою сформованої соціальної компетентності є здатність кандидата чітко й аргументовано пояснити твердження мотиваційного листа, а також надати змістовні, </w:t>
      </w:r>
      <w:proofErr w:type="spellStart"/>
      <w:r>
        <w:rPr>
          <w:sz w:val="26"/>
          <w:szCs w:val="26"/>
          <w:lang w:val="uk-UA"/>
        </w:rPr>
        <w:t>логічно</w:t>
      </w:r>
      <w:proofErr w:type="spellEnd"/>
      <w:r>
        <w:rPr>
          <w:sz w:val="26"/>
          <w:szCs w:val="26"/>
          <w:lang w:val="uk-UA"/>
        </w:rPr>
        <w:t xml:space="preserve"> узгоджені відповіді на запитання щодо відомостей, наданих на підтвердження відповідності цьому критерію. Це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hAnsi="Times New Roman" w:cs="Times New Roman"/>
          <w:sz w:val="26"/>
          <w:szCs w:val="26"/>
        </w:rPr>
        <w:t>Комісією детально досліджено письмові пояснення кандидата щодо його</w:t>
      </w:r>
      <w:r>
        <w:rPr>
          <w:rFonts w:ascii="Times New Roman" w:eastAsia="Times New Roman" w:hAnsi="Times New Roman" w:cs="Times New Roman"/>
          <w:sz w:val="26"/>
          <w:szCs w:val="26"/>
          <w:lang w:eastAsia="uk-UA"/>
        </w:rPr>
        <w:t xml:space="preserve"> відповідності показникам критерію соціальної компетентності, під час співбесіди заслухано також його усні пояснення щодо кожного показника.</w:t>
      </w:r>
    </w:p>
    <w:p w:rsidR="00891AEB" w:rsidRDefault="00823021">
      <w:pPr>
        <w:shd w:val="clear" w:color="auto" w:fill="FFFFFF"/>
        <w:spacing w:after="0" w:line="240" w:lineRule="auto"/>
        <w:ind w:firstLine="709"/>
        <w:jc w:val="both"/>
        <w:rPr>
          <w:rFonts w:ascii="Times New Roman" w:eastAsia="ProbaPro" w:hAnsi="Times New Roman" w:cs="Times New Roman"/>
          <w:sz w:val="26"/>
          <w:szCs w:val="26"/>
          <w:shd w:val="clear" w:color="auto" w:fill="FFFFFF"/>
        </w:rPr>
      </w:pPr>
      <w:r>
        <w:rPr>
          <w:rFonts w:ascii="Times New Roman" w:eastAsia="ProbaPro" w:hAnsi="Times New Roman" w:cs="Times New Roman"/>
          <w:sz w:val="26"/>
          <w:szCs w:val="26"/>
          <w:shd w:val="clear" w:color="auto" w:fill="FFFFFF"/>
        </w:rPr>
        <w:lastRenderedPageBreak/>
        <w:t>Ураховуючи письмові пояснення кандидата та усні відповіді, надані під час співбесіди, Комісія дійшла висновку, що кандидат продемонстрував достатній рівень соціальної компетентності.</w:t>
      </w:r>
    </w:p>
    <w:p w:rsidR="00891AEB" w:rsidRDefault="00823021">
      <w:pPr>
        <w:shd w:val="clear" w:color="auto" w:fill="FFFFFF"/>
        <w:spacing w:after="0" w:line="240" w:lineRule="auto"/>
        <w:ind w:firstLine="709"/>
        <w:jc w:val="both"/>
        <w:rPr>
          <w:rFonts w:ascii="Times New Roman" w:eastAsia="ProbaPro" w:hAnsi="Times New Roman" w:cs="Times New Roman"/>
          <w:sz w:val="26"/>
          <w:szCs w:val="26"/>
          <w:shd w:val="clear" w:color="auto" w:fill="FFFFFF"/>
        </w:rPr>
      </w:pPr>
      <w:r>
        <w:rPr>
          <w:rFonts w:ascii="Times New Roman" w:eastAsia="ProbaPro" w:hAnsi="Times New Roman" w:cs="Times New Roman"/>
          <w:sz w:val="26"/>
          <w:szCs w:val="26"/>
          <w:shd w:val="clear" w:color="auto" w:fill="FFFFFF"/>
        </w:rPr>
        <w:t>Критерій соціальної компетентності індивідуально оцінено членами Комісії такими балами: за показниками ефективна комунікація (10, 10, 10), середній бал, розрахований згідно з пунктом 5.7 розділу 5 Положення, становить 10; ефективна взаємодія (10, 9, 9), середній бал, розрахований згідно з пунктом 5.7 розділу 5 Положення, становить 9,33; стійкість мотивації (10, 10, 9), середній бал, розрахований згідно з пунктом 5.7 розділу 5 Положення, становить 9,67; емоційна стійкість                            (9, 9, 9), середній бал, розрахований згідно з пунктом 5.7 розділу 5 Положення, становить 9; загальний бал за критерій – 38.</w:t>
      </w:r>
    </w:p>
    <w:p w:rsidR="00891AEB" w:rsidRDefault="00823021">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Pr>
          <w:rFonts w:ascii="Times New Roman" w:eastAsia="ProbaPro" w:hAnsi="Times New Roman" w:cs="Times New Roman"/>
          <w:sz w:val="26"/>
          <w:szCs w:val="26"/>
          <w:shd w:val="clear" w:color="auto" w:fill="FFFFFF"/>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38 балів із 50 можливих, що є вищим за 75% (37,5 </w:t>
      </w:r>
      <w:proofErr w:type="spellStart"/>
      <w:r>
        <w:rPr>
          <w:rFonts w:ascii="Times New Roman" w:eastAsia="ProbaPro" w:hAnsi="Times New Roman" w:cs="Times New Roman"/>
          <w:sz w:val="26"/>
          <w:szCs w:val="26"/>
          <w:shd w:val="clear" w:color="auto" w:fill="FFFFFF"/>
        </w:rPr>
        <w:t>бала</w:t>
      </w:r>
      <w:proofErr w:type="spellEnd"/>
      <w:r>
        <w:rPr>
          <w:rFonts w:ascii="Times New Roman" w:eastAsia="ProbaPro" w:hAnsi="Times New Roman" w:cs="Times New Roman"/>
          <w:sz w:val="26"/>
          <w:szCs w:val="26"/>
          <w:shd w:val="clear" w:color="auto" w:fill="FFFFFF"/>
        </w:rPr>
        <w:t xml:space="preserve">) від максимально можливого </w:t>
      </w:r>
      <w:proofErr w:type="spellStart"/>
      <w:r>
        <w:rPr>
          <w:rFonts w:ascii="Times New Roman" w:eastAsia="ProbaPro" w:hAnsi="Times New Roman" w:cs="Times New Roman"/>
          <w:sz w:val="26"/>
          <w:szCs w:val="26"/>
          <w:shd w:val="clear" w:color="auto" w:fill="FFFFFF"/>
        </w:rPr>
        <w:t>бала</w:t>
      </w:r>
      <w:proofErr w:type="spellEnd"/>
      <w:r>
        <w:rPr>
          <w:rFonts w:ascii="Times New Roman" w:eastAsia="ProbaPro" w:hAnsi="Times New Roman" w:cs="Times New Roman"/>
          <w:sz w:val="26"/>
          <w:szCs w:val="26"/>
          <w:shd w:val="clear" w:color="auto" w:fill="FFFFFF"/>
        </w:rPr>
        <w:t>, тому Комісія дійшла висновку, що кандидат відповідає критерію соціальної компетентності.</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b/>
          <w:bCs/>
          <w:sz w:val="26"/>
          <w:szCs w:val="26"/>
          <w:lang w:eastAsia="uk-UA"/>
        </w:rPr>
        <w:t>Оцінювання відповідності кандидата за критеріями доброчесності та професійної етики.</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Для оцінки відповідності кандидата на посаду судді критеріям доброчесності та професійної етики Комісією враховуються Єдині показники для оцінки доброчесності та професійної етики судді (кандидата на посаду судді), затверджені рішенням Вищої ради правосуддя від 17 грудня 2024 року № 3659/0/15-24 (далі – Єдині показники).</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У пунктах 15-23 Єдиних показників детально розкрито поняття кожного із перелічених вище показників критеріїв доброчесності та професійної етики, яким має відповідати суддя (кандидат на посаду судді).</w:t>
      </w:r>
    </w:p>
    <w:p w:rsidR="00891AEB" w:rsidRDefault="00823021">
      <w:pPr>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Пунктами 5.8, 5.9 розділу 5 Положення передбачено, що вага критеріїв доброчесності та професійної етики становить 300 балів. Комісія керується презумпцією, відповідно до якої суддя (кандидат на посаду судді) відповідає критеріям доброчесності та професійної етики. Ця презумпція є спростовною, а рівень такої відповідності підлягає з’ясуванню під час кваліфікаційного оцінювання судді (кандидата на посаду судді).</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Пунктом 5.10 розділу 5 Положення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w:t>
      </w:r>
    </w:p>
    <w:p w:rsidR="00891AEB" w:rsidRDefault="00823021">
      <w:pPr>
        <w:shd w:val="clear" w:color="auto" w:fill="FFFFFF"/>
        <w:spacing w:after="0" w:line="240" w:lineRule="auto"/>
        <w:ind w:firstLine="709"/>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Згідно з пунктом 5.11 розділу 5 Положення під час оцінювання відповідності судді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lastRenderedPageBreak/>
        <w:t>Пунктом 5.12 розділу 5 Положення визначено, що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Style w:val="af1"/>
          <w:rFonts w:ascii="Times New Roman" w:hAnsi="Times New Roman" w:cs="Times New Roman"/>
          <w:b w:val="0"/>
          <w:bCs w:val="0"/>
          <w:sz w:val="26"/>
          <w:szCs w:val="26"/>
          <w:shd w:val="clear" w:color="auto" w:fill="FFFFFF"/>
        </w:rPr>
        <w:t xml:space="preserve">Відповідно до частин першої та шостої статті 87 Закону Громадська                                рада доброчесності (далі </w:t>
      </w:r>
      <w:r>
        <w:rPr>
          <w:rFonts w:ascii="Times New Roman" w:hAnsi="Times New Roman" w:cs="Times New Roman"/>
          <w:sz w:val="26"/>
          <w:szCs w:val="26"/>
        </w:rPr>
        <w:t>– ГРД)</w:t>
      </w:r>
      <w:r>
        <w:rPr>
          <w:rFonts w:ascii="Times New Roman" w:hAnsi="Times New Roman" w:cs="Times New Roman"/>
          <w:sz w:val="26"/>
          <w:szCs w:val="26"/>
          <w:shd w:val="clear" w:color="auto" w:fill="FFFFFF"/>
        </w:rPr>
        <w:t xml:space="preserve"> утворюється з метою сприяння Вищій              кваліфікаційній комісії суддів України у встановленні відповідності судді (кандидата на посаду судді) критеріям професійної етики та доброчесності для цілей кваліфікаційного оцінювання. </w:t>
      </w:r>
      <w:r>
        <w:rPr>
          <w:rFonts w:ascii="Times New Roman" w:hAnsi="Times New Roman" w:cs="Times New Roman"/>
          <w:sz w:val="26"/>
          <w:szCs w:val="26"/>
        </w:rPr>
        <w:t xml:space="preserve">ГРД: </w:t>
      </w:r>
      <w:bookmarkStart w:id="3" w:name="n869"/>
      <w:bookmarkEnd w:id="3"/>
      <w:r>
        <w:rPr>
          <w:rFonts w:ascii="Times New Roman" w:hAnsi="Times New Roman" w:cs="Times New Roman"/>
          <w:sz w:val="26"/>
          <w:szCs w:val="26"/>
        </w:rPr>
        <w:t xml:space="preserve">збирає, перевіряє та аналізує інформацію щодо судді </w:t>
      </w:r>
      <w:r>
        <w:rPr>
          <w:rFonts w:ascii="Times New Roman" w:hAnsi="Times New Roman" w:cs="Times New Roman"/>
          <w:sz w:val="26"/>
          <w:szCs w:val="26"/>
          <w:shd w:val="clear" w:color="auto" w:fill="FFFFFF"/>
        </w:rPr>
        <w:t>(кандидата на посаду судді)</w:t>
      </w:r>
      <w:r>
        <w:rPr>
          <w:rFonts w:ascii="Times New Roman" w:hAnsi="Times New Roman" w:cs="Times New Roman"/>
          <w:sz w:val="26"/>
          <w:szCs w:val="26"/>
        </w:rPr>
        <w:t xml:space="preserve">; </w:t>
      </w:r>
      <w:bookmarkStart w:id="4" w:name="n870"/>
      <w:bookmarkEnd w:id="4"/>
      <w:r>
        <w:rPr>
          <w:rFonts w:ascii="Times New Roman" w:hAnsi="Times New Roman" w:cs="Times New Roman"/>
          <w:sz w:val="26"/>
          <w:szCs w:val="26"/>
        </w:rPr>
        <w:t xml:space="preserve">надає Вищій кваліфікаційній комісії суддів України інформацію щодо судді </w:t>
      </w:r>
      <w:r>
        <w:rPr>
          <w:rFonts w:ascii="Times New Roman" w:hAnsi="Times New Roman" w:cs="Times New Roman"/>
          <w:sz w:val="26"/>
          <w:szCs w:val="26"/>
          <w:shd w:val="clear" w:color="auto" w:fill="FFFFFF"/>
        </w:rPr>
        <w:t>(кандидата на посаду судді)</w:t>
      </w:r>
      <w:r>
        <w:rPr>
          <w:rFonts w:ascii="Times New Roman" w:hAnsi="Times New Roman" w:cs="Times New Roman"/>
          <w:sz w:val="26"/>
          <w:szCs w:val="26"/>
        </w:rPr>
        <w:t xml:space="preserve">; </w:t>
      </w:r>
      <w:bookmarkStart w:id="5" w:name="n871"/>
      <w:bookmarkEnd w:id="5"/>
      <w:r>
        <w:rPr>
          <w:rFonts w:ascii="Times New Roman" w:hAnsi="Times New Roman" w:cs="Times New Roman"/>
          <w:sz w:val="26"/>
          <w:szCs w:val="26"/>
        </w:rPr>
        <w:t xml:space="preserve">надає, за наявності відповідних підстав, Вищій кваліфікаційній комісії суддів України висновок про невідповідність судді </w:t>
      </w:r>
      <w:r>
        <w:rPr>
          <w:rFonts w:ascii="Times New Roman" w:hAnsi="Times New Roman" w:cs="Times New Roman"/>
          <w:sz w:val="26"/>
          <w:szCs w:val="26"/>
          <w:shd w:val="clear" w:color="auto" w:fill="FFFFFF"/>
        </w:rPr>
        <w:t xml:space="preserve">(кандидата на посаду судді) </w:t>
      </w:r>
      <w:r>
        <w:rPr>
          <w:rFonts w:ascii="Times New Roman" w:hAnsi="Times New Roman" w:cs="Times New Roman"/>
          <w:sz w:val="26"/>
          <w:szCs w:val="26"/>
        </w:rPr>
        <w:t>критеріям професійної етики та доброчесності, який додається до досьє кандидата на посаду судді або до суддівського досьє.</w:t>
      </w:r>
    </w:p>
    <w:p w:rsidR="00891AEB" w:rsidRDefault="00823021">
      <w:pPr>
        <w:spacing w:after="0" w:line="240" w:lineRule="auto"/>
        <w:ind w:firstLine="709"/>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ГРД 20 квітня 2026 року затвердила висновок про невідповідність кандидата на посаду судді апеляційного загального суду Кулика С.В. критеріям доброчесності та професійної етики (далі </w:t>
      </w:r>
      <w:r>
        <w:rPr>
          <w:rFonts w:ascii="Times New Roman" w:hAnsi="Times New Roman" w:cs="Times New Roman"/>
          <w:sz w:val="26"/>
          <w:szCs w:val="26"/>
        </w:rPr>
        <w:t>–</w:t>
      </w:r>
      <w:r>
        <w:rPr>
          <w:rFonts w:ascii="Times New Roman" w:hAnsi="Times New Roman" w:cs="Times New Roman"/>
          <w:sz w:val="26"/>
          <w:szCs w:val="26"/>
          <w:shd w:val="clear" w:color="auto" w:fill="FFFFFF"/>
        </w:rPr>
        <w:t xml:space="preserve"> Висновок).</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shd w:val="clear" w:color="auto" w:fill="FFFFFF"/>
        </w:rPr>
        <w:t>1. У Висновку зазначено, що</w:t>
      </w:r>
      <w:r>
        <w:rPr>
          <w:rStyle w:val="fontstyle01"/>
          <w:rFonts w:ascii="Times New Roman" w:hAnsi="Times New Roman" w:cs="Times New Roman"/>
          <w:b w:val="0"/>
          <w:color w:val="auto"/>
          <w:sz w:val="26"/>
          <w:szCs w:val="26"/>
        </w:rPr>
        <w:t xml:space="preserve"> к</w:t>
      </w:r>
      <w:r>
        <w:rPr>
          <w:rFonts w:ascii="Times New Roman" w:hAnsi="Times New Roman" w:cs="Times New Roman"/>
          <w:sz w:val="26"/>
          <w:szCs w:val="26"/>
        </w:rPr>
        <w:t>андидат не відповідає критеріям доброчесності та професійної етики за показником «чесність». Зокрема, кандидат не надав достовірної та відомої йому інформації в деклараціях, про яку має бути обізнаним, а також не надав правдивих письмових відомостей під час участі в Конкурсі.</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1.1. Кандидат у декларації за 2022 рік задекларував житловий будинок загальною площею 139,7 м</w:t>
      </w:r>
      <w:r>
        <w:rPr>
          <w:rFonts w:ascii="Times New Roman" w:hAnsi="Times New Roman" w:cs="Times New Roman"/>
          <w:sz w:val="26"/>
          <w:szCs w:val="26"/>
          <w:vertAlign w:val="superscript"/>
        </w:rPr>
        <w:t>2</w:t>
      </w:r>
      <w:r>
        <w:rPr>
          <w:rFonts w:ascii="Times New Roman" w:hAnsi="Times New Roman" w:cs="Times New Roman"/>
          <w:sz w:val="26"/>
          <w:szCs w:val="26"/>
        </w:rPr>
        <w:t xml:space="preserve">, розташований у місті Києві, право власності на який набуто його матір’ю 27 вересня 2019 року. Щодо вартості вказаного об’єкта нерухомого майна кандидат вказав «не застосовується».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Відповідно до підпункту «а» пункту 2 частини першої статті 46 Закону України «Про запобігання корупції» (в редакції, чинній на момент подання декларації) у декларації зазначаються відомості про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 Такі відомості включають, зокрема, дані щодо виду, характеристики майна, місцезнаходження, дату набуття майна у власність, оренду або інше право користування, вартість майна на дату набуття його у власність, володіння або користування.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На переконання ГРД, </w:t>
      </w:r>
      <w:proofErr w:type="spellStart"/>
      <w:r>
        <w:rPr>
          <w:rFonts w:ascii="Times New Roman" w:hAnsi="Times New Roman" w:cs="Times New Roman"/>
          <w:sz w:val="26"/>
          <w:szCs w:val="26"/>
        </w:rPr>
        <w:t>незазначення</w:t>
      </w:r>
      <w:proofErr w:type="spellEnd"/>
      <w:r>
        <w:rPr>
          <w:rFonts w:ascii="Times New Roman" w:hAnsi="Times New Roman" w:cs="Times New Roman"/>
          <w:sz w:val="26"/>
          <w:szCs w:val="26"/>
        </w:rPr>
        <w:t xml:space="preserve"> кандидатом вартості майна свідчить про наявність обґрунтованих сумнівів щодо доброчесності судді. Вартість житлового будинку у місті Києві є істотною фінансовою інформацією, необхідною для оцінки співвідношення майна із задекларованими доходами. Її відсутність унеможливлює належну перевірку джерел фінансування та, з точки зору стороннього спостерігача, може свідчити про неповне розкриття відомостей, що не відповідає принципам прозорості та повноти декларування.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надав ГРД письмові пояснення щодо вказаних обставин. Зазначив, що матір 06 квітня 2017 року придбала за договором купівлі-продажу земельну ділянку площею 1</w:t>
      </w:r>
      <w:r w:rsidR="00640178">
        <w:rPr>
          <w:rFonts w:ascii="Times New Roman" w:hAnsi="Times New Roman" w:cs="Times New Roman"/>
          <w:sz w:val="26"/>
          <w:szCs w:val="26"/>
        </w:rPr>
        <w:t xml:space="preserve"> </w:t>
      </w:r>
      <w:r>
        <w:rPr>
          <w:rFonts w:ascii="Times New Roman" w:hAnsi="Times New Roman" w:cs="Times New Roman"/>
          <w:sz w:val="26"/>
          <w:szCs w:val="26"/>
        </w:rPr>
        <w:t>000 м</w:t>
      </w:r>
      <w:r>
        <w:rPr>
          <w:rFonts w:ascii="Times New Roman" w:hAnsi="Times New Roman" w:cs="Times New Roman"/>
          <w:sz w:val="26"/>
          <w:szCs w:val="26"/>
          <w:vertAlign w:val="superscript"/>
        </w:rPr>
        <w:t>2</w:t>
      </w:r>
      <w:r>
        <w:rPr>
          <w:rFonts w:ascii="Times New Roman" w:hAnsi="Times New Roman" w:cs="Times New Roman"/>
          <w:sz w:val="26"/>
          <w:szCs w:val="26"/>
        </w:rPr>
        <w:t xml:space="preserve"> (десять соток) та житловий будинок площею 72,3 м</w:t>
      </w:r>
      <w:r>
        <w:rPr>
          <w:rFonts w:ascii="Times New Roman" w:hAnsi="Times New Roman" w:cs="Times New Roman"/>
          <w:sz w:val="26"/>
          <w:szCs w:val="26"/>
          <w:vertAlign w:val="superscript"/>
        </w:rPr>
        <w:t>2</w:t>
      </w:r>
      <w:r>
        <w:rPr>
          <w:rFonts w:ascii="Times New Roman" w:hAnsi="Times New Roman" w:cs="Times New Roman"/>
          <w:sz w:val="26"/>
          <w:szCs w:val="26"/>
        </w:rPr>
        <w:t xml:space="preserve">, розташований за </w:t>
      </w:r>
      <w:proofErr w:type="spellStart"/>
      <w:r>
        <w:rPr>
          <w:rFonts w:ascii="Times New Roman" w:hAnsi="Times New Roman" w:cs="Times New Roman"/>
          <w:sz w:val="26"/>
          <w:szCs w:val="26"/>
        </w:rPr>
        <w:t>адресою</w:t>
      </w:r>
      <w:proofErr w:type="spellEnd"/>
      <w:r>
        <w:rPr>
          <w:rFonts w:ascii="Times New Roman" w:hAnsi="Times New Roman" w:cs="Times New Roman"/>
          <w:sz w:val="26"/>
          <w:szCs w:val="26"/>
        </w:rPr>
        <w:t xml:space="preserve">: місто Київ, </w:t>
      </w:r>
      <w:r w:rsidR="004139BA">
        <w:rPr>
          <w:rFonts w:ascii="Times New Roman" w:hAnsi="Times New Roman" w:cs="Times New Roman"/>
          <w:sz w:val="26"/>
          <w:szCs w:val="26"/>
        </w:rPr>
        <w:t>АДРЕСА_1</w:t>
      </w:r>
      <w:r>
        <w:rPr>
          <w:rFonts w:ascii="Times New Roman" w:hAnsi="Times New Roman" w:cs="Times New Roman"/>
          <w:sz w:val="26"/>
          <w:szCs w:val="26"/>
        </w:rPr>
        <w:t>. На час подання декларації за 2022 рік йому не була відома фактична або оціночна вартість земельної ділянки та житлового будинку. Згодом вказана земельна ділянка розділена на дві окремі ділянки площею по 500 м</w:t>
      </w:r>
      <w:r>
        <w:rPr>
          <w:rFonts w:ascii="Times New Roman" w:hAnsi="Times New Roman" w:cs="Times New Roman"/>
          <w:sz w:val="26"/>
          <w:szCs w:val="26"/>
          <w:vertAlign w:val="superscript"/>
        </w:rPr>
        <w:t xml:space="preserve">2 </w:t>
      </w:r>
      <w:r>
        <w:rPr>
          <w:rFonts w:ascii="Times New Roman" w:hAnsi="Times New Roman" w:cs="Times New Roman"/>
          <w:sz w:val="26"/>
          <w:szCs w:val="26"/>
        </w:rPr>
        <w:t xml:space="preserve">кожна. Новоствореним земельним ділянкам присвоєні окремі кадастрові номери та </w:t>
      </w:r>
      <w:r>
        <w:rPr>
          <w:rFonts w:ascii="Times New Roman" w:hAnsi="Times New Roman" w:cs="Times New Roman"/>
          <w:sz w:val="26"/>
          <w:szCs w:val="26"/>
        </w:rPr>
        <w:lastRenderedPageBreak/>
        <w:t xml:space="preserve">зареєстровано право власності на них у передбаченому законом порядку. Оцінка вартості новостворених земельних ділянок не проводилась. В період з 2017 </w:t>
      </w:r>
      <w:r w:rsidR="00640178">
        <w:rPr>
          <w:rFonts w:ascii="Times New Roman" w:hAnsi="Times New Roman" w:cs="Times New Roman"/>
          <w:sz w:val="26"/>
          <w:szCs w:val="26"/>
        </w:rPr>
        <w:t>д</w:t>
      </w:r>
      <w:r>
        <w:rPr>
          <w:rFonts w:ascii="Times New Roman" w:hAnsi="Times New Roman" w:cs="Times New Roman"/>
          <w:sz w:val="26"/>
          <w:szCs w:val="26"/>
        </w:rPr>
        <w:t>о 2019 р</w:t>
      </w:r>
      <w:r w:rsidR="001C6E7E">
        <w:rPr>
          <w:rFonts w:ascii="Times New Roman" w:hAnsi="Times New Roman" w:cs="Times New Roman"/>
          <w:sz w:val="26"/>
          <w:szCs w:val="26"/>
        </w:rPr>
        <w:t>оку</w:t>
      </w:r>
      <w:r>
        <w:rPr>
          <w:rFonts w:ascii="Times New Roman" w:hAnsi="Times New Roman" w:cs="Times New Roman"/>
          <w:sz w:val="26"/>
          <w:szCs w:val="26"/>
        </w:rPr>
        <w:t xml:space="preserve"> матір кандидата підрядним способом збудувала на одній із новостворених земельних ділянок житловий будинок, якому було присвоєно поштову адресу: місто Київ </w:t>
      </w:r>
      <w:r w:rsidR="009519F9">
        <w:rPr>
          <w:rFonts w:ascii="Times New Roman" w:hAnsi="Times New Roman" w:cs="Times New Roman"/>
          <w:sz w:val="26"/>
          <w:szCs w:val="26"/>
        </w:rPr>
        <w:t>АДРЕСА_2</w:t>
      </w:r>
      <w:r>
        <w:rPr>
          <w:rFonts w:ascii="Times New Roman" w:hAnsi="Times New Roman" w:cs="Times New Roman"/>
          <w:sz w:val="26"/>
          <w:szCs w:val="26"/>
        </w:rPr>
        <w:t>, площею 139,7 м</w:t>
      </w:r>
      <w:r>
        <w:rPr>
          <w:rFonts w:ascii="Times New Roman" w:hAnsi="Times New Roman" w:cs="Times New Roman"/>
          <w:sz w:val="26"/>
          <w:szCs w:val="26"/>
          <w:vertAlign w:val="superscript"/>
        </w:rPr>
        <w:t>2</w:t>
      </w:r>
      <w:r>
        <w:rPr>
          <w:rFonts w:ascii="Times New Roman" w:hAnsi="Times New Roman" w:cs="Times New Roman"/>
          <w:sz w:val="26"/>
          <w:szCs w:val="26"/>
        </w:rPr>
        <w:t>. Оцінка зведеного житлового будинку не проводилась, тому кандидату не була відома його вартість. Вказаний житловий будинок відчужено у 2024 році.</w:t>
      </w:r>
      <w:r>
        <w:rPr>
          <w:rStyle w:val="fontstyle01"/>
          <w:rFonts w:ascii="Times New Roman" w:hAnsi="Times New Roman" w:cs="Times New Roman"/>
          <w:b w:val="0"/>
          <w:color w:val="auto"/>
          <w:sz w:val="26"/>
          <w:szCs w:val="26"/>
        </w:rPr>
        <w:t xml:space="preserve"> Н</w:t>
      </w:r>
      <w:r>
        <w:rPr>
          <w:rFonts w:ascii="Times New Roman" w:hAnsi="Times New Roman" w:cs="Times New Roman"/>
          <w:sz w:val="26"/>
          <w:szCs w:val="26"/>
        </w:rPr>
        <w:t>а іншій земельн</w:t>
      </w:r>
      <w:r w:rsidR="00BD7594">
        <w:rPr>
          <w:rFonts w:ascii="Times New Roman" w:hAnsi="Times New Roman" w:cs="Times New Roman"/>
          <w:sz w:val="26"/>
          <w:szCs w:val="26"/>
        </w:rPr>
        <w:t>ій ділянці, яка також виникла в</w:t>
      </w:r>
      <w:r>
        <w:rPr>
          <w:rFonts w:ascii="Times New Roman" w:hAnsi="Times New Roman" w:cs="Times New Roman"/>
          <w:sz w:val="26"/>
          <w:szCs w:val="26"/>
        </w:rPr>
        <w:t xml:space="preserve">наслідок поділу більшої земельної ділянки за </w:t>
      </w:r>
      <w:proofErr w:type="spellStart"/>
      <w:r>
        <w:rPr>
          <w:rFonts w:ascii="Times New Roman" w:hAnsi="Times New Roman" w:cs="Times New Roman"/>
          <w:sz w:val="26"/>
          <w:szCs w:val="26"/>
        </w:rPr>
        <w:t>адресою</w:t>
      </w:r>
      <w:proofErr w:type="spellEnd"/>
      <w:r>
        <w:rPr>
          <w:rFonts w:ascii="Times New Roman" w:hAnsi="Times New Roman" w:cs="Times New Roman"/>
          <w:sz w:val="26"/>
          <w:szCs w:val="26"/>
        </w:rPr>
        <w:t xml:space="preserve">: місто Київ, </w:t>
      </w:r>
      <w:r w:rsidR="005A7C91">
        <w:rPr>
          <w:rFonts w:ascii="Times New Roman" w:hAnsi="Times New Roman" w:cs="Times New Roman"/>
          <w:sz w:val="26"/>
          <w:szCs w:val="26"/>
        </w:rPr>
        <w:t>АДРЕСА</w:t>
      </w:r>
      <w:r w:rsidR="005A7C91" w:rsidRPr="005A7C91">
        <w:rPr>
          <w:rFonts w:ascii="Times New Roman" w:hAnsi="Times New Roman" w:cs="Times New Roman"/>
          <w:sz w:val="24"/>
          <w:szCs w:val="24"/>
        </w:rPr>
        <w:t>_</w:t>
      </w:r>
      <w:r w:rsidR="005A7C91">
        <w:rPr>
          <w:rFonts w:ascii="Times New Roman" w:hAnsi="Times New Roman" w:cs="Times New Roman"/>
          <w:sz w:val="26"/>
          <w:szCs w:val="26"/>
        </w:rPr>
        <w:t>1</w:t>
      </w:r>
      <w:r>
        <w:rPr>
          <w:rFonts w:ascii="Times New Roman" w:hAnsi="Times New Roman" w:cs="Times New Roman"/>
          <w:sz w:val="26"/>
          <w:szCs w:val="26"/>
        </w:rPr>
        <w:t>, вже існував житловий будинок площею 72,3 м</w:t>
      </w:r>
      <w:r>
        <w:rPr>
          <w:rFonts w:ascii="Times New Roman" w:hAnsi="Times New Roman" w:cs="Times New Roman"/>
          <w:sz w:val="26"/>
          <w:szCs w:val="26"/>
          <w:vertAlign w:val="superscript"/>
        </w:rPr>
        <w:t>2</w:t>
      </w:r>
      <w:r>
        <w:rPr>
          <w:rFonts w:ascii="Times New Roman" w:hAnsi="Times New Roman" w:cs="Times New Roman"/>
          <w:sz w:val="26"/>
          <w:szCs w:val="26"/>
        </w:rPr>
        <w:t xml:space="preserve">. Матір кандидата здійснила реконструкцію вказаного житлового будинку та відчужила його у 2021 році. Кандидат зауважив, що його мати на той час не вважалася членом його сім’ї </w:t>
      </w:r>
      <w:r w:rsidR="004B0119">
        <w:rPr>
          <w:rFonts w:ascii="Times New Roman" w:hAnsi="Times New Roman" w:cs="Times New Roman"/>
          <w:sz w:val="26"/>
          <w:szCs w:val="26"/>
        </w:rPr>
        <w:t>в</w:t>
      </w:r>
      <w:r>
        <w:rPr>
          <w:rFonts w:ascii="Times New Roman" w:hAnsi="Times New Roman" w:cs="Times New Roman"/>
          <w:sz w:val="26"/>
          <w:szCs w:val="26"/>
        </w:rPr>
        <w:t xml:space="preserve"> розумінні антикорупційного законодавства.</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ГРД, проаналізувавши надані кандидатом пояснення та </w:t>
      </w:r>
      <w:proofErr w:type="spellStart"/>
      <w:r>
        <w:rPr>
          <w:rFonts w:ascii="Times New Roman" w:hAnsi="Times New Roman" w:cs="Times New Roman"/>
          <w:sz w:val="26"/>
          <w:szCs w:val="26"/>
        </w:rPr>
        <w:t>співставивши</w:t>
      </w:r>
      <w:proofErr w:type="spellEnd"/>
      <w:r>
        <w:rPr>
          <w:rFonts w:ascii="Times New Roman" w:hAnsi="Times New Roman" w:cs="Times New Roman"/>
          <w:sz w:val="26"/>
          <w:szCs w:val="26"/>
        </w:rPr>
        <w:t xml:space="preserve"> їх із даними сервісу «</w:t>
      </w:r>
      <w:proofErr w:type="spellStart"/>
      <w:r>
        <w:rPr>
          <w:rFonts w:ascii="Times New Roman" w:hAnsi="Times New Roman" w:cs="Times New Roman"/>
          <w:sz w:val="26"/>
          <w:szCs w:val="26"/>
        </w:rPr>
        <w:t>Google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Earth</w:t>
      </w:r>
      <w:proofErr w:type="spellEnd"/>
      <w:r>
        <w:rPr>
          <w:rFonts w:ascii="Times New Roman" w:hAnsi="Times New Roman" w:cs="Times New Roman"/>
          <w:sz w:val="26"/>
          <w:szCs w:val="26"/>
        </w:rPr>
        <w:t xml:space="preserve">», встановила розбіжності між задекларованими обставинами та фактичним станом об’єкта нерухомості. Зокрема, ГРД виявлено, що житловий будинок, право власності на який було набуто матір’ю кандидата 06 квітня 2017 року, фактично було знесено, а на його місці збудовано два нові об’єкти нерухомості. Наведене, на думку ГРД, свідчить про неправдивість пояснень кандидата щодо здійснення реконструкції цього будинку.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Додатково ГРД зазначила, що аналіз часових змін забудови вказаної земельної ділянки дає підстави вважати, що будівництво двох житлових будинків на новостворених земельних ділянках відбувалося одночасно впродовж 2017–2019 років.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ГРД бере до уваги, що до 2022 року зазначений об’єкт перебував у власності матері кандидата, яка на той час не вважалася членом його сім’ї </w:t>
      </w:r>
      <w:r w:rsidR="004B0119">
        <w:rPr>
          <w:rFonts w:ascii="Times New Roman" w:hAnsi="Times New Roman" w:cs="Times New Roman"/>
          <w:sz w:val="26"/>
          <w:szCs w:val="26"/>
        </w:rPr>
        <w:t>в</w:t>
      </w:r>
      <w:r>
        <w:rPr>
          <w:rFonts w:ascii="Times New Roman" w:hAnsi="Times New Roman" w:cs="Times New Roman"/>
          <w:sz w:val="26"/>
          <w:szCs w:val="26"/>
        </w:rPr>
        <w:t xml:space="preserve"> розумінні антикорупційного законодавства, відтак, відомості щодо цього майна не підлягали обов’язковому декларуванню як майно члена сім’ї. </w:t>
      </w:r>
      <w:r w:rsidR="004B0119">
        <w:rPr>
          <w:rFonts w:ascii="Times New Roman" w:hAnsi="Times New Roman" w:cs="Times New Roman"/>
          <w:sz w:val="26"/>
          <w:szCs w:val="26"/>
        </w:rPr>
        <w:t>В</w:t>
      </w:r>
      <w:r>
        <w:rPr>
          <w:rFonts w:ascii="Times New Roman" w:hAnsi="Times New Roman" w:cs="Times New Roman"/>
          <w:sz w:val="26"/>
          <w:szCs w:val="26"/>
        </w:rPr>
        <w:t xml:space="preserve">становлені розбіжності між поясненнями та фактичними даними, отриманими з відкритих джерел, з точки зору стороннього спостерігача викликають обґрунтовані сумніви щодо повноти та достовірності наданої кандидатом інформації. Окрім того, мати кандидата є його близьким </w:t>
      </w:r>
      <w:proofErr w:type="spellStart"/>
      <w:r>
        <w:rPr>
          <w:rFonts w:ascii="Times New Roman" w:hAnsi="Times New Roman" w:cs="Times New Roman"/>
          <w:sz w:val="26"/>
          <w:szCs w:val="26"/>
        </w:rPr>
        <w:t>родичем</w:t>
      </w:r>
      <w:proofErr w:type="spellEnd"/>
      <w:r>
        <w:rPr>
          <w:rFonts w:ascii="Times New Roman" w:hAnsi="Times New Roman" w:cs="Times New Roman"/>
          <w:sz w:val="26"/>
          <w:szCs w:val="26"/>
        </w:rPr>
        <w:t xml:space="preserve">, </w:t>
      </w:r>
      <w:r w:rsidR="004B0119">
        <w:rPr>
          <w:rFonts w:ascii="Times New Roman" w:hAnsi="Times New Roman" w:cs="Times New Roman"/>
          <w:sz w:val="26"/>
          <w:szCs w:val="26"/>
        </w:rPr>
        <w:t>отже</w:t>
      </w:r>
      <w:r>
        <w:rPr>
          <w:rFonts w:ascii="Times New Roman" w:hAnsi="Times New Roman" w:cs="Times New Roman"/>
          <w:sz w:val="26"/>
          <w:szCs w:val="26"/>
        </w:rPr>
        <w:t xml:space="preserve">, обставини набуття, здійснення будівництва та відчуження об’єктів нерухомості за її участю викликають обґрунтовані сумніви з боку стороннього спостерігача щодо походження грошових коштів та їх достатності для здійснення відповідних операцій. </w:t>
      </w:r>
      <w:r w:rsidR="00985403">
        <w:rPr>
          <w:rFonts w:ascii="Times New Roman" w:hAnsi="Times New Roman" w:cs="Times New Roman"/>
          <w:sz w:val="26"/>
          <w:szCs w:val="26"/>
        </w:rPr>
        <w:t>До того ж</w:t>
      </w:r>
      <w:r>
        <w:rPr>
          <w:rFonts w:ascii="Times New Roman" w:hAnsi="Times New Roman" w:cs="Times New Roman"/>
          <w:sz w:val="26"/>
          <w:szCs w:val="26"/>
        </w:rPr>
        <w:t xml:space="preserve">, ураховуючи, що період будівництва будинків охоплював 2017–2019 роки, а матір кандидата в цей час жила в місті Маріуполі та щомісяця (подекуди й кілька разів на місяць відвідувала територію російської федерації автомобільним сполученням), ГРД висловлює обґрунтований сумнів щодо того, хто саме здійснював будівництво обох будинків. Викликає у ГРД обґрунтований сумнів й вартість земельної ділянки, зазначена в договорі купівлі-продажу, а саме –                                     1 072 596 грн, що еквівалентно 40 тис.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за 10 соток землі (або 4 тис.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за сотку). ГРД не вдалося відшукати подібні оголошення, проте наразі вартість землі на вулиці </w:t>
      </w:r>
      <w:r w:rsidR="001F6666">
        <w:rPr>
          <w:rFonts w:ascii="Times New Roman" w:hAnsi="Times New Roman" w:cs="Times New Roman"/>
          <w:sz w:val="26"/>
          <w:szCs w:val="26"/>
        </w:rPr>
        <w:t>ІНФОРМАЦІЯ</w:t>
      </w:r>
      <w:r w:rsidR="001F6666" w:rsidRPr="001F6666">
        <w:rPr>
          <w:rFonts w:ascii="Times New Roman" w:hAnsi="Times New Roman" w:cs="Times New Roman"/>
          <w:sz w:val="24"/>
          <w:szCs w:val="24"/>
        </w:rPr>
        <w:t>_</w:t>
      </w:r>
      <w:r w:rsidR="001F6666">
        <w:rPr>
          <w:rFonts w:ascii="Times New Roman" w:hAnsi="Times New Roman" w:cs="Times New Roman"/>
          <w:sz w:val="26"/>
          <w:szCs w:val="26"/>
        </w:rPr>
        <w:t>1</w:t>
      </w:r>
      <w:r>
        <w:rPr>
          <w:rFonts w:ascii="Times New Roman" w:hAnsi="Times New Roman" w:cs="Times New Roman"/>
          <w:sz w:val="26"/>
          <w:szCs w:val="26"/>
        </w:rPr>
        <w:t xml:space="preserve"> у місті Києві становить від 21 тис.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США за сотку.</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Окрему увагу ГРД звертає на те, що у 2024 році </w:t>
      </w:r>
      <w:r w:rsidR="00985403">
        <w:rPr>
          <w:rFonts w:ascii="Times New Roman" w:hAnsi="Times New Roman" w:cs="Times New Roman"/>
          <w:sz w:val="26"/>
          <w:szCs w:val="26"/>
        </w:rPr>
        <w:t>один з будинків, зведений матір'</w:t>
      </w:r>
      <w:r>
        <w:rPr>
          <w:rFonts w:ascii="Times New Roman" w:hAnsi="Times New Roman" w:cs="Times New Roman"/>
          <w:sz w:val="26"/>
          <w:szCs w:val="26"/>
        </w:rPr>
        <w:t xml:space="preserve">ю кандидата, разом з 5 сотками землі був відчужений за 9,26 млн грн (цей факт зафіксований в декларації кандидата). Ймовірно, йдеться про той самий будинок, вартість якого </w:t>
      </w:r>
      <w:r w:rsidR="00985403">
        <w:rPr>
          <w:rFonts w:ascii="Times New Roman" w:hAnsi="Times New Roman" w:cs="Times New Roman"/>
          <w:sz w:val="26"/>
          <w:szCs w:val="26"/>
        </w:rPr>
        <w:t>в</w:t>
      </w:r>
      <w:r>
        <w:rPr>
          <w:rFonts w:ascii="Times New Roman" w:hAnsi="Times New Roman" w:cs="Times New Roman"/>
          <w:sz w:val="26"/>
          <w:szCs w:val="26"/>
        </w:rPr>
        <w:t xml:space="preserve"> минулих деклараціях кандидат вказував як «не застосовується». ГРД виявило, що перший з двох будинків разом з 5 сотками землі був відчужений матір'ю кандидата у 2021 році за 2 млн грн. Така значна розбіжність в ціні будинків, які, судячи із супутникових знімків, будувалися одночасно та є однаковими, потребує додаткового </w:t>
      </w:r>
      <w:r>
        <w:rPr>
          <w:rFonts w:ascii="Times New Roman" w:hAnsi="Times New Roman" w:cs="Times New Roman"/>
          <w:sz w:val="26"/>
          <w:szCs w:val="26"/>
        </w:rPr>
        <w:lastRenderedPageBreak/>
        <w:t>пояснення від кандидата. Окремого пояснення потребує й наявність у матері відповідних доходів для зведення цих будинків.</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1.2. Далі ГРД зазначає у висновку про те, що кандидат у декларації за 2015 рік задекларував житловий будинок загальною площею 70,80 м</w:t>
      </w:r>
      <w:r>
        <w:rPr>
          <w:rFonts w:ascii="Times New Roman" w:hAnsi="Times New Roman" w:cs="Times New Roman"/>
          <w:sz w:val="26"/>
          <w:szCs w:val="26"/>
          <w:vertAlign w:val="superscript"/>
        </w:rPr>
        <w:t>2</w:t>
      </w:r>
      <w:r>
        <w:rPr>
          <w:rFonts w:ascii="Times New Roman" w:hAnsi="Times New Roman" w:cs="Times New Roman"/>
          <w:sz w:val="26"/>
          <w:szCs w:val="26"/>
        </w:rPr>
        <w:t>, розташований у селі Нікольське Донецької області, право спільної власності (66,66%) на який набуто його матір’ю 10 липня 2015 року.</w:t>
      </w:r>
    </w:p>
    <w:p w:rsidR="00891AEB" w:rsidRPr="00882E80" w:rsidRDefault="00823021">
      <w:pPr>
        <w:spacing w:after="0" w:line="240" w:lineRule="auto"/>
        <w:ind w:firstLine="709"/>
        <w:jc w:val="both"/>
        <w:rPr>
          <w:rFonts w:ascii="Times New Roman" w:hAnsi="Times New Roman" w:cs="Times New Roman"/>
          <w:sz w:val="26"/>
          <w:szCs w:val="26"/>
        </w:rPr>
      </w:pPr>
      <w:r w:rsidRPr="00902274">
        <w:rPr>
          <w:rFonts w:ascii="Times New Roman" w:hAnsi="Times New Roman" w:cs="Times New Roman"/>
          <w:sz w:val="26"/>
          <w:szCs w:val="26"/>
        </w:rPr>
        <w:t>Водночас у декларації кандидата відсутня будь-яка інформація про земельну ділянку, на якій розміщений зазначений житловий будинок, хоча відповідно до вимог статті 46 Закону України «Про запобігання корупції» та усталеної практики фінансового контролю житловий будинок як об’єкт нерухомості не може існувати без відповідної земельної ділянки, право власності або користування якою підлягає обов’язковому декларуванню</w:t>
      </w:r>
      <w:r w:rsidR="001E3C98" w:rsidRPr="00902274">
        <w:rPr>
          <w:rFonts w:ascii="Times New Roman" w:hAnsi="Times New Roman" w:cs="Times New Roman"/>
          <w:sz w:val="26"/>
          <w:szCs w:val="26"/>
        </w:rPr>
        <w:t>.</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На переконання ГРД, відсутність у майновій декларації відомостей про земельну ділянку, на якій розташований задекларований житловий будинок, за наявності об’єктивного зв’язку між цими об’єктами, свідчить про неповне відображення кандидатом майнового стану члена сім’ї.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1.3. ГРД також стверджує, що кандидат у декларації за 2015 рік задекларував грошові активи матері у розмірі 38 </w:t>
      </w:r>
      <w:r w:rsidR="00902274" w:rsidRPr="00902274">
        <w:rPr>
          <w:rFonts w:ascii="Times New Roman" w:hAnsi="Times New Roman" w:cs="Times New Roman"/>
          <w:sz w:val="26"/>
          <w:szCs w:val="26"/>
          <w:lang w:val="ru-RU"/>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США готівкою. Разом з тим, відповідно до вказаної декларації загальний дохід матері кандидата у 2015 році складався із пенсійних виплат у розмірі 11 638 грн, коштів від відчуження рухомого майна (крім цінних паперів та к</w:t>
      </w:r>
      <w:r w:rsidR="00902274">
        <w:rPr>
          <w:rFonts w:ascii="Times New Roman" w:hAnsi="Times New Roman" w:cs="Times New Roman"/>
          <w:sz w:val="26"/>
          <w:szCs w:val="26"/>
        </w:rPr>
        <w:t xml:space="preserve">орпоративних прав) у розмірі 15 </w:t>
      </w:r>
      <w:r>
        <w:rPr>
          <w:rFonts w:ascii="Times New Roman" w:hAnsi="Times New Roman" w:cs="Times New Roman"/>
          <w:sz w:val="26"/>
          <w:szCs w:val="26"/>
        </w:rPr>
        <w:t xml:space="preserve">296 грн, сплачених </w:t>
      </w:r>
      <w:r w:rsidR="00392AC8" w:rsidRPr="00392AC8">
        <w:rPr>
          <w:rFonts w:ascii="Times New Roman" w:hAnsi="Times New Roman" w:cs="Times New Roman"/>
          <w:sz w:val="26"/>
          <w:szCs w:val="26"/>
        </w:rPr>
        <w:t xml:space="preserve">                                         </w:t>
      </w:r>
      <w:r>
        <w:rPr>
          <w:rFonts w:ascii="Times New Roman" w:hAnsi="Times New Roman" w:cs="Times New Roman"/>
          <w:sz w:val="26"/>
          <w:szCs w:val="26"/>
        </w:rPr>
        <w:t xml:space="preserve">ПАТ «КБ «ПриватБанк» відсотків у розмірі 32 грн.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Кандидат у декларації за 2022 рік задекларував грошові активи матері </w:t>
      </w:r>
      <w:r w:rsidR="004B4E0E">
        <w:rPr>
          <w:rFonts w:ascii="Times New Roman" w:hAnsi="Times New Roman" w:cs="Times New Roman"/>
          <w:sz w:val="26"/>
          <w:szCs w:val="26"/>
        </w:rPr>
        <w:t>в</w:t>
      </w:r>
      <w:r>
        <w:rPr>
          <w:rFonts w:ascii="Times New Roman" w:hAnsi="Times New Roman" w:cs="Times New Roman"/>
          <w:sz w:val="26"/>
          <w:szCs w:val="26"/>
        </w:rPr>
        <w:t xml:space="preserve"> розмірі 58 </w:t>
      </w:r>
      <w:r w:rsidR="00902274" w:rsidRPr="00902274">
        <w:rPr>
          <w:rFonts w:ascii="Times New Roman" w:hAnsi="Times New Roman" w:cs="Times New Roman"/>
          <w:sz w:val="26"/>
          <w:szCs w:val="26"/>
          <w:lang w:val="ru-RU"/>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готівкою та 20 </w:t>
      </w:r>
      <w:r w:rsidR="00902274" w:rsidRPr="003D2933">
        <w:rPr>
          <w:rFonts w:ascii="Times New Roman" w:hAnsi="Times New Roman" w:cs="Times New Roman"/>
          <w:sz w:val="26"/>
          <w:szCs w:val="26"/>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(у пункті «Загальна інформація про установу, в якій відкриті рахунки або до якої зроблені відповідні внески, чи про фізичну особу, якій позичено кошти» вказано </w:t>
      </w:r>
      <w:r w:rsidR="00257A81">
        <w:rPr>
          <w:rFonts w:ascii="Times New Roman" w:hAnsi="Times New Roman" w:cs="Times New Roman"/>
          <w:sz w:val="26"/>
          <w:szCs w:val="26"/>
        </w:rPr>
        <w:t>ОСОБА_1</w:t>
      </w:r>
      <w:r>
        <w:rPr>
          <w:rFonts w:ascii="Times New Roman" w:hAnsi="Times New Roman" w:cs="Times New Roman"/>
          <w:sz w:val="26"/>
          <w:szCs w:val="26"/>
        </w:rPr>
        <w:t xml:space="preserve">) та дохід у вигляді пенсійних виплат у розмірі 27 600 грн, іншого додаткового блага – 5 254 грн, доходу у вигляді прощення основної суми боргу (кредиту) платного податку прощеного кредитором – 2 037 грн, виплат ВПО </w:t>
      </w:r>
      <w:r w:rsidR="004B4E0E">
        <w:rPr>
          <w:rFonts w:ascii="Times New Roman" w:hAnsi="Times New Roman" w:cs="Times New Roman"/>
          <w:sz w:val="26"/>
          <w:szCs w:val="26"/>
        </w:rPr>
        <w:t>–</w:t>
      </w:r>
      <w:r>
        <w:rPr>
          <w:rFonts w:ascii="Times New Roman" w:hAnsi="Times New Roman" w:cs="Times New Roman"/>
          <w:sz w:val="26"/>
          <w:szCs w:val="26"/>
        </w:rPr>
        <w:t xml:space="preserve"> 4 000 грн.</w:t>
      </w:r>
    </w:p>
    <w:p w:rsidR="00891AEB" w:rsidRDefault="00823021">
      <w:pPr>
        <w:spacing w:after="0" w:line="240" w:lineRule="auto"/>
        <w:ind w:firstLine="709"/>
        <w:jc w:val="both"/>
        <w:rPr>
          <w:rStyle w:val="fontstyle01"/>
          <w:rFonts w:ascii="Times New Roman" w:hAnsi="Times New Roman" w:cs="Times New Roman"/>
          <w:b w:val="0"/>
          <w:color w:val="auto"/>
          <w:sz w:val="26"/>
          <w:szCs w:val="26"/>
        </w:rPr>
      </w:pPr>
      <w:r>
        <w:rPr>
          <w:rFonts w:ascii="Times New Roman" w:hAnsi="Times New Roman" w:cs="Times New Roman"/>
          <w:sz w:val="26"/>
          <w:szCs w:val="26"/>
        </w:rPr>
        <w:t xml:space="preserve">Кандидат у декларації за 2023 рік задекларував грошові активи матері </w:t>
      </w:r>
      <w:r w:rsidR="004B4E0E">
        <w:rPr>
          <w:rFonts w:ascii="Times New Roman" w:hAnsi="Times New Roman" w:cs="Times New Roman"/>
          <w:sz w:val="26"/>
          <w:szCs w:val="26"/>
        </w:rPr>
        <w:t>в</w:t>
      </w:r>
      <w:r>
        <w:rPr>
          <w:rFonts w:ascii="Times New Roman" w:hAnsi="Times New Roman" w:cs="Times New Roman"/>
          <w:sz w:val="26"/>
          <w:szCs w:val="26"/>
        </w:rPr>
        <w:t xml:space="preserve"> розмірі 6 </w:t>
      </w:r>
      <w:r w:rsidR="002A730F" w:rsidRPr="002A730F">
        <w:rPr>
          <w:rFonts w:ascii="Times New Roman" w:hAnsi="Times New Roman" w:cs="Times New Roman"/>
          <w:sz w:val="26"/>
          <w:szCs w:val="26"/>
          <w:lang w:val="ru-RU"/>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(у пункті «Загальна інформація про установу, в якій відкриті рахунки або до якої зроблені відповідні внески, чи про фізичну особу, якій позичено кошти» вказано </w:t>
      </w:r>
      <w:r w:rsidR="00984EAA">
        <w:rPr>
          <w:rFonts w:ascii="Times New Roman" w:hAnsi="Times New Roman" w:cs="Times New Roman"/>
          <w:sz w:val="26"/>
          <w:szCs w:val="26"/>
        </w:rPr>
        <w:t>ОСОБА_1</w:t>
      </w:r>
      <w:r>
        <w:rPr>
          <w:rFonts w:ascii="Times New Roman" w:hAnsi="Times New Roman" w:cs="Times New Roman"/>
          <w:sz w:val="26"/>
          <w:szCs w:val="26"/>
        </w:rPr>
        <w:t xml:space="preserve">), 62 </w:t>
      </w:r>
      <w:r w:rsidR="002A730F" w:rsidRPr="00CC4FFD">
        <w:rPr>
          <w:rFonts w:ascii="Times New Roman" w:hAnsi="Times New Roman" w:cs="Times New Roman"/>
          <w:sz w:val="26"/>
          <w:szCs w:val="26"/>
          <w:lang w:val="ru-RU"/>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(у пункті «Загальна інформація …» вказано </w:t>
      </w:r>
      <w:r w:rsidR="00984EAA">
        <w:rPr>
          <w:rFonts w:ascii="Times New Roman" w:hAnsi="Times New Roman" w:cs="Times New Roman"/>
          <w:sz w:val="26"/>
          <w:szCs w:val="26"/>
        </w:rPr>
        <w:t>ОСОБА_2</w:t>
      </w:r>
      <w:r>
        <w:rPr>
          <w:rFonts w:ascii="Times New Roman" w:hAnsi="Times New Roman" w:cs="Times New Roman"/>
          <w:sz w:val="26"/>
          <w:szCs w:val="26"/>
        </w:rPr>
        <w:t xml:space="preserve">), 10 </w:t>
      </w:r>
      <w:r w:rsidR="00902274" w:rsidRPr="00902274">
        <w:rPr>
          <w:rFonts w:ascii="Times New Roman" w:hAnsi="Times New Roman" w:cs="Times New Roman"/>
          <w:sz w:val="26"/>
          <w:szCs w:val="26"/>
          <w:lang w:val="ru-RU"/>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(у пункті «Загальна інформація …» вказано </w:t>
      </w:r>
      <w:r w:rsidR="007D18D1">
        <w:rPr>
          <w:rFonts w:ascii="Times New Roman" w:hAnsi="Times New Roman" w:cs="Times New Roman"/>
          <w:sz w:val="26"/>
          <w:szCs w:val="26"/>
        </w:rPr>
        <w:t>ОСОБА_3</w:t>
      </w:r>
      <w:r>
        <w:rPr>
          <w:rFonts w:ascii="Times New Roman" w:hAnsi="Times New Roman" w:cs="Times New Roman"/>
          <w:sz w:val="26"/>
          <w:szCs w:val="26"/>
        </w:rPr>
        <w:t>) та дохід у вигляді пенсійних виплат у розмірі 32 600 грн, іншого додаткового блага – 1 000 грн.</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Кандидат у декларації за 2024 рік задекларував грошові активи матері </w:t>
      </w:r>
      <w:r w:rsidR="00645C55">
        <w:rPr>
          <w:rFonts w:ascii="Times New Roman" w:hAnsi="Times New Roman" w:cs="Times New Roman"/>
          <w:sz w:val="26"/>
          <w:szCs w:val="26"/>
        </w:rPr>
        <w:t>в</w:t>
      </w:r>
      <w:r>
        <w:rPr>
          <w:rFonts w:ascii="Times New Roman" w:hAnsi="Times New Roman" w:cs="Times New Roman"/>
          <w:sz w:val="26"/>
          <w:szCs w:val="26"/>
        </w:rPr>
        <w:t xml:space="preserve"> розмірі 130 </w:t>
      </w:r>
      <w:r w:rsidR="00CC4FFD" w:rsidRPr="00CC4FFD">
        <w:rPr>
          <w:rFonts w:ascii="Times New Roman" w:hAnsi="Times New Roman" w:cs="Times New Roman"/>
          <w:sz w:val="26"/>
          <w:szCs w:val="26"/>
          <w:lang w:val="ru-RU"/>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готівкою, 43 147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розміщені на банківських рахунках,                   47 </w:t>
      </w:r>
      <w:r w:rsidR="00CC4FFD" w:rsidRPr="00902274">
        <w:rPr>
          <w:rFonts w:ascii="Times New Roman" w:hAnsi="Times New Roman" w:cs="Times New Roman"/>
          <w:sz w:val="26"/>
          <w:szCs w:val="26"/>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(у пункті «Загальна інформація про установу, в якій відкриті рахунки або до якої зроблені відповідні внески, чи про фізичну особу, якій позичено кошти» вказано </w:t>
      </w:r>
      <w:r w:rsidR="00305343">
        <w:rPr>
          <w:rFonts w:ascii="Times New Roman" w:hAnsi="Times New Roman" w:cs="Times New Roman"/>
          <w:sz w:val="26"/>
          <w:szCs w:val="26"/>
        </w:rPr>
        <w:t>ОСОБА_1</w:t>
      </w:r>
      <w:r>
        <w:rPr>
          <w:rFonts w:ascii="Times New Roman" w:hAnsi="Times New Roman" w:cs="Times New Roman"/>
          <w:sz w:val="26"/>
          <w:szCs w:val="26"/>
        </w:rPr>
        <w:t xml:space="preserve">), 62 </w:t>
      </w:r>
      <w:r w:rsidR="00CC4FFD" w:rsidRPr="00902274">
        <w:rPr>
          <w:rFonts w:ascii="Times New Roman" w:hAnsi="Times New Roman" w:cs="Times New Roman"/>
          <w:sz w:val="26"/>
          <w:szCs w:val="26"/>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(у пункті «Загальна інформація …» вказано </w:t>
      </w:r>
      <w:r w:rsidR="00305343">
        <w:rPr>
          <w:rFonts w:ascii="Times New Roman" w:hAnsi="Times New Roman" w:cs="Times New Roman"/>
          <w:sz w:val="26"/>
          <w:szCs w:val="26"/>
        </w:rPr>
        <w:t>ОСОБА_2</w:t>
      </w:r>
      <w:r>
        <w:rPr>
          <w:rFonts w:ascii="Times New Roman" w:hAnsi="Times New Roman" w:cs="Times New Roman"/>
          <w:sz w:val="26"/>
          <w:szCs w:val="26"/>
        </w:rPr>
        <w:t xml:space="preserve">), 10 </w:t>
      </w:r>
      <w:r w:rsidR="00243AFD" w:rsidRPr="00243AFD">
        <w:rPr>
          <w:rFonts w:ascii="Times New Roman" w:hAnsi="Times New Roman" w:cs="Times New Roman"/>
          <w:sz w:val="26"/>
          <w:szCs w:val="26"/>
          <w:lang w:val="ru-RU"/>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(у пункті «Загальна інформація …» вказано </w:t>
      </w:r>
      <w:r w:rsidR="00305343">
        <w:rPr>
          <w:rFonts w:ascii="Times New Roman" w:hAnsi="Times New Roman" w:cs="Times New Roman"/>
          <w:sz w:val="26"/>
          <w:szCs w:val="26"/>
        </w:rPr>
        <w:t>ОСОБА_3</w:t>
      </w:r>
      <w:r>
        <w:rPr>
          <w:rFonts w:ascii="Times New Roman" w:hAnsi="Times New Roman" w:cs="Times New Roman"/>
          <w:sz w:val="26"/>
          <w:szCs w:val="26"/>
        </w:rPr>
        <w:t xml:space="preserve">) та дохід у вигляді пенсійних виплат у розмірі 38 765 грн, відсотки – 5 547 грн, дохід від відчуження нерухомого майна – 9 256 500 грн.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Кандидат у декларації за 2025 рік задекларував грошові активи матері </w:t>
      </w:r>
      <w:r w:rsidR="00645C55">
        <w:rPr>
          <w:rFonts w:ascii="Times New Roman" w:hAnsi="Times New Roman" w:cs="Times New Roman"/>
          <w:sz w:val="26"/>
          <w:szCs w:val="26"/>
        </w:rPr>
        <w:t>в</w:t>
      </w:r>
      <w:r>
        <w:rPr>
          <w:rFonts w:ascii="Times New Roman" w:hAnsi="Times New Roman" w:cs="Times New Roman"/>
          <w:sz w:val="26"/>
          <w:szCs w:val="26"/>
        </w:rPr>
        <w:t xml:space="preserve"> розмірі 59 </w:t>
      </w:r>
      <w:r w:rsidR="00CC4FFD" w:rsidRPr="00CC4FFD">
        <w:rPr>
          <w:rFonts w:ascii="Times New Roman" w:hAnsi="Times New Roman" w:cs="Times New Roman"/>
          <w:sz w:val="26"/>
          <w:szCs w:val="26"/>
          <w:lang w:val="ru-RU"/>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(у пункті «Загальна інформація про установу, в якій відкриті рахунки або до якої зроблені відповідні внески, чи про фізичну особу, якій позичено кошти» вказано </w:t>
      </w:r>
      <w:r w:rsidR="00B91177">
        <w:rPr>
          <w:rFonts w:ascii="Times New Roman" w:hAnsi="Times New Roman" w:cs="Times New Roman"/>
          <w:sz w:val="26"/>
          <w:szCs w:val="26"/>
        </w:rPr>
        <w:t>ОСОБА_1</w:t>
      </w:r>
      <w:r>
        <w:rPr>
          <w:rFonts w:ascii="Times New Roman" w:hAnsi="Times New Roman" w:cs="Times New Roman"/>
          <w:sz w:val="26"/>
          <w:szCs w:val="26"/>
        </w:rPr>
        <w:t xml:space="preserve">), 62 000 тис.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(у пункті «Загальна інформація …» вказано </w:t>
      </w:r>
      <w:r w:rsidR="00B91177">
        <w:rPr>
          <w:rFonts w:ascii="Times New Roman" w:hAnsi="Times New Roman" w:cs="Times New Roman"/>
          <w:sz w:val="26"/>
          <w:szCs w:val="26"/>
        </w:rPr>
        <w:lastRenderedPageBreak/>
        <w:t>ОСОБА_2</w:t>
      </w:r>
      <w:r>
        <w:rPr>
          <w:rFonts w:ascii="Times New Roman" w:hAnsi="Times New Roman" w:cs="Times New Roman"/>
          <w:sz w:val="26"/>
          <w:szCs w:val="26"/>
        </w:rPr>
        <w:t xml:space="preserve">), 7 </w:t>
      </w:r>
      <w:r w:rsidR="00243AFD" w:rsidRPr="00243AFD">
        <w:rPr>
          <w:rFonts w:ascii="Times New Roman" w:hAnsi="Times New Roman" w:cs="Times New Roman"/>
          <w:sz w:val="26"/>
          <w:szCs w:val="26"/>
          <w:lang w:val="ru-RU"/>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(у пункті «Загальна інформація …» вказано </w:t>
      </w:r>
      <w:r w:rsidR="00B91177">
        <w:rPr>
          <w:rFonts w:ascii="Times New Roman" w:hAnsi="Times New Roman" w:cs="Times New Roman"/>
          <w:sz w:val="26"/>
          <w:szCs w:val="26"/>
        </w:rPr>
        <w:t>ОСОБА_3</w:t>
      </w:r>
      <w:r>
        <w:rPr>
          <w:rFonts w:ascii="Times New Roman" w:hAnsi="Times New Roman" w:cs="Times New Roman"/>
          <w:sz w:val="26"/>
          <w:szCs w:val="26"/>
        </w:rPr>
        <w:t xml:space="preserve">) та дохід у вигляді пенсійних виплат у розмірі 44 320 грн, національний </w:t>
      </w:r>
      <w:proofErr w:type="spellStart"/>
      <w:r>
        <w:rPr>
          <w:rFonts w:ascii="Times New Roman" w:hAnsi="Times New Roman" w:cs="Times New Roman"/>
          <w:sz w:val="26"/>
          <w:szCs w:val="26"/>
        </w:rPr>
        <w:t>кешбек</w:t>
      </w:r>
      <w:proofErr w:type="spellEnd"/>
      <w:r>
        <w:rPr>
          <w:rFonts w:ascii="Times New Roman" w:hAnsi="Times New Roman" w:cs="Times New Roman"/>
          <w:sz w:val="26"/>
          <w:szCs w:val="26"/>
        </w:rPr>
        <w:t xml:space="preserve"> – 4 377 грн.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Кандидат надав письмові пояснення ГРД та зазначив, що його мати здійснювала підприємницьку діяльність з 2004 року, здійснювала діяльність згідно КВЕД 25.62 механічне оброблення металевих виробів; 28.52 загальні механічні операції; 47.89 роздрібна торгівля з лотків і на ринках іншими товарами. Відповідно до наданих Державною податковою службою України відомостях, які містяться в базі даних, загальна сума доходу за звітний податковий період 2012 року </w:t>
      </w:r>
      <w:r w:rsidR="00645C55">
        <w:rPr>
          <w:rFonts w:ascii="Times New Roman" w:hAnsi="Times New Roman" w:cs="Times New Roman"/>
          <w:sz w:val="26"/>
          <w:szCs w:val="26"/>
        </w:rPr>
        <w:t>становила</w:t>
      </w:r>
      <w:r>
        <w:rPr>
          <w:rFonts w:ascii="Times New Roman" w:hAnsi="Times New Roman" w:cs="Times New Roman"/>
          <w:sz w:val="26"/>
          <w:szCs w:val="26"/>
        </w:rPr>
        <w:t xml:space="preserve"> 499 035 грн, за 2013 рік – 790 530 грн, а за 2014 рік – 415 825 грн.  У декларації за 2015 рік кандидат вказав заощадження матері </w:t>
      </w:r>
      <w:r w:rsidR="00645C55">
        <w:rPr>
          <w:rFonts w:ascii="Times New Roman" w:hAnsi="Times New Roman" w:cs="Times New Roman"/>
          <w:sz w:val="26"/>
          <w:szCs w:val="26"/>
        </w:rPr>
        <w:t>в</w:t>
      </w:r>
      <w:r>
        <w:rPr>
          <w:rFonts w:ascii="Times New Roman" w:hAnsi="Times New Roman" w:cs="Times New Roman"/>
          <w:sz w:val="26"/>
          <w:szCs w:val="26"/>
        </w:rPr>
        <w:t xml:space="preserve"> сумі 38 </w:t>
      </w:r>
      <w:r w:rsidR="00CC4FFD" w:rsidRPr="00CC4FFD">
        <w:rPr>
          <w:rFonts w:ascii="Times New Roman" w:hAnsi="Times New Roman" w:cs="Times New Roman"/>
          <w:sz w:val="26"/>
          <w:szCs w:val="26"/>
          <w:lang w:val="ru-RU"/>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а </w:t>
      </w:r>
      <w:r w:rsidR="00645C55">
        <w:rPr>
          <w:rFonts w:ascii="Times New Roman" w:hAnsi="Times New Roman" w:cs="Times New Roman"/>
          <w:sz w:val="26"/>
          <w:szCs w:val="26"/>
        </w:rPr>
        <w:t>в</w:t>
      </w:r>
      <w:r>
        <w:rPr>
          <w:rFonts w:ascii="Times New Roman" w:hAnsi="Times New Roman" w:cs="Times New Roman"/>
          <w:sz w:val="26"/>
          <w:szCs w:val="26"/>
        </w:rPr>
        <w:t xml:space="preserve"> декларації за 2022 рік зазначено заощадження матері на суму 78 </w:t>
      </w:r>
      <w:r w:rsidR="00CC4FFD" w:rsidRPr="00CC4FFD">
        <w:rPr>
          <w:rFonts w:ascii="Times New Roman" w:hAnsi="Times New Roman" w:cs="Times New Roman"/>
          <w:sz w:val="26"/>
          <w:szCs w:val="26"/>
          <w:lang w:val="ru-RU"/>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w:t>
      </w:r>
    </w:p>
    <w:p w:rsidR="00891AEB" w:rsidRDefault="00823021">
      <w:pPr>
        <w:spacing w:after="0" w:line="240" w:lineRule="auto"/>
        <w:ind w:firstLine="709"/>
        <w:jc w:val="both"/>
        <w:rPr>
          <w:rStyle w:val="fontstyle01"/>
          <w:rFonts w:ascii="Times New Roman" w:hAnsi="Times New Roman" w:cs="Times New Roman"/>
          <w:b w:val="0"/>
          <w:color w:val="auto"/>
          <w:sz w:val="26"/>
          <w:szCs w:val="26"/>
        </w:rPr>
      </w:pPr>
      <w:r>
        <w:rPr>
          <w:rFonts w:ascii="Times New Roman" w:hAnsi="Times New Roman" w:cs="Times New Roman"/>
          <w:sz w:val="26"/>
          <w:szCs w:val="26"/>
        </w:rPr>
        <w:t xml:space="preserve">Водночас кандидат повідомив, що з 2016 року його мати не була членом його сім’ї в розумінні антикорупційного законодавства, була зареєстрована за іншою </w:t>
      </w:r>
      <w:proofErr w:type="spellStart"/>
      <w:r>
        <w:rPr>
          <w:rFonts w:ascii="Times New Roman" w:hAnsi="Times New Roman" w:cs="Times New Roman"/>
          <w:sz w:val="26"/>
          <w:szCs w:val="26"/>
        </w:rPr>
        <w:t>адресою</w:t>
      </w:r>
      <w:proofErr w:type="spellEnd"/>
      <w:r>
        <w:rPr>
          <w:rFonts w:ascii="Times New Roman" w:hAnsi="Times New Roman" w:cs="Times New Roman"/>
          <w:sz w:val="26"/>
          <w:szCs w:val="26"/>
        </w:rPr>
        <w:t xml:space="preserve"> та мешкала окремо. Після початку повномасштабного вторгнення російської федерації на територію України кандидат вимушено покинув місто Маріуполь Донецької області та переїхав до міста Києва, де у матері на той час перебувала у власності нерухомість. З літа 2022 року кандидат знову почав зазначати матір у  декларації як члена родини. Відомості </w:t>
      </w:r>
      <w:r w:rsidR="00645C55">
        <w:rPr>
          <w:rFonts w:ascii="Times New Roman" w:hAnsi="Times New Roman" w:cs="Times New Roman"/>
          <w:sz w:val="26"/>
          <w:szCs w:val="26"/>
        </w:rPr>
        <w:t>в</w:t>
      </w:r>
      <w:r>
        <w:rPr>
          <w:rFonts w:ascii="Times New Roman" w:hAnsi="Times New Roman" w:cs="Times New Roman"/>
          <w:sz w:val="26"/>
          <w:szCs w:val="26"/>
        </w:rPr>
        <w:t xml:space="preserve"> декларації щодо заощаджень матері зазначено з її слів. Стосовно джерел формування заощаджень кандидат зазначив, що такими джерелами були продаж об’єктів нерухомості (земельної ділянки та житлов</w:t>
      </w:r>
      <w:r w:rsidR="00696420">
        <w:rPr>
          <w:rFonts w:ascii="Times New Roman" w:hAnsi="Times New Roman" w:cs="Times New Roman"/>
          <w:sz w:val="26"/>
          <w:szCs w:val="26"/>
        </w:rPr>
        <w:t>ого будинку у 2021 році, за які</w:t>
      </w:r>
      <w:r>
        <w:rPr>
          <w:rFonts w:ascii="Times New Roman" w:hAnsi="Times New Roman" w:cs="Times New Roman"/>
          <w:sz w:val="26"/>
          <w:szCs w:val="26"/>
        </w:rPr>
        <w:t xml:space="preserve"> матір отримала 2 064 000 грн), продаж інших об’єктів нерухомості, заощадження від здійснення підприємницької діяльності та кошти, отримані матір’ю за час сумісного проживання однією сім’єю з її цивільним чоловіком, який помер у 2013 році.</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Кандидат також повідомив, що </w:t>
      </w:r>
      <w:r w:rsidR="00386CDF">
        <w:rPr>
          <w:rFonts w:ascii="Times New Roman" w:hAnsi="Times New Roman" w:cs="Times New Roman"/>
          <w:sz w:val="26"/>
          <w:szCs w:val="26"/>
        </w:rPr>
        <w:t>ОСОБА_1</w:t>
      </w:r>
      <w:r>
        <w:rPr>
          <w:rFonts w:ascii="Times New Roman" w:hAnsi="Times New Roman" w:cs="Times New Roman"/>
          <w:sz w:val="26"/>
          <w:szCs w:val="26"/>
        </w:rPr>
        <w:t xml:space="preserve"> є близьким та давнім другом його родини. Після початку повномасштабної агресії російської федерації проти України у березні 2022 року кандидат перебував у місті Маріуполі й саме </w:t>
      </w:r>
      <w:r w:rsidR="00386CDF">
        <w:rPr>
          <w:rFonts w:ascii="Times New Roman" w:hAnsi="Times New Roman" w:cs="Times New Roman"/>
          <w:sz w:val="26"/>
          <w:szCs w:val="26"/>
        </w:rPr>
        <w:t>ОСОБА_1</w:t>
      </w:r>
      <w:r>
        <w:rPr>
          <w:rFonts w:ascii="Times New Roman" w:hAnsi="Times New Roman" w:cs="Times New Roman"/>
          <w:sz w:val="26"/>
          <w:szCs w:val="26"/>
        </w:rPr>
        <w:t xml:space="preserve"> допоміг йому виїхати з оточеного міста на підконтрольну українській владі територію. </w:t>
      </w:r>
      <w:r w:rsidR="00392AC8" w:rsidRPr="00392AC8">
        <w:rPr>
          <w:rFonts w:ascii="Times New Roman" w:hAnsi="Times New Roman" w:cs="Times New Roman"/>
          <w:sz w:val="26"/>
          <w:szCs w:val="26"/>
        </w:rPr>
        <w:t xml:space="preserve">                              </w:t>
      </w:r>
      <w:r w:rsidR="00386CDF">
        <w:rPr>
          <w:rFonts w:ascii="Times New Roman" w:hAnsi="Times New Roman" w:cs="Times New Roman"/>
          <w:sz w:val="26"/>
          <w:szCs w:val="26"/>
        </w:rPr>
        <w:t>ОСОБА_1</w:t>
      </w:r>
      <w:r>
        <w:rPr>
          <w:rFonts w:ascii="Times New Roman" w:hAnsi="Times New Roman" w:cs="Times New Roman"/>
          <w:sz w:val="26"/>
          <w:szCs w:val="26"/>
        </w:rPr>
        <w:t xml:space="preserve"> здійснює підприємницьку діяльність, зокрема</w:t>
      </w:r>
      <w:r w:rsidR="00696420">
        <w:rPr>
          <w:rFonts w:ascii="Times New Roman" w:hAnsi="Times New Roman" w:cs="Times New Roman"/>
          <w:sz w:val="26"/>
          <w:szCs w:val="26"/>
        </w:rPr>
        <w:t>,</w:t>
      </w:r>
      <w:r>
        <w:rPr>
          <w:rFonts w:ascii="Times New Roman" w:hAnsi="Times New Roman" w:cs="Times New Roman"/>
          <w:sz w:val="26"/>
          <w:szCs w:val="26"/>
        </w:rPr>
        <w:t xml:space="preserve"> у сфері будів</w:t>
      </w:r>
      <w:r w:rsidR="00B50E18">
        <w:rPr>
          <w:rFonts w:ascii="Times New Roman" w:hAnsi="Times New Roman" w:cs="Times New Roman"/>
          <w:sz w:val="26"/>
          <w:szCs w:val="26"/>
        </w:rPr>
        <w:t>ництва</w:t>
      </w:r>
      <w:r>
        <w:rPr>
          <w:rFonts w:ascii="Times New Roman" w:hAnsi="Times New Roman" w:cs="Times New Roman"/>
          <w:sz w:val="26"/>
          <w:szCs w:val="26"/>
        </w:rPr>
        <w:t xml:space="preserve"> та допомагав матері кандидата здійснити ремонтні роботи </w:t>
      </w:r>
      <w:r w:rsidR="00B50E18">
        <w:rPr>
          <w:rFonts w:ascii="Times New Roman" w:hAnsi="Times New Roman" w:cs="Times New Roman"/>
          <w:sz w:val="26"/>
          <w:szCs w:val="26"/>
        </w:rPr>
        <w:t>в</w:t>
      </w:r>
      <w:r>
        <w:rPr>
          <w:rFonts w:ascii="Times New Roman" w:hAnsi="Times New Roman" w:cs="Times New Roman"/>
          <w:sz w:val="26"/>
          <w:szCs w:val="26"/>
        </w:rPr>
        <w:t xml:space="preserve"> належному їй будинку. </w:t>
      </w:r>
    </w:p>
    <w:p w:rsidR="00891AEB" w:rsidRDefault="00386CD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ОСОБА_3</w:t>
      </w:r>
      <w:r w:rsidR="00823021">
        <w:rPr>
          <w:rFonts w:ascii="Times New Roman" w:hAnsi="Times New Roman" w:cs="Times New Roman"/>
          <w:sz w:val="26"/>
          <w:szCs w:val="26"/>
        </w:rPr>
        <w:t xml:space="preserve"> також є давнім товаришем кандидата, з яким вони разом працювали в прокуратурі Іллічівського району міста Маріуполя Донецької області </w:t>
      </w:r>
      <w:r w:rsidR="00B50E18">
        <w:rPr>
          <w:rFonts w:ascii="Times New Roman" w:hAnsi="Times New Roman" w:cs="Times New Roman"/>
          <w:sz w:val="26"/>
          <w:szCs w:val="26"/>
        </w:rPr>
        <w:t>в</w:t>
      </w:r>
      <w:r w:rsidR="00823021">
        <w:rPr>
          <w:rFonts w:ascii="Times New Roman" w:hAnsi="Times New Roman" w:cs="Times New Roman"/>
          <w:sz w:val="26"/>
          <w:szCs w:val="26"/>
        </w:rPr>
        <w:t xml:space="preserve"> період                       2005–2009 років. Матір кандидата знайома з батьками </w:t>
      </w:r>
      <w:r w:rsidR="004C64EE">
        <w:rPr>
          <w:rFonts w:ascii="Times New Roman" w:hAnsi="Times New Roman" w:cs="Times New Roman"/>
          <w:sz w:val="26"/>
          <w:szCs w:val="26"/>
        </w:rPr>
        <w:t>ОСОБА_3</w:t>
      </w:r>
      <w:r w:rsidR="00823021">
        <w:rPr>
          <w:rFonts w:ascii="Times New Roman" w:hAnsi="Times New Roman" w:cs="Times New Roman"/>
          <w:sz w:val="26"/>
          <w:szCs w:val="26"/>
        </w:rPr>
        <w:t xml:space="preserve">. Під час будівництва будинку </w:t>
      </w:r>
      <w:r w:rsidR="00065DC6">
        <w:rPr>
          <w:rFonts w:ascii="Times New Roman" w:hAnsi="Times New Roman" w:cs="Times New Roman"/>
          <w:sz w:val="26"/>
          <w:szCs w:val="26"/>
        </w:rPr>
        <w:t>АДРЕСА_2</w:t>
      </w:r>
      <w:r w:rsidR="00823021">
        <w:rPr>
          <w:rFonts w:ascii="Times New Roman" w:hAnsi="Times New Roman" w:cs="Times New Roman"/>
          <w:sz w:val="26"/>
          <w:szCs w:val="26"/>
        </w:rPr>
        <w:t xml:space="preserve"> у місті Києві, який належав матері, </w:t>
      </w:r>
      <w:r w:rsidR="00065DC6">
        <w:rPr>
          <w:rFonts w:ascii="Times New Roman" w:hAnsi="Times New Roman" w:cs="Times New Roman"/>
          <w:sz w:val="26"/>
          <w:szCs w:val="26"/>
        </w:rPr>
        <w:t>ОСОБА_3</w:t>
      </w:r>
      <w:r w:rsidR="00823021">
        <w:rPr>
          <w:rFonts w:ascii="Times New Roman" w:hAnsi="Times New Roman" w:cs="Times New Roman"/>
          <w:sz w:val="26"/>
          <w:szCs w:val="26"/>
        </w:rPr>
        <w:t xml:space="preserve"> допомагав у здійсненні певних будівельних робіт. Наразі </w:t>
      </w:r>
      <w:r w:rsidR="00065DC6">
        <w:rPr>
          <w:rFonts w:ascii="Times New Roman" w:hAnsi="Times New Roman" w:cs="Times New Roman"/>
          <w:sz w:val="26"/>
          <w:szCs w:val="26"/>
        </w:rPr>
        <w:t>ОСОБА_3</w:t>
      </w:r>
      <w:r w:rsidR="00823021">
        <w:rPr>
          <w:rFonts w:ascii="Times New Roman" w:hAnsi="Times New Roman" w:cs="Times New Roman"/>
          <w:sz w:val="26"/>
          <w:szCs w:val="26"/>
        </w:rPr>
        <w:t xml:space="preserve"> проходить службу в Збройних Силах України.</w:t>
      </w:r>
    </w:p>
    <w:p w:rsidR="00891AEB" w:rsidRDefault="00065DC6">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ОСОБА</w:t>
      </w:r>
      <w:r w:rsidRPr="00065DC6">
        <w:rPr>
          <w:rFonts w:ascii="Times New Roman" w:hAnsi="Times New Roman" w:cs="Times New Roman"/>
          <w:sz w:val="24"/>
          <w:szCs w:val="24"/>
        </w:rPr>
        <w:t>_</w:t>
      </w:r>
      <w:r>
        <w:rPr>
          <w:rFonts w:ascii="Times New Roman" w:hAnsi="Times New Roman" w:cs="Times New Roman"/>
          <w:sz w:val="26"/>
          <w:szCs w:val="26"/>
        </w:rPr>
        <w:t>2</w:t>
      </w:r>
      <w:r w:rsidR="00823021">
        <w:rPr>
          <w:rFonts w:ascii="Times New Roman" w:hAnsi="Times New Roman" w:cs="Times New Roman"/>
          <w:sz w:val="26"/>
          <w:szCs w:val="26"/>
        </w:rPr>
        <w:t xml:space="preserve"> є товаришем </w:t>
      </w:r>
      <w:r>
        <w:rPr>
          <w:rFonts w:ascii="Times New Roman" w:hAnsi="Times New Roman" w:cs="Times New Roman"/>
          <w:sz w:val="26"/>
          <w:szCs w:val="26"/>
        </w:rPr>
        <w:t>ОСОБА</w:t>
      </w:r>
      <w:r w:rsidRPr="00065DC6">
        <w:rPr>
          <w:rFonts w:ascii="Times New Roman" w:hAnsi="Times New Roman" w:cs="Times New Roman"/>
          <w:sz w:val="24"/>
          <w:szCs w:val="24"/>
        </w:rPr>
        <w:t>_</w:t>
      </w:r>
      <w:r>
        <w:rPr>
          <w:rFonts w:ascii="Times New Roman" w:hAnsi="Times New Roman" w:cs="Times New Roman"/>
          <w:sz w:val="26"/>
          <w:szCs w:val="26"/>
        </w:rPr>
        <w:t>3</w:t>
      </w:r>
      <w:r w:rsidR="00823021">
        <w:rPr>
          <w:rFonts w:ascii="Times New Roman" w:hAnsi="Times New Roman" w:cs="Times New Roman"/>
          <w:sz w:val="26"/>
          <w:szCs w:val="26"/>
        </w:rPr>
        <w:t xml:space="preserve"> та був роботодавцем останнього.</w:t>
      </w:r>
    </w:p>
    <w:p w:rsidR="00891AEB" w:rsidRDefault="00B50E1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w:t>
      </w:r>
      <w:r w:rsidR="00823021">
        <w:rPr>
          <w:rFonts w:ascii="Times New Roman" w:hAnsi="Times New Roman" w:cs="Times New Roman"/>
          <w:sz w:val="26"/>
          <w:szCs w:val="26"/>
        </w:rPr>
        <w:t>а переконання ГРД, викладені обставини свідчать про наявність обґрунтованих сумнівів щодо реальності, повноти та джерел формування задекларованих кандидатом грошових активів його матері з огляду на відсутність належно підтверджених пояснень походження таких коштів, зокр</w:t>
      </w:r>
      <w:r>
        <w:rPr>
          <w:rFonts w:ascii="Times New Roman" w:hAnsi="Times New Roman" w:cs="Times New Roman"/>
          <w:sz w:val="26"/>
          <w:szCs w:val="26"/>
        </w:rPr>
        <w:t xml:space="preserve">ема у період з  </w:t>
      </w:r>
      <w:r w:rsidR="00823021">
        <w:rPr>
          <w:rFonts w:ascii="Times New Roman" w:hAnsi="Times New Roman" w:cs="Times New Roman"/>
          <w:sz w:val="26"/>
          <w:szCs w:val="26"/>
        </w:rPr>
        <w:t>2016 року до 2021 року включно. Також, з боку стороннього спостерігача</w:t>
      </w:r>
      <w:r w:rsidR="00791117">
        <w:rPr>
          <w:rFonts w:ascii="Times New Roman" w:hAnsi="Times New Roman" w:cs="Times New Roman"/>
          <w:sz w:val="26"/>
          <w:szCs w:val="26"/>
        </w:rPr>
        <w:t>,</w:t>
      </w:r>
      <w:r w:rsidR="00823021">
        <w:rPr>
          <w:rFonts w:ascii="Times New Roman" w:hAnsi="Times New Roman" w:cs="Times New Roman"/>
          <w:sz w:val="26"/>
          <w:szCs w:val="26"/>
        </w:rPr>
        <w:t xml:space="preserve"> виникає обґрунтований сумнів щодо того, яким чином мати кандидата станом на 2022 рік змогла сформувати заощадження </w:t>
      </w:r>
      <w:r w:rsidR="00791117">
        <w:rPr>
          <w:rFonts w:ascii="Times New Roman" w:hAnsi="Times New Roman" w:cs="Times New Roman"/>
          <w:sz w:val="26"/>
          <w:szCs w:val="26"/>
        </w:rPr>
        <w:t>в</w:t>
      </w:r>
      <w:r w:rsidR="00823021">
        <w:rPr>
          <w:rFonts w:ascii="Times New Roman" w:hAnsi="Times New Roman" w:cs="Times New Roman"/>
          <w:sz w:val="26"/>
          <w:szCs w:val="26"/>
        </w:rPr>
        <w:t xml:space="preserve"> розмірі</w:t>
      </w:r>
      <w:r w:rsidR="00791117">
        <w:rPr>
          <w:rFonts w:ascii="Times New Roman" w:hAnsi="Times New Roman" w:cs="Times New Roman"/>
          <w:sz w:val="26"/>
          <w:szCs w:val="26"/>
        </w:rPr>
        <w:t xml:space="preserve">                             </w:t>
      </w:r>
      <w:r w:rsidR="00823021">
        <w:rPr>
          <w:rFonts w:ascii="Times New Roman" w:hAnsi="Times New Roman" w:cs="Times New Roman"/>
          <w:sz w:val="26"/>
          <w:szCs w:val="26"/>
        </w:rPr>
        <w:t xml:space="preserve"> 78 </w:t>
      </w:r>
      <w:r w:rsidR="00243AFD" w:rsidRPr="00243AFD">
        <w:rPr>
          <w:rFonts w:ascii="Times New Roman" w:hAnsi="Times New Roman" w:cs="Times New Roman"/>
          <w:sz w:val="26"/>
          <w:szCs w:val="26"/>
          <w:lang w:val="ru-RU"/>
        </w:rPr>
        <w:t>000</w:t>
      </w:r>
      <w:r w:rsidR="00823021">
        <w:rPr>
          <w:rFonts w:ascii="Times New Roman" w:hAnsi="Times New Roman" w:cs="Times New Roman"/>
          <w:sz w:val="26"/>
          <w:szCs w:val="26"/>
        </w:rPr>
        <w:t xml:space="preserve"> </w:t>
      </w:r>
      <w:proofErr w:type="spellStart"/>
      <w:r w:rsidR="00823021">
        <w:rPr>
          <w:rFonts w:ascii="Times New Roman" w:hAnsi="Times New Roman" w:cs="Times New Roman"/>
          <w:sz w:val="26"/>
          <w:szCs w:val="26"/>
        </w:rPr>
        <w:t>дол</w:t>
      </w:r>
      <w:proofErr w:type="spellEnd"/>
      <w:r w:rsidR="00823021">
        <w:rPr>
          <w:rFonts w:ascii="Times New Roman" w:hAnsi="Times New Roman" w:cs="Times New Roman"/>
          <w:sz w:val="26"/>
          <w:szCs w:val="26"/>
        </w:rPr>
        <w:t>. США, здійснюючи при цьому значні видатки на придбання об’єктів нерухомого майна (земельна ділянка з будинком в місті Києві) та будівництво двох житлових будинків (які згодом відчужені</w:t>
      </w:r>
      <w:r w:rsidR="00791117">
        <w:rPr>
          <w:rFonts w:ascii="Times New Roman" w:hAnsi="Times New Roman" w:cs="Times New Roman"/>
          <w:sz w:val="26"/>
          <w:szCs w:val="26"/>
        </w:rPr>
        <w:t xml:space="preserve"> за </w:t>
      </w:r>
      <w:r w:rsidR="00823021">
        <w:rPr>
          <w:rFonts w:ascii="Times New Roman" w:hAnsi="Times New Roman" w:cs="Times New Roman"/>
          <w:sz w:val="26"/>
          <w:szCs w:val="26"/>
        </w:rPr>
        <w:t>2</w:t>
      </w:r>
      <w:r w:rsidR="00243AFD">
        <w:rPr>
          <w:rFonts w:ascii="Times New Roman" w:hAnsi="Times New Roman" w:cs="Times New Roman"/>
          <w:sz w:val="26"/>
          <w:szCs w:val="26"/>
        </w:rPr>
        <w:t> </w:t>
      </w:r>
      <w:r w:rsidR="00243AFD" w:rsidRPr="00243AFD">
        <w:rPr>
          <w:rFonts w:ascii="Times New Roman" w:hAnsi="Times New Roman" w:cs="Times New Roman"/>
          <w:sz w:val="26"/>
          <w:szCs w:val="26"/>
        </w:rPr>
        <w:t>000 000</w:t>
      </w:r>
      <w:r w:rsidR="00823021">
        <w:rPr>
          <w:rFonts w:ascii="Times New Roman" w:hAnsi="Times New Roman" w:cs="Times New Roman"/>
          <w:sz w:val="26"/>
          <w:szCs w:val="26"/>
        </w:rPr>
        <w:t xml:space="preserve"> грн і 9</w:t>
      </w:r>
      <w:r w:rsidR="00983761">
        <w:rPr>
          <w:rFonts w:ascii="Times New Roman" w:hAnsi="Times New Roman" w:cs="Times New Roman"/>
          <w:sz w:val="26"/>
          <w:szCs w:val="26"/>
          <w:lang w:val="en-US"/>
        </w:rPr>
        <w:t> </w:t>
      </w:r>
      <w:r w:rsidR="00983761" w:rsidRPr="00983761">
        <w:rPr>
          <w:rFonts w:ascii="Times New Roman" w:hAnsi="Times New Roman" w:cs="Times New Roman"/>
          <w:sz w:val="26"/>
          <w:szCs w:val="26"/>
        </w:rPr>
        <w:t>200 000</w:t>
      </w:r>
      <w:r w:rsidR="00823021">
        <w:rPr>
          <w:rFonts w:ascii="Times New Roman" w:hAnsi="Times New Roman" w:cs="Times New Roman"/>
          <w:sz w:val="26"/>
          <w:szCs w:val="26"/>
        </w:rPr>
        <w:t xml:space="preserve"> грн). За відсутності належного та послідовного підтвердження джерел походження коштів </w:t>
      </w:r>
      <w:r w:rsidR="00823021">
        <w:rPr>
          <w:rFonts w:ascii="Times New Roman" w:hAnsi="Times New Roman" w:cs="Times New Roman"/>
          <w:sz w:val="26"/>
          <w:szCs w:val="26"/>
        </w:rPr>
        <w:lastRenderedPageBreak/>
        <w:t xml:space="preserve">виникає питання щодо достатності фінансової спроможності матері для здійснення таких витрат.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Серед іншого, ГРД звертає увагу на те, що частина задекларованих заощаджень матері кандидата відображена як така, що пов’язана з передачею коштів на користь фізичних осіб, які є близькими друзями кандидата, що додатково ускладнює перевірку реального походження цих коштів і, з позиції стороннього спостерігача, може викликати сумніви щодо їх економічного обґрунтування.</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Своєю чергою, ГРД звертає увагу на те, що відповідно до відомостей                              веб-порталу «Судова влада України» у провадженні Саксаганського районного суду міста Кривого Рогу Дніпропетровської області перебуває справа № 214/12250/25 за позовом матері кандидата до </w:t>
      </w:r>
      <w:r w:rsidR="00071A99">
        <w:rPr>
          <w:rFonts w:ascii="Times New Roman" w:hAnsi="Times New Roman" w:cs="Times New Roman"/>
          <w:sz w:val="26"/>
          <w:szCs w:val="26"/>
        </w:rPr>
        <w:t>ОСОБА_1</w:t>
      </w:r>
      <w:r>
        <w:rPr>
          <w:rFonts w:ascii="Times New Roman" w:hAnsi="Times New Roman" w:cs="Times New Roman"/>
          <w:sz w:val="26"/>
          <w:szCs w:val="26"/>
        </w:rPr>
        <w:t xml:space="preserve"> про стягнення боргу за договорами позики (розписками). Ухвалою Саксаганського районного суду міста Кривого Рогу Дніпропетровської області від 19 січня 2026 року у справі № 214/12250/25 прийнято до розгляду та відкрито провадження у цивільній справі за позовною заявою про стягнення боргу за договорами позики (розписками). Згідно з позовними вимогами позивач просить стягнути з відповідача на її користь основну заборгованість за укладеними договорами позики у розмірі 59 000 </w:t>
      </w:r>
      <w:proofErr w:type="spellStart"/>
      <w:r>
        <w:rPr>
          <w:rFonts w:ascii="Times New Roman" w:hAnsi="Times New Roman" w:cs="Times New Roman"/>
          <w:sz w:val="26"/>
          <w:szCs w:val="26"/>
        </w:rPr>
        <w:t>дол</w:t>
      </w:r>
      <w:proofErr w:type="spellEnd"/>
      <w:r w:rsidR="00E744D0">
        <w:rPr>
          <w:rFonts w:ascii="Times New Roman" w:hAnsi="Times New Roman" w:cs="Times New Roman"/>
          <w:sz w:val="26"/>
          <w:szCs w:val="26"/>
        </w:rPr>
        <w:t>.</w:t>
      </w:r>
      <w:r>
        <w:rPr>
          <w:rFonts w:ascii="Times New Roman" w:hAnsi="Times New Roman" w:cs="Times New Roman"/>
          <w:sz w:val="26"/>
          <w:szCs w:val="26"/>
        </w:rPr>
        <w:t xml:space="preserve"> США, відсотки за користування грошовими коштами відповідно до умов укладених </w:t>
      </w:r>
      <w:r w:rsidR="00E744D0">
        <w:rPr>
          <w:rFonts w:ascii="Times New Roman" w:hAnsi="Times New Roman" w:cs="Times New Roman"/>
          <w:sz w:val="26"/>
          <w:szCs w:val="26"/>
        </w:rPr>
        <w:t xml:space="preserve">договорів у сумі </w:t>
      </w:r>
      <w:r>
        <w:rPr>
          <w:rFonts w:ascii="Times New Roman" w:hAnsi="Times New Roman" w:cs="Times New Roman"/>
          <w:sz w:val="26"/>
          <w:szCs w:val="26"/>
        </w:rPr>
        <w:t xml:space="preserve">33 860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та 100 000 грн, а також неустойку (пеню), нараховану у зв`язку з неналежним виконанням зобов`язань за договорами позики, у сумі 18 085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а всього </w:t>
      </w:r>
      <w:r w:rsidR="00E744D0">
        <w:rPr>
          <w:rFonts w:ascii="Times New Roman" w:hAnsi="Times New Roman" w:cs="Times New Roman"/>
          <w:sz w:val="26"/>
          <w:szCs w:val="26"/>
        </w:rPr>
        <w:t xml:space="preserve">                           </w:t>
      </w:r>
      <w:r>
        <w:rPr>
          <w:rFonts w:ascii="Times New Roman" w:hAnsi="Times New Roman" w:cs="Times New Roman"/>
          <w:sz w:val="26"/>
          <w:szCs w:val="26"/>
        </w:rPr>
        <w:t xml:space="preserve">110 945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та 100 000 грн.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На думку ГРД, наведені вище обставини не узгоджуються з наданими кандидатом поясненнями в частині того, що </w:t>
      </w:r>
      <w:r w:rsidR="00071A99">
        <w:rPr>
          <w:rFonts w:ascii="Times New Roman" w:hAnsi="Times New Roman" w:cs="Times New Roman"/>
          <w:sz w:val="26"/>
          <w:szCs w:val="26"/>
        </w:rPr>
        <w:t>ОСОБА_1</w:t>
      </w:r>
      <w:r>
        <w:rPr>
          <w:rFonts w:ascii="Times New Roman" w:hAnsi="Times New Roman" w:cs="Times New Roman"/>
          <w:sz w:val="26"/>
          <w:szCs w:val="26"/>
        </w:rPr>
        <w:t xml:space="preserve"> є близьким другом його родини, оскільки наявність судового спору між матір’ю кандидата та вказаною особою щодо стягнення значної суми боргу за договорами позики свідчить про існування між ними майнових зобов’язань. З позиції стороннього спостерігача може виникнути додатковий обґрунтований сумнів щодо достовірності наданих кандидатом пояснень, а також щодо реальності та економічної природи задекларованих грошових активів, пов’язаних із такими правовідносинами.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Окрім того, ГРД виявил</w:t>
      </w:r>
      <w:r w:rsidR="00791117">
        <w:rPr>
          <w:rFonts w:ascii="Times New Roman" w:hAnsi="Times New Roman" w:cs="Times New Roman"/>
          <w:sz w:val="26"/>
          <w:szCs w:val="26"/>
        </w:rPr>
        <w:t>а</w:t>
      </w:r>
      <w:r>
        <w:rPr>
          <w:rFonts w:ascii="Times New Roman" w:hAnsi="Times New Roman" w:cs="Times New Roman"/>
          <w:sz w:val="26"/>
          <w:szCs w:val="26"/>
        </w:rPr>
        <w:t>, що відповідно до відомостей Єдиного державного реєстру судових рішень Дарницьким районним судом міста Києва 19 листопада</w:t>
      </w:r>
      <w:r w:rsidR="00E744D0">
        <w:rPr>
          <w:rFonts w:ascii="Times New Roman" w:hAnsi="Times New Roman" w:cs="Times New Roman"/>
          <w:sz w:val="26"/>
          <w:szCs w:val="26"/>
        </w:rPr>
        <w:t xml:space="preserve">                    </w:t>
      </w:r>
      <w:r>
        <w:rPr>
          <w:rFonts w:ascii="Times New Roman" w:hAnsi="Times New Roman" w:cs="Times New Roman"/>
          <w:sz w:val="26"/>
          <w:szCs w:val="26"/>
        </w:rPr>
        <w:t xml:space="preserve"> 2024 року ухвалено рішення у справі № 753/10169/24 про стягнення з </w:t>
      </w:r>
      <w:r w:rsidR="001349E7">
        <w:rPr>
          <w:rFonts w:ascii="Times New Roman" w:hAnsi="Times New Roman" w:cs="Times New Roman"/>
          <w:sz w:val="26"/>
          <w:szCs w:val="26"/>
        </w:rPr>
        <w:t>ОСОБА_2</w:t>
      </w:r>
      <w:r>
        <w:rPr>
          <w:rFonts w:ascii="Times New Roman" w:hAnsi="Times New Roman" w:cs="Times New Roman"/>
          <w:sz w:val="26"/>
          <w:szCs w:val="26"/>
        </w:rPr>
        <w:t xml:space="preserve"> заборгованості за договорами позики в розмірі 100 </w:t>
      </w:r>
      <w:r w:rsidR="00E744D0">
        <w:rPr>
          <w:rFonts w:ascii="Times New Roman" w:hAnsi="Times New Roman" w:cs="Times New Roman"/>
          <w:sz w:val="26"/>
          <w:szCs w:val="26"/>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та 15 жовтня </w:t>
      </w:r>
      <w:r w:rsidR="00E744D0">
        <w:rPr>
          <w:rFonts w:ascii="Times New Roman" w:hAnsi="Times New Roman" w:cs="Times New Roman"/>
          <w:sz w:val="26"/>
          <w:szCs w:val="26"/>
        </w:rPr>
        <w:t xml:space="preserve">                         </w:t>
      </w:r>
      <w:r>
        <w:rPr>
          <w:rFonts w:ascii="Times New Roman" w:hAnsi="Times New Roman" w:cs="Times New Roman"/>
          <w:sz w:val="26"/>
          <w:szCs w:val="26"/>
        </w:rPr>
        <w:t xml:space="preserve">2025 року ухвалено рішення у справі № 753/3790/25 про стягнення з </w:t>
      </w:r>
      <w:r w:rsidR="001349E7">
        <w:rPr>
          <w:rFonts w:ascii="Times New Roman" w:hAnsi="Times New Roman" w:cs="Times New Roman"/>
          <w:sz w:val="26"/>
          <w:szCs w:val="26"/>
        </w:rPr>
        <w:t>ОСОБА_2</w:t>
      </w:r>
      <w:r>
        <w:rPr>
          <w:rFonts w:ascii="Times New Roman" w:hAnsi="Times New Roman" w:cs="Times New Roman"/>
          <w:sz w:val="26"/>
          <w:szCs w:val="26"/>
        </w:rPr>
        <w:t xml:space="preserve"> заборгованості за договорами позики в розмірі 114 </w:t>
      </w:r>
      <w:r w:rsidR="00E744D0">
        <w:rPr>
          <w:rFonts w:ascii="Times New Roman" w:hAnsi="Times New Roman" w:cs="Times New Roman"/>
          <w:sz w:val="26"/>
          <w:szCs w:val="26"/>
        </w:rPr>
        <w:t>000</w:t>
      </w:r>
      <w:r>
        <w:rPr>
          <w:rFonts w:ascii="Times New Roman" w:hAnsi="Times New Roman" w:cs="Times New Roman"/>
          <w:sz w:val="26"/>
          <w:szCs w:val="26"/>
        </w:rPr>
        <w:t xml:space="preserve"> </w:t>
      </w:r>
      <w:proofErr w:type="spellStart"/>
      <w:r>
        <w:rPr>
          <w:rFonts w:ascii="Times New Roman" w:hAnsi="Times New Roman" w:cs="Times New Roman"/>
          <w:sz w:val="26"/>
          <w:szCs w:val="26"/>
        </w:rPr>
        <w:t>дол</w:t>
      </w:r>
      <w:proofErr w:type="spellEnd"/>
      <w:r>
        <w:rPr>
          <w:rFonts w:ascii="Times New Roman" w:hAnsi="Times New Roman" w:cs="Times New Roman"/>
          <w:sz w:val="26"/>
          <w:szCs w:val="26"/>
        </w:rPr>
        <w:t xml:space="preserve">. США.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З урахуванням наявності судових рішень про стягнення з </w:t>
      </w:r>
      <w:r w:rsidR="001349E7">
        <w:rPr>
          <w:rFonts w:ascii="Times New Roman" w:hAnsi="Times New Roman" w:cs="Times New Roman"/>
          <w:sz w:val="26"/>
          <w:szCs w:val="26"/>
        </w:rPr>
        <w:t>ОСОБА_2</w:t>
      </w:r>
      <w:r>
        <w:rPr>
          <w:rFonts w:ascii="Times New Roman" w:hAnsi="Times New Roman" w:cs="Times New Roman"/>
          <w:sz w:val="26"/>
          <w:szCs w:val="26"/>
        </w:rPr>
        <w:t xml:space="preserve"> значних сум заборгованості за договорами позики, ГРД переконана, що з точки зору стороннього спостерігача виникає обґрунтований сумнів щодо надійності такого контрагента та реальності повернення задекларованих грошових активів. </w:t>
      </w:r>
    </w:p>
    <w:p w:rsidR="00891AEB" w:rsidRDefault="0082302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ГРД також стверджує, що кандидат на посаду судді не відповідає критеріям доброчесності та професійної етики за показником «дотримання етичних норм і бездоганна поведінка у професійній діяльності та особистому житті», оскільки він та члени його сім’ї відвідували територію російської федераці</w:t>
      </w:r>
      <w:r w:rsidR="00791117">
        <w:rPr>
          <w:rFonts w:ascii="Times New Roman" w:hAnsi="Times New Roman" w:cs="Times New Roman"/>
          <w:sz w:val="26"/>
          <w:szCs w:val="26"/>
        </w:rPr>
        <w:t>ї за відсутності критичних та/</w:t>
      </w:r>
      <w:r>
        <w:rPr>
          <w:rFonts w:ascii="Times New Roman" w:hAnsi="Times New Roman" w:cs="Times New Roman"/>
          <w:sz w:val="26"/>
          <w:szCs w:val="26"/>
        </w:rPr>
        <w:t xml:space="preserve">або невідкладних </w:t>
      </w:r>
      <w:proofErr w:type="spellStart"/>
      <w:r>
        <w:rPr>
          <w:rFonts w:ascii="Times New Roman" w:hAnsi="Times New Roman" w:cs="Times New Roman"/>
          <w:sz w:val="26"/>
          <w:szCs w:val="26"/>
        </w:rPr>
        <w:t>життєво</w:t>
      </w:r>
      <w:proofErr w:type="spellEnd"/>
      <w:r w:rsidR="00E744D0">
        <w:rPr>
          <w:rFonts w:ascii="Times New Roman" w:hAnsi="Times New Roman" w:cs="Times New Roman"/>
          <w:sz w:val="26"/>
          <w:szCs w:val="26"/>
        </w:rPr>
        <w:t xml:space="preserve"> </w:t>
      </w:r>
      <w:r>
        <w:rPr>
          <w:rFonts w:ascii="Times New Roman" w:hAnsi="Times New Roman" w:cs="Times New Roman"/>
          <w:sz w:val="26"/>
          <w:szCs w:val="26"/>
        </w:rPr>
        <w:t xml:space="preserve">необхідних обставин, які неможливо усунути в інший спосіб, ніж особистою присутністю на цих територіях, попри загрозу безпеці власній, близьких осіб та національній безпеці України. </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Зокрема, кандидат відвідував територію окупованої Автономної Республіки Крим в червні 2014</w:t>
      </w:r>
      <w:r w:rsidR="004634FB">
        <w:rPr>
          <w:rFonts w:ascii="Times New Roman" w:hAnsi="Times New Roman" w:cs="Times New Roman"/>
          <w:sz w:val="26"/>
          <w:szCs w:val="26"/>
        </w:rPr>
        <w:t xml:space="preserve"> року</w:t>
      </w:r>
      <w:r>
        <w:rPr>
          <w:rFonts w:ascii="Times New Roman" w:hAnsi="Times New Roman" w:cs="Times New Roman"/>
          <w:sz w:val="26"/>
          <w:szCs w:val="26"/>
        </w:rPr>
        <w:t xml:space="preserve">, січні, травні, червні 2015 року. Кожна з поїздок тривала </w:t>
      </w:r>
      <w:r w:rsidR="004634FB">
        <w:rPr>
          <w:rFonts w:ascii="Times New Roman" w:hAnsi="Times New Roman" w:cs="Times New Roman"/>
          <w:sz w:val="26"/>
          <w:szCs w:val="26"/>
        </w:rPr>
        <w:t xml:space="preserve">                        </w:t>
      </w:r>
      <w:r>
        <w:rPr>
          <w:rFonts w:ascii="Times New Roman" w:hAnsi="Times New Roman" w:cs="Times New Roman"/>
          <w:sz w:val="26"/>
          <w:szCs w:val="26"/>
        </w:rPr>
        <w:t xml:space="preserve">1–2 дні. </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надав ГРД письмові пояснення щодо виявлених обставин. Зазначив, що вказані поїздки були обумовлені тим, що у власності його матері, яка на той час в розумінні антикорупційного законодавства була членом його родини, перебували дві  земельні ділянки площею 1</w:t>
      </w:r>
      <w:r w:rsidR="004634FB">
        <w:rPr>
          <w:rFonts w:ascii="Times New Roman" w:hAnsi="Times New Roman" w:cs="Times New Roman"/>
          <w:sz w:val="26"/>
          <w:szCs w:val="26"/>
        </w:rPr>
        <w:t xml:space="preserve"> </w:t>
      </w:r>
      <w:r>
        <w:rPr>
          <w:rFonts w:ascii="Times New Roman" w:hAnsi="Times New Roman" w:cs="Times New Roman"/>
          <w:sz w:val="26"/>
          <w:szCs w:val="26"/>
        </w:rPr>
        <w:t>008 та 1</w:t>
      </w:r>
      <w:r w:rsidR="004634FB">
        <w:rPr>
          <w:rFonts w:ascii="Times New Roman" w:hAnsi="Times New Roman" w:cs="Times New Roman"/>
          <w:sz w:val="26"/>
          <w:szCs w:val="26"/>
        </w:rPr>
        <w:t xml:space="preserve"> </w:t>
      </w:r>
      <w:r>
        <w:rPr>
          <w:rFonts w:ascii="Times New Roman" w:hAnsi="Times New Roman" w:cs="Times New Roman"/>
          <w:sz w:val="26"/>
          <w:szCs w:val="26"/>
        </w:rPr>
        <w:t>016 м</w:t>
      </w:r>
      <w:r>
        <w:rPr>
          <w:rFonts w:ascii="Times New Roman" w:hAnsi="Times New Roman" w:cs="Times New Roman"/>
          <w:sz w:val="26"/>
          <w:szCs w:val="26"/>
          <w:vertAlign w:val="superscript"/>
        </w:rPr>
        <w:t>2</w:t>
      </w:r>
      <w:r>
        <w:rPr>
          <w:rFonts w:ascii="Times New Roman" w:hAnsi="Times New Roman" w:cs="Times New Roman"/>
          <w:sz w:val="26"/>
          <w:szCs w:val="26"/>
        </w:rPr>
        <w:t xml:space="preserve"> кожна, розташовані у селі Береговому міста Феодосії Автономної Республіки Крим. Вказані земельні ділянки були придбані матір’ю до анексії Криму у 2013 році. Матір кандидата планувала збудувати на вказаних земельних ділянках житлові будинки та з цією метою здійснювала певні підготовчі дії. Після анексії півострова </w:t>
      </w:r>
      <w:r w:rsidR="004634FB">
        <w:rPr>
          <w:rFonts w:ascii="Times New Roman" w:hAnsi="Times New Roman" w:cs="Times New Roman"/>
          <w:sz w:val="26"/>
          <w:szCs w:val="26"/>
        </w:rPr>
        <w:t>в</w:t>
      </w:r>
      <w:r>
        <w:rPr>
          <w:rFonts w:ascii="Times New Roman" w:hAnsi="Times New Roman" w:cs="Times New Roman"/>
          <w:sz w:val="26"/>
          <w:szCs w:val="26"/>
        </w:rPr>
        <w:t xml:space="preserve">сі роботи було припинено, однак частина </w:t>
      </w:r>
      <w:proofErr w:type="spellStart"/>
      <w:r>
        <w:rPr>
          <w:rFonts w:ascii="Times New Roman" w:hAnsi="Times New Roman" w:cs="Times New Roman"/>
          <w:sz w:val="26"/>
          <w:szCs w:val="26"/>
        </w:rPr>
        <w:t>про</w:t>
      </w:r>
      <w:r w:rsidR="004634FB">
        <w:rPr>
          <w:rFonts w:ascii="Times New Roman" w:hAnsi="Times New Roman" w:cs="Times New Roman"/>
          <w:sz w:val="26"/>
          <w:szCs w:val="26"/>
        </w:rPr>
        <w:t>є</w:t>
      </w:r>
      <w:r>
        <w:rPr>
          <w:rFonts w:ascii="Times New Roman" w:hAnsi="Times New Roman" w:cs="Times New Roman"/>
          <w:sz w:val="26"/>
          <w:szCs w:val="26"/>
        </w:rPr>
        <w:t>ктної</w:t>
      </w:r>
      <w:proofErr w:type="spellEnd"/>
      <w:r>
        <w:rPr>
          <w:rFonts w:ascii="Times New Roman" w:hAnsi="Times New Roman" w:cs="Times New Roman"/>
          <w:sz w:val="26"/>
          <w:szCs w:val="26"/>
        </w:rPr>
        <w:t xml:space="preserve"> документації була вже виконана. Поїздки були викликані необхідністю забрати частину виготовлених технологічних документів. Матір кандидата не мала змоги здійснити поїздку, оскільки доглядала за своєю матір’ю </w:t>
      </w:r>
      <w:r w:rsidR="000F6C5B">
        <w:rPr>
          <w:rFonts w:ascii="Times New Roman" w:hAnsi="Times New Roman" w:cs="Times New Roman"/>
          <w:sz w:val="26"/>
          <w:szCs w:val="26"/>
        </w:rPr>
        <w:t>____</w:t>
      </w:r>
      <w:r>
        <w:rPr>
          <w:rFonts w:ascii="Times New Roman" w:hAnsi="Times New Roman" w:cs="Times New Roman"/>
          <w:sz w:val="26"/>
          <w:szCs w:val="26"/>
        </w:rPr>
        <w:t xml:space="preserve"> року народження, яка потребувала сторонньої допомоги та яка померла 12 червня 2015 року. </w:t>
      </w:r>
    </w:p>
    <w:p w:rsidR="00891AEB" w:rsidRDefault="00823021">
      <w:pPr>
        <w:tabs>
          <w:tab w:val="left" w:pos="993"/>
        </w:tabs>
        <w:spacing w:after="0" w:line="240" w:lineRule="auto"/>
        <w:ind w:firstLine="709"/>
        <w:jc w:val="both"/>
        <w:rPr>
          <w:rFonts w:ascii="Times New Roman" w:hAnsi="Times New Roman" w:cs="Times New Roman"/>
          <w:sz w:val="26"/>
          <w:szCs w:val="26"/>
        </w:rPr>
      </w:pPr>
      <w:r w:rsidRPr="00235A0A">
        <w:rPr>
          <w:rFonts w:ascii="Times New Roman" w:hAnsi="Times New Roman" w:cs="Times New Roman"/>
          <w:sz w:val="26"/>
          <w:szCs w:val="26"/>
        </w:rPr>
        <w:t>ГРД</w:t>
      </w:r>
      <w:r w:rsidR="004634FB">
        <w:rPr>
          <w:rFonts w:ascii="Times New Roman" w:hAnsi="Times New Roman" w:cs="Times New Roman"/>
          <w:sz w:val="26"/>
          <w:szCs w:val="26"/>
        </w:rPr>
        <w:t>,</w:t>
      </w:r>
      <w:r w:rsidRPr="00235A0A">
        <w:rPr>
          <w:rFonts w:ascii="Times New Roman" w:hAnsi="Times New Roman" w:cs="Times New Roman"/>
          <w:sz w:val="26"/>
          <w:szCs w:val="26"/>
        </w:rPr>
        <w:t xml:space="preserve"> окрім викладеного</w:t>
      </w:r>
      <w:r w:rsidR="004634FB">
        <w:rPr>
          <w:rFonts w:ascii="Times New Roman" w:hAnsi="Times New Roman" w:cs="Times New Roman"/>
          <w:sz w:val="26"/>
          <w:szCs w:val="26"/>
        </w:rPr>
        <w:t>,</w:t>
      </w:r>
      <w:r w:rsidRPr="00235A0A">
        <w:rPr>
          <w:rFonts w:ascii="Times New Roman" w:hAnsi="Times New Roman" w:cs="Times New Roman"/>
          <w:sz w:val="26"/>
          <w:szCs w:val="26"/>
        </w:rPr>
        <w:t xml:space="preserve"> виявила, що кандидат відвідував територію російської федерації у березні 2016 року (12,6 днів) і липні 2016 року (4,6 днів).</w:t>
      </w:r>
      <w:r>
        <w:rPr>
          <w:rFonts w:ascii="Times New Roman" w:hAnsi="Times New Roman" w:cs="Times New Roman"/>
          <w:sz w:val="26"/>
          <w:szCs w:val="26"/>
        </w:rPr>
        <w:t xml:space="preserve"> </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надав ГРД пояснення з цього приводу. Зазначив, що в березні                       2016 року він здійснив подорож до Королівства Тайланд транзитом через територію російської федерації. Подорож було придбано в одному з туристичних агентств міста Маріуполя. Під час придбання туристичної подорожі працівником агентства було повідомлено, що вона коштува</w:t>
      </w:r>
      <w:r w:rsidR="00092BA3">
        <w:rPr>
          <w:rFonts w:ascii="Times New Roman" w:hAnsi="Times New Roman" w:cs="Times New Roman"/>
          <w:sz w:val="26"/>
          <w:szCs w:val="26"/>
        </w:rPr>
        <w:t>ла</w:t>
      </w:r>
      <w:r>
        <w:rPr>
          <w:rFonts w:ascii="Times New Roman" w:hAnsi="Times New Roman" w:cs="Times New Roman"/>
          <w:sz w:val="26"/>
          <w:szCs w:val="26"/>
        </w:rPr>
        <w:t xml:space="preserve"> дешевше, якщо здійснювати виліт повітряним сполученням до Королівства Тайланд з міста </w:t>
      </w:r>
      <w:proofErr w:type="spellStart"/>
      <w:r>
        <w:rPr>
          <w:rFonts w:ascii="Times New Roman" w:hAnsi="Times New Roman" w:cs="Times New Roman"/>
          <w:sz w:val="26"/>
          <w:szCs w:val="26"/>
        </w:rPr>
        <w:t>москви</w:t>
      </w:r>
      <w:proofErr w:type="spellEnd"/>
      <w:r>
        <w:rPr>
          <w:rFonts w:ascii="Times New Roman" w:hAnsi="Times New Roman" w:cs="Times New Roman"/>
          <w:sz w:val="26"/>
          <w:szCs w:val="26"/>
        </w:rPr>
        <w:t xml:space="preserve">, аніж з міста Києва. Враховуючи різницю в ціні кандидат погодився. 17 березня 2016 року кандидат, скориставшись послугами перевізників з міста Маріуполя виїхав до міста </w:t>
      </w:r>
      <w:proofErr w:type="spellStart"/>
      <w:r>
        <w:rPr>
          <w:rFonts w:ascii="Times New Roman" w:hAnsi="Times New Roman" w:cs="Times New Roman"/>
          <w:sz w:val="26"/>
          <w:szCs w:val="26"/>
        </w:rPr>
        <w:t>москви</w:t>
      </w:r>
      <w:proofErr w:type="spellEnd"/>
      <w:r>
        <w:rPr>
          <w:rFonts w:ascii="Times New Roman" w:hAnsi="Times New Roman" w:cs="Times New Roman"/>
          <w:sz w:val="26"/>
          <w:szCs w:val="26"/>
        </w:rPr>
        <w:t xml:space="preserve"> та прибув до місця призначення 18 березня 2016 року. Вже о 22:00 того ж дня здійснив виліт до міста Бангкок, Королівства Тайланд. На відпочинку кандидат перебував до 30 березня                2016 року, після чого повернувся до міста </w:t>
      </w:r>
      <w:proofErr w:type="spellStart"/>
      <w:r>
        <w:rPr>
          <w:rFonts w:ascii="Times New Roman" w:hAnsi="Times New Roman" w:cs="Times New Roman"/>
          <w:sz w:val="26"/>
          <w:szCs w:val="26"/>
        </w:rPr>
        <w:t>москви</w:t>
      </w:r>
      <w:proofErr w:type="spellEnd"/>
      <w:r>
        <w:rPr>
          <w:rFonts w:ascii="Times New Roman" w:hAnsi="Times New Roman" w:cs="Times New Roman"/>
          <w:sz w:val="26"/>
          <w:szCs w:val="26"/>
        </w:rPr>
        <w:t xml:space="preserve"> та в той же день, придбавши квиток на потяг, повернувся до міста Харкова. </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Кандидат також повідомив, що в період з 18 до 31 березня 2016 року на території російської федерації був менше доби транзитом. </w:t>
      </w:r>
    </w:p>
    <w:p w:rsidR="00891AEB" w:rsidRDefault="00092BA3">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Стосовно</w:t>
      </w:r>
      <w:r w:rsidR="00823021" w:rsidRPr="00FE5078">
        <w:rPr>
          <w:rFonts w:ascii="Times New Roman" w:hAnsi="Times New Roman" w:cs="Times New Roman"/>
          <w:sz w:val="26"/>
          <w:szCs w:val="26"/>
        </w:rPr>
        <w:t xml:space="preserve"> поїздки до російської федерації у липні 2016 року кандидат повідомив, що ця подорож була пов’язана з відвідуванням весілля його троюрідного брата, який проживає</w:t>
      </w:r>
      <w:r>
        <w:rPr>
          <w:rFonts w:ascii="Times New Roman" w:hAnsi="Times New Roman" w:cs="Times New Roman"/>
          <w:sz w:val="26"/>
          <w:szCs w:val="26"/>
        </w:rPr>
        <w:t xml:space="preserve"> в</w:t>
      </w:r>
      <w:r w:rsidR="00823021" w:rsidRPr="00FE5078">
        <w:rPr>
          <w:rFonts w:ascii="Times New Roman" w:hAnsi="Times New Roman" w:cs="Times New Roman"/>
          <w:sz w:val="26"/>
          <w:szCs w:val="26"/>
        </w:rPr>
        <w:t xml:space="preserve"> самарській області. Кандидат повідомив про відсутність можливості надати підтверджувальні документи, оскільки дія паспорт громадянина України для виїзду за кордон, з яким він здійснював подорожі у 2016 році, закінчилас</w:t>
      </w:r>
      <w:r>
        <w:rPr>
          <w:rFonts w:ascii="Times New Roman" w:hAnsi="Times New Roman" w:cs="Times New Roman"/>
          <w:sz w:val="26"/>
          <w:szCs w:val="26"/>
        </w:rPr>
        <w:t>я</w:t>
      </w:r>
      <w:r w:rsidR="00823021" w:rsidRPr="00FE5078">
        <w:rPr>
          <w:rFonts w:ascii="Times New Roman" w:hAnsi="Times New Roman" w:cs="Times New Roman"/>
          <w:sz w:val="26"/>
          <w:szCs w:val="26"/>
        </w:rPr>
        <w:t xml:space="preserve">, та він лишився </w:t>
      </w:r>
      <w:r>
        <w:rPr>
          <w:rFonts w:ascii="Times New Roman" w:hAnsi="Times New Roman" w:cs="Times New Roman"/>
          <w:sz w:val="26"/>
          <w:szCs w:val="26"/>
        </w:rPr>
        <w:t>в</w:t>
      </w:r>
      <w:r w:rsidR="00823021" w:rsidRPr="00FE5078">
        <w:rPr>
          <w:rFonts w:ascii="Times New Roman" w:hAnsi="Times New Roman" w:cs="Times New Roman"/>
          <w:sz w:val="26"/>
          <w:szCs w:val="26"/>
        </w:rPr>
        <w:t xml:space="preserve"> місті Маріуполі.</w:t>
      </w:r>
      <w:r w:rsidR="00823021">
        <w:rPr>
          <w:rFonts w:ascii="Times New Roman" w:hAnsi="Times New Roman" w:cs="Times New Roman"/>
          <w:sz w:val="26"/>
          <w:szCs w:val="26"/>
        </w:rPr>
        <w:t xml:space="preserve"> </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запевнив, що перетинав державний кордон у відповідних пунктах пропуску відповідно до чинного законодавства.</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 переконання ГРД, поїздки кандидата до російської федерації можуть нести загрозу національним інтересам держави України. ГРД висловлює сумнів у тому, що непоодинокі виїзди на територію російської федерації і окупованого Криму можна пояснити тим, що такі поїздки не були заборонені решті громадян України, адже діючий суддя має керуватись принципами підвищеної відповідальності й усвідомлення всіх існуючих ризиків для нього особисто й для національних інтересів держави. Такі поїздки не могли не супроводжуватись контактами з представниками окупаційних сил.   Окрім того, під час таких поїздок дуже важко було б уникнути сплати грошей до бюджету країни</w:t>
      </w:r>
      <w:r w:rsidR="004E56F7">
        <w:rPr>
          <w:rFonts w:ascii="Times New Roman" w:hAnsi="Times New Roman" w:cs="Times New Roman"/>
          <w:sz w:val="26"/>
          <w:szCs w:val="26"/>
        </w:rPr>
        <w:t>-</w:t>
      </w:r>
      <w:r>
        <w:rPr>
          <w:rFonts w:ascii="Times New Roman" w:hAnsi="Times New Roman" w:cs="Times New Roman"/>
          <w:sz w:val="26"/>
          <w:szCs w:val="26"/>
        </w:rPr>
        <w:t>агресора. Фінансування бюджету країни</w:t>
      </w:r>
      <w:r w:rsidR="004E56F7">
        <w:rPr>
          <w:rFonts w:ascii="Times New Roman" w:hAnsi="Times New Roman" w:cs="Times New Roman"/>
          <w:sz w:val="26"/>
          <w:szCs w:val="26"/>
        </w:rPr>
        <w:t>-</w:t>
      </w:r>
      <w:r>
        <w:rPr>
          <w:rFonts w:ascii="Times New Roman" w:hAnsi="Times New Roman" w:cs="Times New Roman"/>
          <w:sz w:val="26"/>
          <w:szCs w:val="26"/>
        </w:rPr>
        <w:t xml:space="preserve">агресора є несумісним зі </w:t>
      </w:r>
      <w:r>
        <w:rPr>
          <w:rFonts w:ascii="Times New Roman" w:hAnsi="Times New Roman" w:cs="Times New Roman"/>
          <w:sz w:val="26"/>
          <w:szCs w:val="26"/>
        </w:rPr>
        <w:lastRenderedPageBreak/>
        <w:t xml:space="preserve">статусом судді. В умовах збройної агресії російської федерації проти України, що триває, «нагальність потреби» відвідування її території, як і окупованого Криму, в кожному конкретному випадку має оцінюватися з огляду на прогнозовані ризики та загрози насамперед безпосередньо життю і здоров’ю особи (судді / кандидата), а також державній безпеці та національним інтересам України у разі затримання такої особи, її вербування тощо. </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Попри відсутність прямої заборони закону на відвідування російської федерації чи окупованого Криму, ГРД переконана, що в умовах збройної агресії проти України будь-яка так звана «нагальність потреби» виїзду неспівставна з прогнозованими ризиками і загрозами, насамперед безпосередньо життю і здоров’ю особи (судді/кандидата), а також державній без</w:t>
      </w:r>
      <w:bookmarkStart w:id="6" w:name="_GoBack"/>
      <w:bookmarkEnd w:id="6"/>
      <w:r>
        <w:rPr>
          <w:rFonts w:ascii="Times New Roman" w:hAnsi="Times New Roman" w:cs="Times New Roman"/>
          <w:sz w:val="26"/>
          <w:szCs w:val="26"/>
        </w:rPr>
        <w:t xml:space="preserve">пеці та національним інтересам України у разі затримання такої особи, її вербування тощо. </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 думку ГРД, подібні поїздки без нагальної необхідності, по-перше, створювали ризики для незалежності кандидата, по-друге, демонстрували зневажливе ставлення з боку сім’ї кандидата до громадянського консенсусу щодо публічного осуду агресивних дій російської федерації і дотримання негласного принципу утримання від поїздок на</w:t>
      </w:r>
      <w:r w:rsidR="007C1FA1">
        <w:rPr>
          <w:rFonts w:ascii="Times New Roman" w:hAnsi="Times New Roman" w:cs="Times New Roman"/>
          <w:sz w:val="26"/>
          <w:szCs w:val="26"/>
        </w:rPr>
        <w:t xml:space="preserve"> її</w:t>
      </w:r>
      <w:r>
        <w:rPr>
          <w:rFonts w:ascii="Times New Roman" w:hAnsi="Times New Roman" w:cs="Times New Roman"/>
          <w:sz w:val="26"/>
          <w:szCs w:val="26"/>
        </w:rPr>
        <w:t xml:space="preserve"> територію та територію окупованого Криму. </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Таким чином, ГРД висловлює обґрунтований сумнів, що у відсутності у кандидата альтернативи відвідуванню окупованим територіям, що є підставою для висновку про його невідповідність критеріям доброчесності та професійної етики судді.</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3. ГРД також зазначає, що кандидат на посаду судді не відповідає критеріям доброчесності та професійної етики за показниками «дотримання етичних норм і бездоганна поведінка у професійній діяльності та особистому житті» та «сумлінність»</w:t>
      </w:r>
      <w:r w:rsidR="002D7577">
        <w:rPr>
          <w:rFonts w:ascii="Times New Roman" w:hAnsi="Times New Roman" w:cs="Times New Roman"/>
          <w:sz w:val="26"/>
          <w:szCs w:val="26"/>
        </w:rPr>
        <w:t>.</w:t>
      </w:r>
    </w:p>
    <w:p w:rsidR="00891AEB" w:rsidRDefault="00823021">
      <w:pPr>
        <w:tabs>
          <w:tab w:val="left" w:pos="993"/>
        </w:tabs>
        <w:spacing w:after="0" w:line="240" w:lineRule="auto"/>
        <w:ind w:firstLine="709"/>
        <w:jc w:val="both"/>
        <w:rPr>
          <w:rFonts w:ascii="Times New Roman" w:hAnsi="Times New Roman" w:cs="Times New Roman"/>
          <w:sz w:val="26"/>
          <w:szCs w:val="26"/>
        </w:rPr>
      </w:pPr>
      <w:r w:rsidRPr="00FE5078">
        <w:rPr>
          <w:rFonts w:ascii="Times New Roman" w:hAnsi="Times New Roman" w:cs="Times New Roman"/>
          <w:sz w:val="26"/>
          <w:szCs w:val="26"/>
        </w:rPr>
        <w:t xml:space="preserve">3.1. Відповідно до матеріалів суддівського досьє кандидат перебував у щорічній відпустці у періоди з 08 до 22 листопада 2010 року, з 05 до 25 червня 2012 року, з 15 до 22 травня 2013 року, з 05 до 16 серпня 2013 року. </w:t>
      </w:r>
      <w:r w:rsidR="007F5466">
        <w:rPr>
          <w:rFonts w:ascii="Times New Roman" w:hAnsi="Times New Roman" w:cs="Times New Roman"/>
          <w:sz w:val="26"/>
          <w:szCs w:val="26"/>
        </w:rPr>
        <w:t>З</w:t>
      </w:r>
      <w:r w:rsidRPr="00FE5078">
        <w:rPr>
          <w:rFonts w:ascii="Times New Roman" w:hAnsi="Times New Roman" w:cs="Times New Roman"/>
          <w:sz w:val="26"/>
          <w:szCs w:val="26"/>
        </w:rPr>
        <w:t>гідно з даними  Єдино</w:t>
      </w:r>
      <w:r w:rsidR="007F5466">
        <w:rPr>
          <w:rFonts w:ascii="Times New Roman" w:hAnsi="Times New Roman" w:cs="Times New Roman"/>
          <w:sz w:val="26"/>
          <w:szCs w:val="26"/>
        </w:rPr>
        <w:t>го</w:t>
      </w:r>
      <w:r w:rsidRPr="00FE5078">
        <w:rPr>
          <w:rFonts w:ascii="Times New Roman" w:hAnsi="Times New Roman" w:cs="Times New Roman"/>
          <w:sz w:val="26"/>
          <w:szCs w:val="26"/>
        </w:rPr>
        <w:t xml:space="preserve"> державного реєстру судових рішень у ці дати кандидат ухвалив низку судових рішень (усього 28).</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ГРД висловлює обґрунтований сумнів, що кандидат або офіційно перебував у відпустці, але фактично здійснював правосуддя, або оформлював та підписував судові рішення поза робочим місцем і без належної процесуальної присутності, що є порушенням трудової дисципліни й процедур організації судової роботи. Будь-який із цих варіантів є несумісним із принципами належної організації судової діяльності та підриває довіру до дотримання суддею етичних норм. </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надав ГРД письмові пояснення щодо виявленого. Вказав, що  за давністю часу складно пригадати конкретні причини ухвалення рішень під час перебування у відпустці. Просив урахувати, що матеріали справ наразі перебувають на тимчасово окупованій території, що унеможливлює більш детально з’ясувати відповідні обставини, зокрема дослідити відповідні матеріали справ, подивитися журнали судових засідань тощо. Також висловив припущення, що могла мати місце технічна описка в даті складання документів.</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 ГРД зазначає, що кандидат 30 березня 2012 року брав участь у семінарі на тему: «Про застосування місцевими судами законодавства, конвенції про захист прав людини та основоположних свобод у тому числі, щодо дотримання розумних строків розгляду кримінальних справ, по яким особи утримуються під вартою, також практики Європейського суду з прав людини за зверненнями громадян проти України», проте у цей день ним ухвалено 17 судових рішень.</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 Кандидат 01 червня 2012 року брав участь у семінарі на тему: «Про застосування законодавства про корупційні правопорушення, а також практику розгляду місцевими судами Донецької області скарг на рішення, дії та бездіяльність державного виконавця чи іншої посадової особи державної виконавчої служби за зверненнями громадян проти </w:t>
      </w:r>
      <w:r w:rsidR="002D7577">
        <w:rPr>
          <w:rFonts w:ascii="Times New Roman" w:hAnsi="Times New Roman" w:cs="Times New Roman"/>
          <w:sz w:val="26"/>
          <w:szCs w:val="26"/>
        </w:rPr>
        <w:t>України»</w:t>
      </w:r>
      <w:r w:rsidR="00FA2911">
        <w:rPr>
          <w:rFonts w:ascii="Times New Roman" w:hAnsi="Times New Roman" w:cs="Times New Roman"/>
          <w:sz w:val="26"/>
          <w:szCs w:val="26"/>
        </w:rPr>
        <w:t>. П</w:t>
      </w:r>
      <w:r w:rsidR="002D7577">
        <w:rPr>
          <w:rFonts w:ascii="Times New Roman" w:hAnsi="Times New Roman" w:cs="Times New Roman"/>
          <w:sz w:val="26"/>
          <w:szCs w:val="26"/>
        </w:rPr>
        <w:t>роте у цей день ним прийнято</w:t>
      </w:r>
      <w:r>
        <w:rPr>
          <w:rFonts w:ascii="Times New Roman" w:hAnsi="Times New Roman" w:cs="Times New Roman"/>
          <w:sz w:val="26"/>
          <w:szCs w:val="26"/>
        </w:rPr>
        <w:t xml:space="preserve"> 9 судових рішень</w:t>
      </w:r>
      <w:r w:rsidR="002D7577">
        <w:rPr>
          <w:rFonts w:ascii="Times New Roman" w:hAnsi="Times New Roman" w:cs="Times New Roman"/>
          <w:sz w:val="26"/>
          <w:szCs w:val="26"/>
        </w:rPr>
        <w:t>.</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31</w:t>
      </w:r>
      <w:r w:rsidR="002D7577">
        <w:rPr>
          <w:rFonts w:ascii="Times New Roman" w:hAnsi="Times New Roman" w:cs="Times New Roman"/>
          <w:sz w:val="26"/>
          <w:szCs w:val="26"/>
        </w:rPr>
        <w:t xml:space="preserve"> серпня </w:t>
      </w:r>
      <w:r>
        <w:rPr>
          <w:rFonts w:ascii="Times New Roman" w:hAnsi="Times New Roman" w:cs="Times New Roman"/>
          <w:sz w:val="26"/>
          <w:szCs w:val="26"/>
        </w:rPr>
        <w:t>2012</w:t>
      </w:r>
      <w:r w:rsidR="002D7577">
        <w:rPr>
          <w:rFonts w:ascii="Times New Roman" w:hAnsi="Times New Roman" w:cs="Times New Roman"/>
          <w:sz w:val="26"/>
          <w:szCs w:val="26"/>
        </w:rPr>
        <w:t xml:space="preserve"> року</w:t>
      </w:r>
      <w:r>
        <w:rPr>
          <w:rFonts w:ascii="Times New Roman" w:hAnsi="Times New Roman" w:cs="Times New Roman"/>
          <w:sz w:val="26"/>
          <w:szCs w:val="26"/>
        </w:rPr>
        <w:t xml:space="preserve"> </w:t>
      </w:r>
      <w:r w:rsidR="007F5466">
        <w:rPr>
          <w:rFonts w:ascii="Times New Roman" w:hAnsi="Times New Roman" w:cs="Times New Roman"/>
          <w:sz w:val="26"/>
          <w:szCs w:val="26"/>
        </w:rPr>
        <w:t>брав</w:t>
      </w:r>
      <w:r>
        <w:rPr>
          <w:rFonts w:ascii="Times New Roman" w:hAnsi="Times New Roman" w:cs="Times New Roman"/>
          <w:sz w:val="26"/>
          <w:szCs w:val="26"/>
        </w:rPr>
        <w:t xml:space="preserve"> участь у семінарі на тему: «Вивчення положень нового кримінально-процесуального кодексу України: «Поняття і критерії розумних строків кримінального провадження. Процесуальні строки» та «Заходи забезпечення кримінального провадження та підстави їх застосування. Зап</w:t>
      </w:r>
      <w:r w:rsidR="002D7577">
        <w:rPr>
          <w:rFonts w:ascii="Times New Roman" w:hAnsi="Times New Roman" w:cs="Times New Roman"/>
          <w:sz w:val="26"/>
          <w:szCs w:val="26"/>
        </w:rPr>
        <w:t>обіжні заходи затримання особи». П</w:t>
      </w:r>
      <w:r>
        <w:rPr>
          <w:rFonts w:ascii="Times New Roman" w:hAnsi="Times New Roman" w:cs="Times New Roman"/>
          <w:sz w:val="26"/>
          <w:szCs w:val="26"/>
        </w:rPr>
        <w:t xml:space="preserve">роте у </w:t>
      </w:r>
      <w:r w:rsidR="002D7577">
        <w:rPr>
          <w:rFonts w:ascii="Times New Roman" w:hAnsi="Times New Roman" w:cs="Times New Roman"/>
          <w:sz w:val="26"/>
          <w:szCs w:val="26"/>
        </w:rPr>
        <w:t>цей</w:t>
      </w:r>
      <w:r>
        <w:rPr>
          <w:rFonts w:ascii="Times New Roman" w:hAnsi="Times New Roman" w:cs="Times New Roman"/>
          <w:sz w:val="26"/>
          <w:szCs w:val="26"/>
        </w:rPr>
        <w:t xml:space="preserve"> період </w:t>
      </w:r>
      <w:r w:rsidR="002D7577">
        <w:rPr>
          <w:rFonts w:ascii="Times New Roman" w:hAnsi="Times New Roman" w:cs="Times New Roman"/>
          <w:sz w:val="26"/>
          <w:szCs w:val="26"/>
        </w:rPr>
        <w:t>він прийняв</w:t>
      </w:r>
      <w:r>
        <w:rPr>
          <w:rFonts w:ascii="Times New Roman" w:hAnsi="Times New Roman" w:cs="Times New Roman"/>
          <w:sz w:val="26"/>
          <w:szCs w:val="26"/>
        </w:rPr>
        <w:t xml:space="preserve"> вирок у справі № 1 0519\603\12 та ухвалу у справі № 2/0519/3179/2012. Кандидат 26</w:t>
      </w:r>
      <w:r w:rsidR="002D7577">
        <w:rPr>
          <w:rFonts w:ascii="Times New Roman" w:hAnsi="Times New Roman" w:cs="Times New Roman"/>
          <w:sz w:val="26"/>
          <w:szCs w:val="26"/>
        </w:rPr>
        <w:t xml:space="preserve"> жовтня </w:t>
      </w:r>
      <w:r>
        <w:rPr>
          <w:rFonts w:ascii="Times New Roman" w:hAnsi="Times New Roman" w:cs="Times New Roman"/>
          <w:sz w:val="26"/>
          <w:szCs w:val="26"/>
        </w:rPr>
        <w:t>2012</w:t>
      </w:r>
      <w:r w:rsidR="002D7577">
        <w:rPr>
          <w:rFonts w:ascii="Times New Roman" w:hAnsi="Times New Roman" w:cs="Times New Roman"/>
          <w:sz w:val="26"/>
          <w:szCs w:val="26"/>
        </w:rPr>
        <w:t xml:space="preserve"> року</w:t>
      </w:r>
      <w:r>
        <w:rPr>
          <w:rFonts w:ascii="Times New Roman" w:hAnsi="Times New Roman" w:cs="Times New Roman"/>
          <w:sz w:val="26"/>
          <w:szCs w:val="26"/>
        </w:rPr>
        <w:t xml:space="preserve"> брав участь у семінарі на тему: «Вивчення положень нового кримінально-процесуального кодексу України: докази і доказування, судове провадження в першій інстанції»</w:t>
      </w:r>
      <w:r w:rsidR="002D7577">
        <w:rPr>
          <w:rFonts w:ascii="Times New Roman" w:hAnsi="Times New Roman" w:cs="Times New Roman"/>
          <w:sz w:val="26"/>
          <w:szCs w:val="26"/>
        </w:rPr>
        <w:t>. П</w:t>
      </w:r>
      <w:r>
        <w:rPr>
          <w:rFonts w:ascii="Times New Roman" w:hAnsi="Times New Roman" w:cs="Times New Roman"/>
          <w:sz w:val="26"/>
          <w:szCs w:val="26"/>
        </w:rPr>
        <w:t xml:space="preserve">роте у </w:t>
      </w:r>
      <w:r w:rsidR="002D7577">
        <w:rPr>
          <w:rFonts w:ascii="Times New Roman" w:hAnsi="Times New Roman" w:cs="Times New Roman"/>
          <w:sz w:val="26"/>
          <w:szCs w:val="26"/>
        </w:rPr>
        <w:t>цей</w:t>
      </w:r>
      <w:r>
        <w:rPr>
          <w:rFonts w:ascii="Times New Roman" w:hAnsi="Times New Roman" w:cs="Times New Roman"/>
          <w:sz w:val="26"/>
          <w:szCs w:val="26"/>
        </w:rPr>
        <w:t xml:space="preserve"> період </w:t>
      </w:r>
      <w:r w:rsidR="002D7577">
        <w:rPr>
          <w:rFonts w:ascii="Times New Roman" w:hAnsi="Times New Roman" w:cs="Times New Roman"/>
          <w:sz w:val="26"/>
          <w:szCs w:val="26"/>
        </w:rPr>
        <w:t>він прийняв</w:t>
      </w:r>
      <w:r>
        <w:rPr>
          <w:rFonts w:ascii="Times New Roman" w:hAnsi="Times New Roman" w:cs="Times New Roman"/>
          <w:sz w:val="26"/>
          <w:szCs w:val="26"/>
        </w:rPr>
        <w:t xml:space="preserve"> 8 судових рішень.</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у період з 26</w:t>
      </w:r>
      <w:r w:rsidR="002D7577">
        <w:rPr>
          <w:rFonts w:ascii="Times New Roman" w:hAnsi="Times New Roman" w:cs="Times New Roman"/>
          <w:sz w:val="26"/>
          <w:szCs w:val="26"/>
        </w:rPr>
        <w:t xml:space="preserve"> листопада </w:t>
      </w:r>
      <w:r>
        <w:rPr>
          <w:rFonts w:ascii="Times New Roman" w:hAnsi="Times New Roman" w:cs="Times New Roman"/>
          <w:sz w:val="26"/>
          <w:szCs w:val="26"/>
        </w:rPr>
        <w:t>2012</w:t>
      </w:r>
      <w:r w:rsidR="002D7577">
        <w:rPr>
          <w:rFonts w:ascii="Times New Roman" w:hAnsi="Times New Roman" w:cs="Times New Roman"/>
          <w:sz w:val="26"/>
          <w:szCs w:val="26"/>
        </w:rPr>
        <w:t xml:space="preserve"> року</w:t>
      </w:r>
      <w:r>
        <w:rPr>
          <w:rFonts w:ascii="Times New Roman" w:hAnsi="Times New Roman" w:cs="Times New Roman"/>
          <w:sz w:val="26"/>
          <w:szCs w:val="26"/>
        </w:rPr>
        <w:t xml:space="preserve"> </w:t>
      </w:r>
      <w:r w:rsidR="002D7577">
        <w:rPr>
          <w:rFonts w:ascii="Times New Roman" w:hAnsi="Times New Roman" w:cs="Times New Roman"/>
          <w:sz w:val="26"/>
          <w:szCs w:val="26"/>
        </w:rPr>
        <w:t>д</w:t>
      </w:r>
      <w:r>
        <w:rPr>
          <w:rFonts w:ascii="Times New Roman" w:hAnsi="Times New Roman" w:cs="Times New Roman"/>
          <w:sz w:val="26"/>
          <w:szCs w:val="26"/>
        </w:rPr>
        <w:t>о 07</w:t>
      </w:r>
      <w:r w:rsidR="002D7577">
        <w:rPr>
          <w:rFonts w:ascii="Times New Roman" w:hAnsi="Times New Roman" w:cs="Times New Roman"/>
          <w:sz w:val="26"/>
          <w:szCs w:val="26"/>
        </w:rPr>
        <w:t xml:space="preserve"> грудня </w:t>
      </w:r>
      <w:r>
        <w:rPr>
          <w:rFonts w:ascii="Times New Roman" w:hAnsi="Times New Roman" w:cs="Times New Roman"/>
          <w:sz w:val="26"/>
          <w:szCs w:val="26"/>
        </w:rPr>
        <w:t>2012</w:t>
      </w:r>
      <w:r w:rsidR="002D7577">
        <w:rPr>
          <w:rFonts w:ascii="Times New Roman" w:hAnsi="Times New Roman" w:cs="Times New Roman"/>
          <w:sz w:val="26"/>
          <w:szCs w:val="26"/>
        </w:rPr>
        <w:t xml:space="preserve"> року</w:t>
      </w:r>
      <w:r>
        <w:rPr>
          <w:rFonts w:ascii="Times New Roman" w:hAnsi="Times New Roman" w:cs="Times New Roman"/>
          <w:sz w:val="26"/>
          <w:szCs w:val="26"/>
        </w:rPr>
        <w:t xml:space="preserve"> проходив підготовку суддів на посаду судді вперше за програмою для суддів місцевих судів</w:t>
      </w:r>
      <w:r w:rsidR="002D7577">
        <w:rPr>
          <w:rFonts w:ascii="Times New Roman" w:hAnsi="Times New Roman" w:cs="Times New Roman"/>
          <w:sz w:val="26"/>
          <w:szCs w:val="26"/>
        </w:rPr>
        <w:t>.  П</w:t>
      </w:r>
      <w:r>
        <w:rPr>
          <w:rFonts w:ascii="Times New Roman" w:hAnsi="Times New Roman" w:cs="Times New Roman"/>
          <w:sz w:val="26"/>
          <w:szCs w:val="26"/>
        </w:rPr>
        <w:t>роте 05</w:t>
      </w:r>
      <w:r w:rsidR="002D7577">
        <w:rPr>
          <w:rFonts w:ascii="Times New Roman" w:hAnsi="Times New Roman" w:cs="Times New Roman"/>
          <w:sz w:val="26"/>
          <w:szCs w:val="26"/>
        </w:rPr>
        <w:t xml:space="preserve"> грудня 2</w:t>
      </w:r>
      <w:r>
        <w:rPr>
          <w:rFonts w:ascii="Times New Roman" w:hAnsi="Times New Roman" w:cs="Times New Roman"/>
          <w:sz w:val="26"/>
          <w:szCs w:val="26"/>
        </w:rPr>
        <w:t xml:space="preserve">012 </w:t>
      </w:r>
      <w:r w:rsidR="002D7577">
        <w:rPr>
          <w:rFonts w:ascii="Times New Roman" w:hAnsi="Times New Roman" w:cs="Times New Roman"/>
          <w:sz w:val="26"/>
          <w:szCs w:val="26"/>
        </w:rPr>
        <w:t>року він прийняв</w:t>
      </w:r>
      <w:r>
        <w:rPr>
          <w:rFonts w:ascii="Times New Roman" w:hAnsi="Times New Roman" w:cs="Times New Roman"/>
          <w:sz w:val="26"/>
          <w:szCs w:val="26"/>
        </w:rPr>
        <w:t xml:space="preserve"> постанову у справі № 2а/0519/622/2012.</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30</w:t>
      </w:r>
      <w:r w:rsidR="002D7577">
        <w:rPr>
          <w:rFonts w:ascii="Times New Roman" w:hAnsi="Times New Roman" w:cs="Times New Roman"/>
          <w:sz w:val="26"/>
          <w:szCs w:val="26"/>
        </w:rPr>
        <w:t xml:space="preserve"> серпня </w:t>
      </w:r>
      <w:r>
        <w:rPr>
          <w:rFonts w:ascii="Times New Roman" w:hAnsi="Times New Roman" w:cs="Times New Roman"/>
          <w:sz w:val="26"/>
          <w:szCs w:val="26"/>
        </w:rPr>
        <w:t>2013</w:t>
      </w:r>
      <w:r w:rsidR="002D7577">
        <w:rPr>
          <w:rFonts w:ascii="Times New Roman" w:hAnsi="Times New Roman" w:cs="Times New Roman"/>
          <w:sz w:val="26"/>
          <w:szCs w:val="26"/>
        </w:rPr>
        <w:t xml:space="preserve"> року</w:t>
      </w:r>
      <w:r>
        <w:rPr>
          <w:rFonts w:ascii="Times New Roman" w:hAnsi="Times New Roman" w:cs="Times New Roman"/>
          <w:sz w:val="26"/>
          <w:szCs w:val="26"/>
        </w:rPr>
        <w:t xml:space="preserve"> брав участь у навчанні</w:t>
      </w:r>
      <w:r w:rsidR="002D7577">
        <w:rPr>
          <w:rFonts w:ascii="Times New Roman" w:hAnsi="Times New Roman" w:cs="Times New Roman"/>
          <w:sz w:val="26"/>
          <w:szCs w:val="26"/>
        </w:rPr>
        <w:t>: «П</w:t>
      </w:r>
      <w:r>
        <w:rPr>
          <w:rFonts w:ascii="Times New Roman" w:hAnsi="Times New Roman" w:cs="Times New Roman"/>
          <w:sz w:val="26"/>
          <w:szCs w:val="26"/>
        </w:rPr>
        <w:t>ідготовка для скасування та зміни судових рішень</w:t>
      </w:r>
      <w:r w:rsidR="002D7577">
        <w:rPr>
          <w:rFonts w:ascii="Times New Roman" w:hAnsi="Times New Roman" w:cs="Times New Roman"/>
          <w:sz w:val="26"/>
          <w:szCs w:val="26"/>
        </w:rPr>
        <w:t>». П</w:t>
      </w:r>
      <w:r>
        <w:rPr>
          <w:rFonts w:ascii="Times New Roman" w:hAnsi="Times New Roman" w:cs="Times New Roman"/>
          <w:sz w:val="26"/>
          <w:szCs w:val="26"/>
        </w:rPr>
        <w:t xml:space="preserve">роте </w:t>
      </w:r>
      <w:r w:rsidR="00FA2911">
        <w:rPr>
          <w:rFonts w:ascii="Times New Roman" w:hAnsi="Times New Roman" w:cs="Times New Roman"/>
          <w:sz w:val="26"/>
          <w:szCs w:val="26"/>
        </w:rPr>
        <w:t xml:space="preserve">у цей період </w:t>
      </w:r>
      <w:r w:rsidR="002D7577">
        <w:rPr>
          <w:rFonts w:ascii="Times New Roman" w:hAnsi="Times New Roman" w:cs="Times New Roman"/>
          <w:sz w:val="26"/>
          <w:szCs w:val="26"/>
        </w:rPr>
        <w:t>він</w:t>
      </w:r>
      <w:r>
        <w:rPr>
          <w:rFonts w:ascii="Times New Roman" w:hAnsi="Times New Roman" w:cs="Times New Roman"/>
          <w:sz w:val="26"/>
          <w:szCs w:val="26"/>
        </w:rPr>
        <w:t xml:space="preserve"> </w:t>
      </w:r>
      <w:r w:rsidR="002D7577">
        <w:rPr>
          <w:rFonts w:ascii="Times New Roman" w:hAnsi="Times New Roman" w:cs="Times New Roman"/>
          <w:sz w:val="26"/>
          <w:szCs w:val="26"/>
        </w:rPr>
        <w:t>прийняв</w:t>
      </w:r>
      <w:r>
        <w:rPr>
          <w:rFonts w:ascii="Times New Roman" w:hAnsi="Times New Roman" w:cs="Times New Roman"/>
          <w:sz w:val="26"/>
          <w:szCs w:val="26"/>
        </w:rPr>
        <w:t xml:space="preserve"> 33 судов</w:t>
      </w:r>
      <w:r w:rsidR="002D7577">
        <w:rPr>
          <w:rFonts w:ascii="Times New Roman" w:hAnsi="Times New Roman" w:cs="Times New Roman"/>
          <w:sz w:val="26"/>
          <w:szCs w:val="26"/>
        </w:rPr>
        <w:t>і</w:t>
      </w:r>
      <w:r>
        <w:rPr>
          <w:rFonts w:ascii="Times New Roman" w:hAnsi="Times New Roman" w:cs="Times New Roman"/>
          <w:sz w:val="26"/>
          <w:szCs w:val="26"/>
        </w:rPr>
        <w:t xml:space="preserve"> рішення.</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01</w:t>
      </w:r>
      <w:r w:rsidR="002D7577">
        <w:rPr>
          <w:rFonts w:ascii="Times New Roman" w:hAnsi="Times New Roman" w:cs="Times New Roman"/>
          <w:sz w:val="26"/>
          <w:szCs w:val="26"/>
        </w:rPr>
        <w:t xml:space="preserve"> листопада </w:t>
      </w:r>
      <w:r>
        <w:rPr>
          <w:rFonts w:ascii="Times New Roman" w:hAnsi="Times New Roman" w:cs="Times New Roman"/>
          <w:sz w:val="26"/>
          <w:szCs w:val="26"/>
        </w:rPr>
        <w:t xml:space="preserve">2013 </w:t>
      </w:r>
      <w:r w:rsidR="002D7577">
        <w:rPr>
          <w:rFonts w:ascii="Times New Roman" w:hAnsi="Times New Roman" w:cs="Times New Roman"/>
          <w:sz w:val="26"/>
          <w:szCs w:val="26"/>
        </w:rPr>
        <w:t xml:space="preserve">року </w:t>
      </w:r>
      <w:r>
        <w:rPr>
          <w:rFonts w:ascii="Times New Roman" w:hAnsi="Times New Roman" w:cs="Times New Roman"/>
          <w:sz w:val="26"/>
          <w:szCs w:val="26"/>
        </w:rPr>
        <w:t>брав участь у семінарі на тему: «Проблемні питання застосування Кримінально-</w:t>
      </w:r>
      <w:r w:rsidR="002D7577">
        <w:rPr>
          <w:rFonts w:ascii="Times New Roman" w:hAnsi="Times New Roman" w:cs="Times New Roman"/>
          <w:sz w:val="26"/>
          <w:szCs w:val="26"/>
        </w:rPr>
        <w:t>процесуального кодексу України». П</w:t>
      </w:r>
      <w:r>
        <w:rPr>
          <w:rFonts w:ascii="Times New Roman" w:hAnsi="Times New Roman" w:cs="Times New Roman"/>
          <w:sz w:val="26"/>
          <w:szCs w:val="26"/>
        </w:rPr>
        <w:t xml:space="preserve">роте у </w:t>
      </w:r>
      <w:r w:rsidR="002D7577">
        <w:rPr>
          <w:rFonts w:ascii="Times New Roman" w:hAnsi="Times New Roman" w:cs="Times New Roman"/>
          <w:sz w:val="26"/>
          <w:szCs w:val="26"/>
        </w:rPr>
        <w:t>цей період він постановив</w:t>
      </w:r>
      <w:r>
        <w:rPr>
          <w:rFonts w:ascii="Times New Roman" w:hAnsi="Times New Roman" w:cs="Times New Roman"/>
          <w:sz w:val="26"/>
          <w:szCs w:val="26"/>
        </w:rPr>
        <w:t xml:space="preserve"> 12 судових рішень.</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у період з 19</w:t>
      </w:r>
      <w:r w:rsidR="00FA2911">
        <w:rPr>
          <w:rFonts w:ascii="Times New Roman" w:hAnsi="Times New Roman" w:cs="Times New Roman"/>
          <w:sz w:val="26"/>
          <w:szCs w:val="26"/>
        </w:rPr>
        <w:t xml:space="preserve"> вересня </w:t>
      </w:r>
      <w:r>
        <w:rPr>
          <w:rFonts w:ascii="Times New Roman" w:hAnsi="Times New Roman" w:cs="Times New Roman"/>
          <w:sz w:val="26"/>
          <w:szCs w:val="26"/>
        </w:rPr>
        <w:t>2018</w:t>
      </w:r>
      <w:r w:rsidR="00FA2911">
        <w:rPr>
          <w:rFonts w:ascii="Times New Roman" w:hAnsi="Times New Roman" w:cs="Times New Roman"/>
          <w:sz w:val="26"/>
          <w:szCs w:val="26"/>
        </w:rPr>
        <w:t xml:space="preserve"> року</w:t>
      </w:r>
      <w:r>
        <w:rPr>
          <w:rFonts w:ascii="Times New Roman" w:hAnsi="Times New Roman" w:cs="Times New Roman"/>
          <w:sz w:val="26"/>
          <w:szCs w:val="26"/>
        </w:rPr>
        <w:t xml:space="preserve"> </w:t>
      </w:r>
      <w:r w:rsidR="00FA2911">
        <w:rPr>
          <w:rFonts w:ascii="Times New Roman" w:hAnsi="Times New Roman" w:cs="Times New Roman"/>
          <w:sz w:val="26"/>
          <w:szCs w:val="26"/>
        </w:rPr>
        <w:t>д</w:t>
      </w:r>
      <w:r>
        <w:rPr>
          <w:rFonts w:ascii="Times New Roman" w:hAnsi="Times New Roman" w:cs="Times New Roman"/>
          <w:sz w:val="26"/>
          <w:szCs w:val="26"/>
        </w:rPr>
        <w:t>о 20</w:t>
      </w:r>
      <w:r w:rsidR="00FA2911">
        <w:rPr>
          <w:rFonts w:ascii="Times New Roman" w:hAnsi="Times New Roman" w:cs="Times New Roman"/>
          <w:sz w:val="26"/>
          <w:szCs w:val="26"/>
        </w:rPr>
        <w:t xml:space="preserve"> вересня </w:t>
      </w:r>
      <w:r>
        <w:rPr>
          <w:rFonts w:ascii="Times New Roman" w:hAnsi="Times New Roman" w:cs="Times New Roman"/>
          <w:sz w:val="26"/>
          <w:szCs w:val="26"/>
        </w:rPr>
        <w:t xml:space="preserve">2018 </w:t>
      </w:r>
      <w:r w:rsidR="00FA2911">
        <w:rPr>
          <w:rFonts w:ascii="Times New Roman" w:hAnsi="Times New Roman" w:cs="Times New Roman"/>
          <w:sz w:val="26"/>
          <w:szCs w:val="26"/>
        </w:rPr>
        <w:t xml:space="preserve">року </w:t>
      </w:r>
      <w:r>
        <w:rPr>
          <w:rFonts w:ascii="Times New Roman" w:hAnsi="Times New Roman" w:cs="Times New Roman"/>
          <w:sz w:val="26"/>
          <w:szCs w:val="26"/>
        </w:rPr>
        <w:t xml:space="preserve">брав участь у семінарі спільно з представництвом Міжнародної організації з міграції в Україні за сприяння міністерства закордонних справ Королівства Канади </w:t>
      </w:r>
      <w:r w:rsidR="00892A6B">
        <w:rPr>
          <w:rFonts w:ascii="Times New Roman" w:hAnsi="Times New Roman" w:cs="Times New Roman"/>
          <w:sz w:val="26"/>
          <w:szCs w:val="26"/>
        </w:rPr>
        <w:t>–</w:t>
      </w:r>
      <w:r>
        <w:rPr>
          <w:rFonts w:ascii="Times New Roman" w:hAnsi="Times New Roman" w:cs="Times New Roman"/>
          <w:sz w:val="26"/>
          <w:szCs w:val="26"/>
        </w:rPr>
        <w:t xml:space="preserve"> періодичному навчанні суддів на семінарі на тему: «Практичні аспекти застосування судами України законодавства з протидії торгівлі людьми, особливо малолітніми та дітьми»</w:t>
      </w:r>
      <w:r w:rsidR="00FA2911">
        <w:rPr>
          <w:rFonts w:ascii="Times New Roman" w:hAnsi="Times New Roman" w:cs="Times New Roman"/>
          <w:sz w:val="26"/>
          <w:szCs w:val="26"/>
        </w:rPr>
        <w:t>. П</w:t>
      </w:r>
      <w:r>
        <w:rPr>
          <w:rFonts w:ascii="Times New Roman" w:hAnsi="Times New Roman" w:cs="Times New Roman"/>
          <w:sz w:val="26"/>
          <w:szCs w:val="26"/>
        </w:rPr>
        <w:t xml:space="preserve">роте </w:t>
      </w:r>
      <w:r w:rsidR="00FA2911">
        <w:rPr>
          <w:rFonts w:ascii="Times New Roman" w:hAnsi="Times New Roman" w:cs="Times New Roman"/>
          <w:sz w:val="26"/>
          <w:szCs w:val="26"/>
        </w:rPr>
        <w:t>у цей період він постановив</w:t>
      </w:r>
      <w:r>
        <w:rPr>
          <w:rFonts w:ascii="Times New Roman" w:hAnsi="Times New Roman" w:cs="Times New Roman"/>
          <w:sz w:val="26"/>
          <w:szCs w:val="26"/>
        </w:rPr>
        <w:t xml:space="preserve"> 11 судових рішень.</w:t>
      </w:r>
    </w:p>
    <w:p w:rsidR="00EC5476" w:rsidRDefault="00FA291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надав ГРД письмові пояснення щодо виявленого. Вказав, що</w:t>
      </w:r>
      <w:r w:rsidR="00DF4209" w:rsidRPr="00DF4209">
        <w:rPr>
          <w:rFonts w:ascii="Times New Roman" w:hAnsi="Times New Roman" w:cs="Times New Roman"/>
          <w:sz w:val="26"/>
          <w:szCs w:val="26"/>
          <w:lang w:val="ru-RU"/>
        </w:rPr>
        <w:t xml:space="preserve"> </w:t>
      </w:r>
      <w:r w:rsidR="00DF4209">
        <w:rPr>
          <w:rFonts w:ascii="Times New Roman" w:hAnsi="Times New Roman" w:cs="Times New Roman"/>
          <w:sz w:val="26"/>
          <w:szCs w:val="26"/>
        </w:rPr>
        <w:t xml:space="preserve">достеменно не пригадує вказані обставини, </w:t>
      </w:r>
      <w:r w:rsidR="00823021">
        <w:rPr>
          <w:rFonts w:ascii="Times New Roman" w:hAnsi="Times New Roman" w:cs="Times New Roman"/>
          <w:sz w:val="26"/>
          <w:szCs w:val="26"/>
        </w:rPr>
        <w:t xml:space="preserve">оскільки </w:t>
      </w:r>
      <w:r w:rsidR="00DF4209">
        <w:rPr>
          <w:rFonts w:ascii="Times New Roman" w:hAnsi="Times New Roman" w:cs="Times New Roman"/>
          <w:sz w:val="26"/>
          <w:szCs w:val="26"/>
        </w:rPr>
        <w:t xml:space="preserve">минуло близько 10 років. Зауважив, що більша частина навчань </w:t>
      </w:r>
      <w:r w:rsidR="00823021">
        <w:rPr>
          <w:rFonts w:ascii="Times New Roman" w:hAnsi="Times New Roman" w:cs="Times New Roman"/>
          <w:sz w:val="26"/>
          <w:szCs w:val="26"/>
        </w:rPr>
        <w:t>пров</w:t>
      </w:r>
      <w:r w:rsidR="00EC5476">
        <w:rPr>
          <w:rFonts w:ascii="Times New Roman" w:hAnsi="Times New Roman" w:cs="Times New Roman"/>
          <w:sz w:val="26"/>
          <w:szCs w:val="26"/>
        </w:rPr>
        <w:t>о</w:t>
      </w:r>
      <w:r w:rsidR="00823021">
        <w:rPr>
          <w:rFonts w:ascii="Times New Roman" w:hAnsi="Times New Roman" w:cs="Times New Roman"/>
          <w:sz w:val="26"/>
          <w:szCs w:val="26"/>
        </w:rPr>
        <w:t>дил</w:t>
      </w:r>
      <w:r w:rsidR="00EC5476">
        <w:rPr>
          <w:rFonts w:ascii="Times New Roman" w:hAnsi="Times New Roman" w:cs="Times New Roman"/>
          <w:sz w:val="26"/>
          <w:szCs w:val="26"/>
        </w:rPr>
        <w:t>ась</w:t>
      </w:r>
      <w:r w:rsidR="00823021">
        <w:rPr>
          <w:rFonts w:ascii="Times New Roman" w:hAnsi="Times New Roman" w:cs="Times New Roman"/>
          <w:sz w:val="26"/>
          <w:szCs w:val="26"/>
        </w:rPr>
        <w:t xml:space="preserve"> у </w:t>
      </w:r>
      <w:r w:rsidR="00DF4209">
        <w:rPr>
          <w:rFonts w:ascii="Times New Roman" w:hAnsi="Times New Roman" w:cs="Times New Roman"/>
          <w:sz w:val="26"/>
          <w:szCs w:val="26"/>
        </w:rPr>
        <w:t xml:space="preserve">першу половину дня в </w:t>
      </w:r>
      <w:r w:rsidR="00823021">
        <w:rPr>
          <w:rFonts w:ascii="Times New Roman" w:hAnsi="Times New Roman" w:cs="Times New Roman"/>
          <w:sz w:val="26"/>
          <w:szCs w:val="26"/>
        </w:rPr>
        <w:t xml:space="preserve">приміщенні Донецького апеляційного суду, філіал якого </w:t>
      </w:r>
      <w:r w:rsidR="00892A6B">
        <w:rPr>
          <w:rFonts w:ascii="Times New Roman" w:hAnsi="Times New Roman" w:cs="Times New Roman"/>
          <w:sz w:val="26"/>
          <w:szCs w:val="26"/>
        </w:rPr>
        <w:t>розташований</w:t>
      </w:r>
      <w:r w:rsidR="00823021">
        <w:rPr>
          <w:rFonts w:ascii="Times New Roman" w:hAnsi="Times New Roman" w:cs="Times New Roman"/>
          <w:sz w:val="26"/>
          <w:szCs w:val="26"/>
        </w:rPr>
        <w:t xml:space="preserve"> у місті Маріуполі. Відстань між Центральним районним судом міста Маріуполя</w:t>
      </w:r>
      <w:r w:rsidR="00EC5476">
        <w:rPr>
          <w:rFonts w:ascii="Times New Roman" w:hAnsi="Times New Roman" w:cs="Times New Roman"/>
          <w:sz w:val="26"/>
          <w:szCs w:val="26"/>
        </w:rPr>
        <w:t>,</w:t>
      </w:r>
      <w:r w:rsidR="00823021">
        <w:rPr>
          <w:rFonts w:ascii="Times New Roman" w:hAnsi="Times New Roman" w:cs="Times New Roman"/>
          <w:sz w:val="26"/>
          <w:szCs w:val="26"/>
        </w:rPr>
        <w:t xml:space="preserve"> де </w:t>
      </w:r>
      <w:r w:rsidR="00EC5476">
        <w:rPr>
          <w:rFonts w:ascii="Times New Roman" w:hAnsi="Times New Roman" w:cs="Times New Roman"/>
          <w:sz w:val="26"/>
          <w:szCs w:val="26"/>
        </w:rPr>
        <w:t>він</w:t>
      </w:r>
      <w:r w:rsidR="00823021">
        <w:rPr>
          <w:rFonts w:ascii="Times New Roman" w:hAnsi="Times New Roman" w:cs="Times New Roman"/>
          <w:sz w:val="26"/>
          <w:szCs w:val="26"/>
        </w:rPr>
        <w:t xml:space="preserve"> здійснював правосуддя</w:t>
      </w:r>
      <w:r w:rsidR="00EC5476">
        <w:rPr>
          <w:rFonts w:ascii="Times New Roman" w:hAnsi="Times New Roman" w:cs="Times New Roman"/>
          <w:sz w:val="26"/>
          <w:szCs w:val="26"/>
        </w:rPr>
        <w:t>,</w:t>
      </w:r>
      <w:r w:rsidR="00823021">
        <w:rPr>
          <w:rFonts w:ascii="Times New Roman" w:hAnsi="Times New Roman" w:cs="Times New Roman"/>
          <w:sz w:val="26"/>
          <w:szCs w:val="26"/>
        </w:rPr>
        <w:t xml:space="preserve"> до Апеляційного суду Донецької області в м</w:t>
      </w:r>
      <w:r w:rsidR="00EC5476">
        <w:rPr>
          <w:rFonts w:ascii="Times New Roman" w:hAnsi="Times New Roman" w:cs="Times New Roman"/>
          <w:sz w:val="26"/>
          <w:szCs w:val="26"/>
        </w:rPr>
        <w:t>істі</w:t>
      </w:r>
      <w:r w:rsidR="00823021">
        <w:rPr>
          <w:rFonts w:ascii="Times New Roman" w:hAnsi="Times New Roman" w:cs="Times New Roman"/>
          <w:sz w:val="26"/>
          <w:szCs w:val="26"/>
        </w:rPr>
        <w:t xml:space="preserve"> Маріуполі становить 1,8 </w:t>
      </w:r>
      <w:r w:rsidR="00EC5476">
        <w:rPr>
          <w:rFonts w:ascii="Times New Roman" w:hAnsi="Times New Roman" w:cs="Times New Roman"/>
          <w:sz w:val="26"/>
          <w:szCs w:val="26"/>
        </w:rPr>
        <w:t xml:space="preserve">км. </w:t>
      </w:r>
      <w:r w:rsidR="00823021">
        <w:rPr>
          <w:rFonts w:ascii="Times New Roman" w:hAnsi="Times New Roman" w:cs="Times New Roman"/>
          <w:sz w:val="26"/>
          <w:szCs w:val="26"/>
        </w:rPr>
        <w:t xml:space="preserve">У </w:t>
      </w:r>
      <w:r w:rsidR="00EC5476">
        <w:rPr>
          <w:rFonts w:ascii="Times New Roman" w:hAnsi="Times New Roman" w:cs="Times New Roman"/>
          <w:sz w:val="26"/>
          <w:szCs w:val="26"/>
        </w:rPr>
        <w:t xml:space="preserve">ці </w:t>
      </w:r>
      <w:r w:rsidR="00823021">
        <w:rPr>
          <w:rFonts w:ascii="Times New Roman" w:hAnsi="Times New Roman" w:cs="Times New Roman"/>
          <w:sz w:val="26"/>
          <w:szCs w:val="26"/>
        </w:rPr>
        <w:t>дні не оформлювал</w:t>
      </w:r>
      <w:r w:rsidR="00EC5476">
        <w:rPr>
          <w:rFonts w:ascii="Times New Roman" w:hAnsi="Times New Roman" w:cs="Times New Roman"/>
          <w:sz w:val="26"/>
          <w:szCs w:val="26"/>
        </w:rPr>
        <w:t>и</w:t>
      </w:r>
      <w:r w:rsidR="00823021">
        <w:rPr>
          <w:rFonts w:ascii="Times New Roman" w:hAnsi="Times New Roman" w:cs="Times New Roman"/>
          <w:sz w:val="26"/>
          <w:szCs w:val="26"/>
        </w:rPr>
        <w:t>сь відрядження</w:t>
      </w:r>
      <w:r w:rsidR="00EC5476">
        <w:rPr>
          <w:rFonts w:ascii="Times New Roman" w:hAnsi="Times New Roman" w:cs="Times New Roman"/>
          <w:sz w:val="26"/>
          <w:szCs w:val="26"/>
        </w:rPr>
        <w:t xml:space="preserve"> та він не виключався із </w:t>
      </w:r>
      <w:proofErr w:type="spellStart"/>
      <w:r w:rsidR="00EC5476">
        <w:rPr>
          <w:rFonts w:ascii="Times New Roman" w:hAnsi="Times New Roman" w:cs="Times New Roman"/>
          <w:sz w:val="26"/>
          <w:szCs w:val="26"/>
        </w:rPr>
        <w:t>авторозподілу</w:t>
      </w:r>
      <w:proofErr w:type="spellEnd"/>
      <w:r w:rsidR="00EC5476">
        <w:rPr>
          <w:rFonts w:ascii="Times New Roman" w:hAnsi="Times New Roman" w:cs="Times New Roman"/>
          <w:sz w:val="26"/>
          <w:szCs w:val="26"/>
        </w:rPr>
        <w:t xml:space="preserve"> справ. Як правило, він приймав судові рішення у цивільних справах </w:t>
      </w:r>
      <w:r w:rsidR="00823021">
        <w:rPr>
          <w:rFonts w:ascii="Times New Roman" w:hAnsi="Times New Roman" w:cs="Times New Roman"/>
          <w:sz w:val="26"/>
          <w:szCs w:val="26"/>
        </w:rPr>
        <w:t xml:space="preserve">за відсутності сторін та у справах про адміністративні правопорушення, а також ухвали з процесуальних питань. </w:t>
      </w:r>
    </w:p>
    <w:p w:rsidR="00F51D32" w:rsidRDefault="00F51D32">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ГРД зазначає, що ф</w:t>
      </w:r>
      <w:r w:rsidR="00823021">
        <w:rPr>
          <w:rFonts w:ascii="Times New Roman" w:hAnsi="Times New Roman" w:cs="Times New Roman"/>
          <w:sz w:val="26"/>
          <w:szCs w:val="26"/>
        </w:rPr>
        <w:t xml:space="preserve">актична неможливість фізичної присутності </w:t>
      </w:r>
      <w:r>
        <w:rPr>
          <w:rFonts w:ascii="Times New Roman" w:hAnsi="Times New Roman" w:cs="Times New Roman"/>
          <w:sz w:val="26"/>
          <w:szCs w:val="26"/>
        </w:rPr>
        <w:t>к</w:t>
      </w:r>
      <w:r w:rsidR="00823021">
        <w:rPr>
          <w:rFonts w:ascii="Times New Roman" w:hAnsi="Times New Roman" w:cs="Times New Roman"/>
          <w:sz w:val="26"/>
          <w:szCs w:val="26"/>
        </w:rPr>
        <w:t xml:space="preserve">андидата в суді у </w:t>
      </w:r>
      <w:r>
        <w:rPr>
          <w:rFonts w:ascii="Times New Roman" w:hAnsi="Times New Roman" w:cs="Times New Roman"/>
          <w:sz w:val="26"/>
          <w:szCs w:val="26"/>
        </w:rPr>
        <w:t>дні перебування</w:t>
      </w:r>
      <w:r w:rsidR="00823021">
        <w:rPr>
          <w:rFonts w:ascii="Times New Roman" w:hAnsi="Times New Roman" w:cs="Times New Roman"/>
          <w:sz w:val="26"/>
          <w:szCs w:val="26"/>
        </w:rPr>
        <w:t xml:space="preserve"> </w:t>
      </w:r>
      <w:r w:rsidR="00892A6B">
        <w:rPr>
          <w:rFonts w:ascii="Times New Roman" w:hAnsi="Times New Roman" w:cs="Times New Roman"/>
          <w:sz w:val="26"/>
          <w:szCs w:val="26"/>
        </w:rPr>
        <w:t>в</w:t>
      </w:r>
      <w:r w:rsidR="00823021">
        <w:rPr>
          <w:rFonts w:ascii="Times New Roman" w:hAnsi="Times New Roman" w:cs="Times New Roman"/>
          <w:sz w:val="26"/>
          <w:szCs w:val="26"/>
        </w:rPr>
        <w:t xml:space="preserve"> щорічній відпустці</w:t>
      </w:r>
      <w:r>
        <w:rPr>
          <w:rFonts w:ascii="Times New Roman" w:hAnsi="Times New Roman" w:cs="Times New Roman"/>
          <w:sz w:val="26"/>
          <w:szCs w:val="26"/>
        </w:rPr>
        <w:t xml:space="preserve"> та</w:t>
      </w:r>
      <w:r w:rsidR="00823021">
        <w:rPr>
          <w:rFonts w:ascii="Times New Roman" w:hAnsi="Times New Roman" w:cs="Times New Roman"/>
          <w:sz w:val="26"/>
          <w:szCs w:val="26"/>
        </w:rPr>
        <w:t xml:space="preserve"> проход</w:t>
      </w:r>
      <w:r>
        <w:rPr>
          <w:rFonts w:ascii="Times New Roman" w:hAnsi="Times New Roman" w:cs="Times New Roman"/>
          <w:sz w:val="26"/>
          <w:szCs w:val="26"/>
        </w:rPr>
        <w:t>ження</w:t>
      </w:r>
      <w:r w:rsidR="00823021">
        <w:rPr>
          <w:rFonts w:ascii="Times New Roman" w:hAnsi="Times New Roman" w:cs="Times New Roman"/>
          <w:sz w:val="26"/>
          <w:szCs w:val="26"/>
        </w:rPr>
        <w:t xml:space="preserve"> навчанні в іншому місці ставить під сумнів реальність його участі </w:t>
      </w:r>
      <w:r w:rsidR="00892A6B">
        <w:rPr>
          <w:rFonts w:ascii="Times New Roman" w:hAnsi="Times New Roman" w:cs="Times New Roman"/>
          <w:sz w:val="26"/>
          <w:szCs w:val="26"/>
        </w:rPr>
        <w:t>в</w:t>
      </w:r>
      <w:r w:rsidR="00823021">
        <w:rPr>
          <w:rFonts w:ascii="Times New Roman" w:hAnsi="Times New Roman" w:cs="Times New Roman"/>
          <w:sz w:val="26"/>
          <w:szCs w:val="26"/>
        </w:rPr>
        <w:t xml:space="preserve"> розгляді справ та ухваленні відповідних </w:t>
      </w:r>
      <w:r>
        <w:rPr>
          <w:rFonts w:ascii="Times New Roman" w:hAnsi="Times New Roman" w:cs="Times New Roman"/>
          <w:sz w:val="26"/>
          <w:szCs w:val="26"/>
        </w:rPr>
        <w:t xml:space="preserve">судових </w:t>
      </w:r>
      <w:r w:rsidR="00823021">
        <w:rPr>
          <w:rFonts w:ascii="Times New Roman" w:hAnsi="Times New Roman" w:cs="Times New Roman"/>
          <w:sz w:val="26"/>
          <w:szCs w:val="26"/>
        </w:rPr>
        <w:t>рішень.</w:t>
      </w:r>
      <w:r>
        <w:rPr>
          <w:rFonts w:ascii="Times New Roman" w:hAnsi="Times New Roman" w:cs="Times New Roman"/>
          <w:sz w:val="26"/>
          <w:szCs w:val="26"/>
        </w:rPr>
        <w:t xml:space="preserve"> </w:t>
      </w:r>
      <w:r w:rsidR="00823021">
        <w:rPr>
          <w:rFonts w:ascii="Times New Roman" w:hAnsi="Times New Roman" w:cs="Times New Roman"/>
          <w:sz w:val="26"/>
          <w:szCs w:val="26"/>
        </w:rPr>
        <w:t xml:space="preserve">Такі дії свідчать про недотримання базових стандартів належної організації судової діяльності та можуть свідчити про формальний підхід до відправлення правосуддя, що є несумісним із принципами незалежності, сумлінності й особистої відповідальності судді. </w:t>
      </w:r>
      <w:r>
        <w:rPr>
          <w:rFonts w:ascii="Times New Roman" w:hAnsi="Times New Roman" w:cs="Times New Roman"/>
          <w:sz w:val="26"/>
          <w:szCs w:val="26"/>
        </w:rPr>
        <w:t>Н</w:t>
      </w:r>
      <w:r w:rsidR="00823021">
        <w:rPr>
          <w:rFonts w:ascii="Times New Roman" w:hAnsi="Times New Roman" w:cs="Times New Roman"/>
          <w:sz w:val="26"/>
          <w:szCs w:val="26"/>
        </w:rPr>
        <w:t xml:space="preserve">аявність зазначених розбіжностей може свідчити або про формальне ставлення </w:t>
      </w:r>
      <w:r>
        <w:rPr>
          <w:rFonts w:ascii="Times New Roman" w:hAnsi="Times New Roman" w:cs="Times New Roman"/>
          <w:sz w:val="26"/>
          <w:szCs w:val="26"/>
        </w:rPr>
        <w:t>к</w:t>
      </w:r>
      <w:r w:rsidR="00823021">
        <w:rPr>
          <w:rFonts w:ascii="Times New Roman" w:hAnsi="Times New Roman" w:cs="Times New Roman"/>
          <w:sz w:val="26"/>
          <w:szCs w:val="26"/>
        </w:rPr>
        <w:t xml:space="preserve">андидата до процесу професійного навчання, або ж про недобросовісне ставлення до здійснення правосуддя. </w:t>
      </w:r>
    </w:p>
    <w:p w:rsidR="00F51D32" w:rsidRDefault="00F51D32">
      <w:pPr>
        <w:tabs>
          <w:tab w:val="left" w:pos="993"/>
        </w:tabs>
        <w:spacing w:after="0" w:line="240" w:lineRule="auto"/>
        <w:ind w:firstLine="709"/>
        <w:jc w:val="both"/>
        <w:rPr>
          <w:rFonts w:ascii="Times New Roman" w:hAnsi="Times New Roman" w:cs="Times New Roman"/>
          <w:sz w:val="26"/>
          <w:szCs w:val="26"/>
        </w:rPr>
      </w:pPr>
    </w:p>
    <w:p w:rsidR="00F0450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00F0450B">
        <w:rPr>
          <w:rFonts w:ascii="Times New Roman" w:hAnsi="Times New Roman" w:cs="Times New Roman"/>
          <w:sz w:val="26"/>
          <w:szCs w:val="26"/>
        </w:rPr>
        <w:t>ГРД зазначає, що к</w:t>
      </w:r>
      <w:r>
        <w:rPr>
          <w:rFonts w:ascii="Times New Roman" w:hAnsi="Times New Roman" w:cs="Times New Roman"/>
          <w:sz w:val="26"/>
          <w:szCs w:val="26"/>
        </w:rPr>
        <w:t xml:space="preserve">андидат допустив академічну </w:t>
      </w:r>
      <w:proofErr w:type="spellStart"/>
      <w:r>
        <w:rPr>
          <w:rFonts w:ascii="Times New Roman" w:hAnsi="Times New Roman" w:cs="Times New Roman"/>
          <w:sz w:val="26"/>
          <w:szCs w:val="26"/>
        </w:rPr>
        <w:t>недоброчесність</w:t>
      </w:r>
      <w:proofErr w:type="spellEnd"/>
      <w:r>
        <w:rPr>
          <w:rFonts w:ascii="Times New Roman" w:hAnsi="Times New Roman" w:cs="Times New Roman"/>
          <w:sz w:val="26"/>
          <w:szCs w:val="26"/>
        </w:rPr>
        <w:t xml:space="preserve">. </w:t>
      </w:r>
    </w:p>
    <w:p w:rsidR="00891AE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 2016 році </w:t>
      </w:r>
      <w:r w:rsidR="00F0450B">
        <w:rPr>
          <w:rFonts w:ascii="Times New Roman" w:hAnsi="Times New Roman" w:cs="Times New Roman"/>
          <w:sz w:val="26"/>
          <w:szCs w:val="26"/>
        </w:rPr>
        <w:t>к</w:t>
      </w:r>
      <w:r>
        <w:rPr>
          <w:rFonts w:ascii="Times New Roman" w:hAnsi="Times New Roman" w:cs="Times New Roman"/>
          <w:sz w:val="26"/>
          <w:szCs w:val="26"/>
        </w:rPr>
        <w:t xml:space="preserve">андидат захистив дисертацію на тему «Конституційна реформа в сфері судової влади в Україні: проблеми теорії та практики» за спеціальністю 12.00.02 – конституційне право; муніципальне право. Захист відбувся </w:t>
      </w:r>
      <w:r w:rsidR="00F0450B">
        <w:rPr>
          <w:rFonts w:ascii="Times New Roman" w:hAnsi="Times New Roman" w:cs="Times New Roman"/>
          <w:sz w:val="26"/>
          <w:szCs w:val="26"/>
        </w:rPr>
        <w:t>0</w:t>
      </w:r>
      <w:r>
        <w:rPr>
          <w:rFonts w:ascii="Times New Roman" w:hAnsi="Times New Roman" w:cs="Times New Roman"/>
          <w:sz w:val="26"/>
          <w:szCs w:val="26"/>
        </w:rPr>
        <w:t>1 липня 2016 року, статус роботи – «захищена», установа захисту – Інститут законодавства Верховної Ради України (реєстраційний номер у базі – 0416U005179).</w:t>
      </w:r>
    </w:p>
    <w:p w:rsidR="00891AEB" w:rsidRDefault="0034132B">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w:t>
      </w:r>
      <w:r w:rsidR="00823021">
        <w:rPr>
          <w:rFonts w:ascii="Times New Roman" w:hAnsi="Times New Roman" w:cs="Times New Roman"/>
          <w:sz w:val="26"/>
          <w:szCs w:val="26"/>
        </w:rPr>
        <w:t xml:space="preserve">наліз тексту дисертації свідчить про наявність численних ознак неоформлених запозичень (плагіату) з раніше опублікованих наукових праць без належного посилання на першоджерела. </w:t>
      </w:r>
      <w:r w:rsidR="006C24EE">
        <w:rPr>
          <w:rFonts w:ascii="Times New Roman" w:hAnsi="Times New Roman" w:cs="Times New Roman"/>
          <w:sz w:val="26"/>
          <w:szCs w:val="26"/>
        </w:rPr>
        <w:t>Н</w:t>
      </w:r>
      <w:r w:rsidR="00823021">
        <w:rPr>
          <w:rFonts w:ascii="Times New Roman" w:hAnsi="Times New Roman" w:cs="Times New Roman"/>
          <w:sz w:val="26"/>
          <w:szCs w:val="26"/>
        </w:rPr>
        <w:t>а сторінці 146 дисертації міститься текстовий фрагмент, у якому аналізуються положення ч</w:t>
      </w:r>
      <w:r w:rsidR="00F0450B">
        <w:rPr>
          <w:rFonts w:ascii="Times New Roman" w:hAnsi="Times New Roman" w:cs="Times New Roman"/>
          <w:sz w:val="26"/>
          <w:szCs w:val="26"/>
        </w:rPr>
        <w:t xml:space="preserve">астини першої </w:t>
      </w:r>
      <w:r>
        <w:rPr>
          <w:rFonts w:ascii="Times New Roman" w:hAnsi="Times New Roman" w:cs="Times New Roman"/>
          <w:sz w:val="26"/>
          <w:szCs w:val="26"/>
        </w:rPr>
        <w:t xml:space="preserve"> </w:t>
      </w:r>
      <w:r w:rsidR="00823021">
        <w:rPr>
          <w:rFonts w:ascii="Times New Roman" w:hAnsi="Times New Roman" w:cs="Times New Roman"/>
          <w:sz w:val="26"/>
          <w:szCs w:val="26"/>
        </w:rPr>
        <w:t>ст</w:t>
      </w:r>
      <w:r w:rsidR="00F0450B">
        <w:rPr>
          <w:rFonts w:ascii="Times New Roman" w:hAnsi="Times New Roman" w:cs="Times New Roman"/>
          <w:sz w:val="26"/>
          <w:szCs w:val="26"/>
        </w:rPr>
        <w:t>атті</w:t>
      </w:r>
      <w:r w:rsidR="00823021">
        <w:rPr>
          <w:rFonts w:ascii="Times New Roman" w:hAnsi="Times New Roman" w:cs="Times New Roman"/>
          <w:sz w:val="26"/>
          <w:szCs w:val="26"/>
        </w:rPr>
        <w:t xml:space="preserve"> 125 Конституції України щодо принципів побудови системи судів загальної юрисдикції (територіальність і спеціалізація), а також </w:t>
      </w:r>
      <w:r w:rsidR="00F0450B">
        <w:rPr>
          <w:rFonts w:ascii="Times New Roman" w:hAnsi="Times New Roman" w:cs="Times New Roman"/>
          <w:sz w:val="26"/>
          <w:szCs w:val="26"/>
        </w:rPr>
        <w:t>сформовано</w:t>
      </w:r>
      <w:r w:rsidR="00823021">
        <w:rPr>
          <w:rFonts w:ascii="Times New Roman" w:hAnsi="Times New Roman" w:cs="Times New Roman"/>
          <w:sz w:val="26"/>
          <w:szCs w:val="26"/>
        </w:rPr>
        <w:t xml:space="preserve"> висновок про організаційне оформлення судової влади як єдиної системи та наявність у неї двох компонентів – інституційного та функціонального. Аналогічний за змістом і структурою текст</w:t>
      </w:r>
      <w:r w:rsidR="00F0450B">
        <w:rPr>
          <w:rFonts w:ascii="Times New Roman" w:hAnsi="Times New Roman" w:cs="Times New Roman"/>
          <w:sz w:val="26"/>
          <w:szCs w:val="26"/>
        </w:rPr>
        <w:t xml:space="preserve"> міститься </w:t>
      </w:r>
      <w:r>
        <w:rPr>
          <w:rFonts w:ascii="Times New Roman" w:hAnsi="Times New Roman" w:cs="Times New Roman"/>
          <w:sz w:val="26"/>
          <w:szCs w:val="26"/>
        </w:rPr>
        <w:t>в</w:t>
      </w:r>
      <w:r w:rsidR="00F0450B">
        <w:rPr>
          <w:rFonts w:ascii="Times New Roman" w:hAnsi="Times New Roman" w:cs="Times New Roman"/>
          <w:sz w:val="26"/>
          <w:szCs w:val="26"/>
        </w:rPr>
        <w:t xml:space="preserve"> науковій статті В.</w:t>
      </w:r>
      <w:r w:rsidR="00823021">
        <w:rPr>
          <w:rFonts w:ascii="Times New Roman" w:hAnsi="Times New Roman" w:cs="Times New Roman"/>
          <w:sz w:val="26"/>
          <w:szCs w:val="26"/>
        </w:rPr>
        <w:t>В. Сердюка «Співвідношення принципів побудови системи судів загальної юрисдикції», опублікованій у 2012 році:</w:t>
      </w:r>
    </w:p>
    <w:p w:rsidR="00F0450B"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«Так, відповідно до ч</w:t>
      </w:r>
      <w:r w:rsidR="00F0450B">
        <w:rPr>
          <w:rFonts w:ascii="Times New Roman" w:hAnsi="Times New Roman" w:cs="Times New Roman"/>
          <w:sz w:val="26"/>
          <w:szCs w:val="26"/>
        </w:rPr>
        <w:t>астини першої</w:t>
      </w:r>
      <w:r>
        <w:rPr>
          <w:rFonts w:ascii="Times New Roman" w:hAnsi="Times New Roman" w:cs="Times New Roman"/>
          <w:sz w:val="26"/>
          <w:szCs w:val="26"/>
        </w:rPr>
        <w:t xml:space="preserve"> ст</w:t>
      </w:r>
      <w:r w:rsidR="00F0450B">
        <w:rPr>
          <w:rFonts w:ascii="Times New Roman" w:hAnsi="Times New Roman" w:cs="Times New Roman"/>
          <w:sz w:val="26"/>
          <w:szCs w:val="26"/>
        </w:rPr>
        <w:t>атті</w:t>
      </w:r>
      <w:r>
        <w:rPr>
          <w:rFonts w:ascii="Times New Roman" w:hAnsi="Times New Roman" w:cs="Times New Roman"/>
          <w:sz w:val="26"/>
          <w:szCs w:val="26"/>
        </w:rPr>
        <w:t xml:space="preserve"> 125 Конституції України система судів загальної юрисдикції будується за двома основними принципами – територіальністю і спеціалізацією. Це дає підстави стверджувати, що в Україні судова влада організаційно оформлена як єдина система судових органів. Тому аналіз норм Конституції України та чинного Закону України «Про судоустрій і статус суддів» спонукає до умовиводу про те, що судовій владі властиві два компоненти: 1) вона реалізується спеціально уповноваженими державними органами – судами, які територіально поширюють свою юрисдикцію у межах всієї держави; 2) судам надані повноваження з метою вирішення різних категорій спорів у межах визначених судових процедур (цивільних, кримінальних, господарських, адміністративних тощо)». </w:t>
      </w:r>
    </w:p>
    <w:p w:rsidR="00F0450B" w:rsidRDefault="0034132B">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ГРД вказує, що в</w:t>
      </w:r>
      <w:r w:rsidR="00823021">
        <w:rPr>
          <w:rFonts w:ascii="Times New Roman" w:hAnsi="Times New Roman" w:cs="Times New Roman"/>
          <w:sz w:val="26"/>
          <w:szCs w:val="26"/>
        </w:rPr>
        <w:t xml:space="preserve"> дисертації </w:t>
      </w:r>
      <w:r w:rsidR="00F0450B">
        <w:rPr>
          <w:rFonts w:ascii="Times New Roman" w:hAnsi="Times New Roman" w:cs="Times New Roman"/>
          <w:sz w:val="26"/>
          <w:szCs w:val="26"/>
        </w:rPr>
        <w:t>к</w:t>
      </w:r>
      <w:r w:rsidR="00823021">
        <w:rPr>
          <w:rFonts w:ascii="Times New Roman" w:hAnsi="Times New Roman" w:cs="Times New Roman"/>
          <w:sz w:val="26"/>
          <w:szCs w:val="26"/>
        </w:rPr>
        <w:t xml:space="preserve">андидата відсутнє будь-яке посилання на зазначену публікацію, що виключає можливість визнання такого запозичення належним цитуванням. </w:t>
      </w:r>
    </w:p>
    <w:p w:rsidR="00212181" w:rsidRDefault="00F0450B">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Кандидат надав ГРД письмові пояснення з цього приводу </w:t>
      </w:r>
      <w:r w:rsidR="00212181">
        <w:rPr>
          <w:rFonts w:ascii="Times New Roman" w:hAnsi="Times New Roman" w:cs="Times New Roman"/>
          <w:sz w:val="26"/>
          <w:szCs w:val="26"/>
        </w:rPr>
        <w:t xml:space="preserve">та зазначив </w:t>
      </w:r>
      <w:r>
        <w:rPr>
          <w:rFonts w:ascii="Times New Roman" w:hAnsi="Times New Roman" w:cs="Times New Roman"/>
          <w:sz w:val="26"/>
          <w:szCs w:val="26"/>
        </w:rPr>
        <w:t>про те, що н</w:t>
      </w:r>
      <w:r w:rsidR="00823021">
        <w:rPr>
          <w:rFonts w:ascii="Times New Roman" w:hAnsi="Times New Roman" w:cs="Times New Roman"/>
          <w:sz w:val="26"/>
          <w:szCs w:val="26"/>
        </w:rPr>
        <w:t>а сторінці 146 дисертації міститься текстовий фрагмент, у якому аналізуються положення ч</w:t>
      </w:r>
      <w:r>
        <w:rPr>
          <w:rFonts w:ascii="Times New Roman" w:hAnsi="Times New Roman" w:cs="Times New Roman"/>
          <w:sz w:val="26"/>
          <w:szCs w:val="26"/>
        </w:rPr>
        <w:t xml:space="preserve">астини першої </w:t>
      </w:r>
      <w:r w:rsidR="00823021">
        <w:rPr>
          <w:rFonts w:ascii="Times New Roman" w:hAnsi="Times New Roman" w:cs="Times New Roman"/>
          <w:sz w:val="26"/>
          <w:szCs w:val="26"/>
        </w:rPr>
        <w:t>ст</w:t>
      </w:r>
      <w:r>
        <w:rPr>
          <w:rFonts w:ascii="Times New Roman" w:hAnsi="Times New Roman" w:cs="Times New Roman"/>
          <w:sz w:val="26"/>
          <w:szCs w:val="26"/>
        </w:rPr>
        <w:t>атті</w:t>
      </w:r>
      <w:r w:rsidR="00823021">
        <w:rPr>
          <w:rFonts w:ascii="Times New Roman" w:hAnsi="Times New Roman" w:cs="Times New Roman"/>
          <w:sz w:val="26"/>
          <w:szCs w:val="26"/>
        </w:rPr>
        <w:t xml:space="preserve"> 125 Конституції України щодо принципів </w:t>
      </w:r>
      <w:r w:rsidR="0034132B">
        <w:rPr>
          <w:rFonts w:ascii="Times New Roman" w:hAnsi="Times New Roman" w:cs="Times New Roman"/>
          <w:sz w:val="26"/>
          <w:szCs w:val="26"/>
        </w:rPr>
        <w:t>побудови системи судів загальної</w:t>
      </w:r>
      <w:r w:rsidR="00823021">
        <w:rPr>
          <w:rFonts w:ascii="Times New Roman" w:hAnsi="Times New Roman" w:cs="Times New Roman"/>
          <w:sz w:val="26"/>
          <w:szCs w:val="26"/>
        </w:rPr>
        <w:t xml:space="preserve"> юрисдикції (територіальність та спеціалізація), а також </w:t>
      </w:r>
      <w:r>
        <w:rPr>
          <w:rFonts w:ascii="Times New Roman" w:hAnsi="Times New Roman" w:cs="Times New Roman"/>
          <w:sz w:val="26"/>
          <w:szCs w:val="26"/>
        </w:rPr>
        <w:t xml:space="preserve">сформовано </w:t>
      </w:r>
      <w:r w:rsidR="00823021">
        <w:rPr>
          <w:rFonts w:ascii="Times New Roman" w:hAnsi="Times New Roman" w:cs="Times New Roman"/>
          <w:sz w:val="26"/>
          <w:szCs w:val="26"/>
        </w:rPr>
        <w:t>висновок про організаційне оформлення судової влади як єдиної системи. Аналогічний висновок міститься в науковій статті В.В. Сердюка</w:t>
      </w:r>
      <w:r>
        <w:rPr>
          <w:rFonts w:ascii="Times New Roman" w:hAnsi="Times New Roman" w:cs="Times New Roman"/>
          <w:sz w:val="26"/>
          <w:szCs w:val="26"/>
        </w:rPr>
        <w:t>,</w:t>
      </w:r>
      <w:r w:rsidR="00823021">
        <w:rPr>
          <w:rFonts w:ascii="Times New Roman" w:hAnsi="Times New Roman" w:cs="Times New Roman"/>
          <w:sz w:val="26"/>
          <w:szCs w:val="26"/>
        </w:rPr>
        <w:t xml:space="preserve"> опублікованій </w:t>
      </w:r>
      <w:r w:rsidR="00212181">
        <w:rPr>
          <w:rFonts w:ascii="Times New Roman" w:hAnsi="Times New Roman" w:cs="Times New Roman"/>
          <w:sz w:val="26"/>
          <w:szCs w:val="26"/>
        </w:rPr>
        <w:t xml:space="preserve">                          </w:t>
      </w:r>
      <w:r w:rsidR="00823021">
        <w:rPr>
          <w:rFonts w:ascii="Times New Roman" w:hAnsi="Times New Roman" w:cs="Times New Roman"/>
          <w:sz w:val="26"/>
          <w:szCs w:val="26"/>
        </w:rPr>
        <w:t>у 2012 році</w:t>
      </w:r>
      <w:r w:rsidR="0034132B">
        <w:rPr>
          <w:rFonts w:ascii="Times New Roman" w:hAnsi="Times New Roman" w:cs="Times New Roman"/>
          <w:sz w:val="26"/>
          <w:szCs w:val="26"/>
        </w:rPr>
        <w:t>, о</w:t>
      </w:r>
      <w:r w:rsidR="00823021">
        <w:rPr>
          <w:rFonts w:ascii="Times New Roman" w:hAnsi="Times New Roman" w:cs="Times New Roman"/>
          <w:sz w:val="26"/>
          <w:szCs w:val="26"/>
        </w:rPr>
        <w:t>ск</w:t>
      </w:r>
      <w:r w:rsidR="00D26601">
        <w:rPr>
          <w:rFonts w:ascii="Times New Roman" w:hAnsi="Times New Roman" w:cs="Times New Roman"/>
          <w:sz w:val="26"/>
          <w:szCs w:val="26"/>
        </w:rPr>
        <w:t xml:space="preserve">ільки у вказаному фрагменті йдеться </w:t>
      </w:r>
      <w:r w:rsidR="00823021">
        <w:rPr>
          <w:rFonts w:ascii="Times New Roman" w:hAnsi="Times New Roman" w:cs="Times New Roman"/>
          <w:sz w:val="26"/>
          <w:szCs w:val="26"/>
        </w:rPr>
        <w:t xml:space="preserve">про цитування та аналіз </w:t>
      </w:r>
      <w:r w:rsidR="00D26601">
        <w:rPr>
          <w:rFonts w:ascii="Times New Roman" w:hAnsi="Times New Roman" w:cs="Times New Roman"/>
          <w:sz w:val="26"/>
          <w:szCs w:val="26"/>
        </w:rPr>
        <w:t xml:space="preserve">                           </w:t>
      </w:r>
      <w:r w:rsidR="00823021">
        <w:rPr>
          <w:rFonts w:ascii="Times New Roman" w:hAnsi="Times New Roman" w:cs="Times New Roman"/>
          <w:sz w:val="26"/>
          <w:szCs w:val="26"/>
        </w:rPr>
        <w:t>статт</w:t>
      </w:r>
      <w:r>
        <w:rPr>
          <w:rFonts w:ascii="Times New Roman" w:hAnsi="Times New Roman" w:cs="Times New Roman"/>
          <w:sz w:val="26"/>
          <w:szCs w:val="26"/>
        </w:rPr>
        <w:t>і</w:t>
      </w:r>
      <w:r w:rsidR="00823021">
        <w:rPr>
          <w:rFonts w:ascii="Times New Roman" w:hAnsi="Times New Roman" w:cs="Times New Roman"/>
          <w:sz w:val="26"/>
          <w:szCs w:val="26"/>
        </w:rPr>
        <w:t xml:space="preserve"> </w:t>
      </w:r>
      <w:r w:rsidR="00D26601">
        <w:rPr>
          <w:rFonts w:ascii="Times New Roman" w:hAnsi="Times New Roman" w:cs="Times New Roman"/>
          <w:sz w:val="26"/>
          <w:szCs w:val="26"/>
        </w:rPr>
        <w:t>1</w:t>
      </w:r>
      <w:r w:rsidR="00823021">
        <w:rPr>
          <w:rFonts w:ascii="Times New Roman" w:hAnsi="Times New Roman" w:cs="Times New Roman"/>
          <w:sz w:val="26"/>
          <w:szCs w:val="26"/>
        </w:rPr>
        <w:t>25 Конституції Украї</w:t>
      </w:r>
      <w:r>
        <w:rPr>
          <w:rFonts w:ascii="Times New Roman" w:hAnsi="Times New Roman" w:cs="Times New Roman"/>
          <w:sz w:val="26"/>
          <w:szCs w:val="26"/>
        </w:rPr>
        <w:t>ни. Він</w:t>
      </w:r>
      <w:r w:rsidR="00823021">
        <w:rPr>
          <w:rFonts w:ascii="Times New Roman" w:hAnsi="Times New Roman" w:cs="Times New Roman"/>
          <w:sz w:val="26"/>
          <w:szCs w:val="26"/>
        </w:rPr>
        <w:t xml:space="preserve"> і Сердюк В.В. аналізувал</w:t>
      </w:r>
      <w:r>
        <w:rPr>
          <w:rFonts w:ascii="Times New Roman" w:hAnsi="Times New Roman" w:cs="Times New Roman"/>
          <w:sz w:val="26"/>
          <w:szCs w:val="26"/>
        </w:rPr>
        <w:t>и</w:t>
      </w:r>
      <w:r w:rsidR="00823021">
        <w:rPr>
          <w:rFonts w:ascii="Times New Roman" w:hAnsi="Times New Roman" w:cs="Times New Roman"/>
          <w:sz w:val="26"/>
          <w:szCs w:val="26"/>
        </w:rPr>
        <w:t xml:space="preserve"> одн</w:t>
      </w:r>
      <w:r>
        <w:rPr>
          <w:rFonts w:ascii="Times New Roman" w:hAnsi="Times New Roman" w:cs="Times New Roman"/>
          <w:sz w:val="26"/>
          <w:szCs w:val="26"/>
        </w:rPr>
        <w:t>у</w:t>
      </w:r>
      <w:r w:rsidR="00823021">
        <w:rPr>
          <w:rFonts w:ascii="Times New Roman" w:hAnsi="Times New Roman" w:cs="Times New Roman"/>
          <w:sz w:val="26"/>
          <w:szCs w:val="26"/>
        </w:rPr>
        <w:t xml:space="preserve"> й </w:t>
      </w:r>
      <w:r>
        <w:rPr>
          <w:rFonts w:ascii="Times New Roman" w:hAnsi="Times New Roman" w:cs="Times New Roman"/>
          <w:sz w:val="26"/>
          <w:szCs w:val="26"/>
        </w:rPr>
        <w:t>ту ж саму</w:t>
      </w:r>
      <w:r w:rsidR="00823021">
        <w:rPr>
          <w:rFonts w:ascii="Times New Roman" w:hAnsi="Times New Roman" w:cs="Times New Roman"/>
          <w:sz w:val="26"/>
          <w:szCs w:val="26"/>
        </w:rPr>
        <w:t xml:space="preserve"> конституційн</w:t>
      </w:r>
      <w:r>
        <w:rPr>
          <w:rFonts w:ascii="Times New Roman" w:hAnsi="Times New Roman" w:cs="Times New Roman"/>
          <w:sz w:val="26"/>
          <w:szCs w:val="26"/>
        </w:rPr>
        <w:t>у</w:t>
      </w:r>
      <w:r w:rsidR="00823021">
        <w:rPr>
          <w:rFonts w:ascii="Times New Roman" w:hAnsi="Times New Roman" w:cs="Times New Roman"/>
          <w:sz w:val="26"/>
          <w:szCs w:val="26"/>
        </w:rPr>
        <w:t xml:space="preserve"> норм</w:t>
      </w:r>
      <w:r>
        <w:rPr>
          <w:rFonts w:ascii="Times New Roman" w:hAnsi="Times New Roman" w:cs="Times New Roman"/>
          <w:sz w:val="26"/>
          <w:szCs w:val="26"/>
        </w:rPr>
        <w:t>у</w:t>
      </w:r>
      <w:r w:rsidR="00823021">
        <w:rPr>
          <w:rFonts w:ascii="Times New Roman" w:hAnsi="Times New Roman" w:cs="Times New Roman"/>
          <w:sz w:val="26"/>
          <w:szCs w:val="26"/>
        </w:rPr>
        <w:t xml:space="preserve">, яка відповідно має однаковий зміст та структуру. </w:t>
      </w:r>
    </w:p>
    <w:p w:rsidR="00212181" w:rsidRDefault="0021218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ГРД зазнач</w:t>
      </w:r>
      <w:r w:rsidR="00C23E09">
        <w:rPr>
          <w:rFonts w:ascii="Times New Roman" w:hAnsi="Times New Roman" w:cs="Times New Roman"/>
          <w:sz w:val="26"/>
          <w:szCs w:val="26"/>
        </w:rPr>
        <w:t>ила,</w:t>
      </w:r>
      <w:r>
        <w:rPr>
          <w:rFonts w:ascii="Times New Roman" w:hAnsi="Times New Roman" w:cs="Times New Roman"/>
          <w:sz w:val="26"/>
          <w:szCs w:val="26"/>
        </w:rPr>
        <w:t xml:space="preserve"> що а</w:t>
      </w:r>
      <w:r w:rsidR="00823021">
        <w:rPr>
          <w:rFonts w:ascii="Times New Roman" w:hAnsi="Times New Roman" w:cs="Times New Roman"/>
          <w:sz w:val="26"/>
          <w:szCs w:val="26"/>
        </w:rPr>
        <w:t>налогічна ситуація має місце щодо фрагментів дисертації на сторінках 163</w:t>
      </w:r>
      <w:r w:rsidR="00D26601">
        <w:rPr>
          <w:rFonts w:ascii="Times New Roman" w:hAnsi="Times New Roman" w:cs="Times New Roman"/>
          <w:sz w:val="26"/>
          <w:szCs w:val="26"/>
        </w:rPr>
        <w:t xml:space="preserve">, </w:t>
      </w:r>
      <w:r w:rsidR="00823021">
        <w:rPr>
          <w:rFonts w:ascii="Times New Roman" w:hAnsi="Times New Roman" w:cs="Times New Roman"/>
          <w:sz w:val="26"/>
          <w:szCs w:val="26"/>
        </w:rPr>
        <w:t xml:space="preserve">164, які за змістом відповідають тексту статті В. В. Сердюка </w:t>
      </w:r>
      <w:r w:rsidR="00D26601">
        <w:rPr>
          <w:rFonts w:ascii="Times New Roman" w:hAnsi="Times New Roman" w:cs="Times New Roman"/>
          <w:sz w:val="26"/>
          <w:szCs w:val="26"/>
        </w:rPr>
        <w:t xml:space="preserve">                               </w:t>
      </w:r>
      <w:r w:rsidR="00823021">
        <w:rPr>
          <w:rFonts w:ascii="Times New Roman" w:hAnsi="Times New Roman" w:cs="Times New Roman"/>
          <w:sz w:val="26"/>
          <w:szCs w:val="26"/>
        </w:rPr>
        <w:t>(</w:t>
      </w:r>
      <w:proofErr w:type="spellStart"/>
      <w:r w:rsidR="00823021">
        <w:rPr>
          <w:rFonts w:ascii="Times New Roman" w:hAnsi="Times New Roman" w:cs="Times New Roman"/>
          <w:sz w:val="26"/>
          <w:szCs w:val="26"/>
        </w:rPr>
        <w:t>стор</w:t>
      </w:r>
      <w:proofErr w:type="spellEnd"/>
      <w:r w:rsidR="00823021">
        <w:rPr>
          <w:rFonts w:ascii="Times New Roman" w:hAnsi="Times New Roman" w:cs="Times New Roman"/>
          <w:sz w:val="26"/>
          <w:szCs w:val="26"/>
        </w:rPr>
        <w:t>. 143</w:t>
      </w:r>
      <w:r w:rsidR="00D26601">
        <w:rPr>
          <w:rFonts w:ascii="Times New Roman" w:hAnsi="Times New Roman" w:cs="Times New Roman"/>
          <w:sz w:val="26"/>
          <w:szCs w:val="26"/>
        </w:rPr>
        <w:t>,</w:t>
      </w:r>
      <w:r w:rsidR="00823021">
        <w:rPr>
          <w:rFonts w:ascii="Times New Roman" w:hAnsi="Times New Roman" w:cs="Times New Roman"/>
          <w:sz w:val="26"/>
          <w:szCs w:val="26"/>
        </w:rPr>
        <w:t xml:space="preserve">144). Йдеться про розгорнутий аналіз принципу спеціалізації судової діяльності, співвідношення принципів територіальності, спеціалізації та </w:t>
      </w:r>
      <w:proofErr w:type="spellStart"/>
      <w:r w:rsidR="00823021">
        <w:rPr>
          <w:rFonts w:ascii="Times New Roman" w:hAnsi="Times New Roman" w:cs="Times New Roman"/>
          <w:sz w:val="26"/>
          <w:szCs w:val="26"/>
        </w:rPr>
        <w:t>інстанційності</w:t>
      </w:r>
      <w:proofErr w:type="spellEnd"/>
      <w:r w:rsidR="00823021">
        <w:rPr>
          <w:rFonts w:ascii="Times New Roman" w:hAnsi="Times New Roman" w:cs="Times New Roman"/>
          <w:sz w:val="26"/>
          <w:szCs w:val="26"/>
        </w:rPr>
        <w:t>, а також висновки щодо побудови спеціалізованих судових підсистем у межах судів загальної юрисдикції: «Принцип спеціалізації судової діяль</w:t>
      </w:r>
      <w:r w:rsidR="00F0450B">
        <w:rPr>
          <w:rFonts w:ascii="Times New Roman" w:hAnsi="Times New Roman" w:cs="Times New Roman"/>
          <w:sz w:val="26"/>
          <w:szCs w:val="26"/>
        </w:rPr>
        <w:t>ності залишається важливою тем</w:t>
      </w:r>
      <w:r w:rsidR="00823021">
        <w:rPr>
          <w:rFonts w:ascii="Times New Roman" w:hAnsi="Times New Roman" w:cs="Times New Roman"/>
          <w:sz w:val="26"/>
          <w:szCs w:val="26"/>
        </w:rPr>
        <w:t xml:space="preserve">ою для наукової дискусії, оскільки різниця підходів до його реалізації </w:t>
      </w:r>
      <w:r w:rsidR="007048CA">
        <w:rPr>
          <w:rFonts w:ascii="Times New Roman" w:hAnsi="Times New Roman" w:cs="Times New Roman"/>
          <w:sz w:val="26"/>
          <w:szCs w:val="26"/>
        </w:rPr>
        <w:t>в</w:t>
      </w:r>
      <w:r w:rsidR="00823021">
        <w:rPr>
          <w:rFonts w:ascii="Times New Roman" w:hAnsi="Times New Roman" w:cs="Times New Roman"/>
          <w:sz w:val="26"/>
          <w:szCs w:val="26"/>
        </w:rPr>
        <w:t xml:space="preserve"> публікаціях вказує на те, що </w:t>
      </w:r>
      <w:r w:rsidR="007048CA">
        <w:rPr>
          <w:rFonts w:ascii="Times New Roman" w:hAnsi="Times New Roman" w:cs="Times New Roman"/>
          <w:sz w:val="26"/>
          <w:szCs w:val="26"/>
        </w:rPr>
        <w:t>в</w:t>
      </w:r>
      <w:r w:rsidR="00823021">
        <w:rPr>
          <w:rFonts w:ascii="Times New Roman" w:hAnsi="Times New Roman" w:cs="Times New Roman"/>
          <w:sz w:val="26"/>
          <w:szCs w:val="26"/>
        </w:rPr>
        <w:t xml:space="preserve"> ст</w:t>
      </w:r>
      <w:r w:rsidR="00F0450B">
        <w:rPr>
          <w:rFonts w:ascii="Times New Roman" w:hAnsi="Times New Roman" w:cs="Times New Roman"/>
          <w:sz w:val="26"/>
          <w:szCs w:val="26"/>
        </w:rPr>
        <w:t xml:space="preserve">атті </w:t>
      </w:r>
      <w:r w:rsidR="00823021">
        <w:rPr>
          <w:rFonts w:ascii="Times New Roman" w:hAnsi="Times New Roman" w:cs="Times New Roman"/>
          <w:sz w:val="26"/>
          <w:szCs w:val="26"/>
        </w:rPr>
        <w:t xml:space="preserve">125 Конституції України комплексно визначено загальні начала (вихідні положення) для побудови судової системи України, </w:t>
      </w:r>
      <w:r w:rsidR="00823021">
        <w:rPr>
          <w:rFonts w:ascii="Times New Roman" w:hAnsi="Times New Roman" w:cs="Times New Roman"/>
          <w:sz w:val="26"/>
          <w:szCs w:val="26"/>
        </w:rPr>
        <w:lastRenderedPageBreak/>
        <w:t xml:space="preserve">що має наслідком створення </w:t>
      </w:r>
      <w:r w:rsidR="007048CA">
        <w:rPr>
          <w:rFonts w:ascii="Times New Roman" w:hAnsi="Times New Roman" w:cs="Times New Roman"/>
          <w:sz w:val="26"/>
          <w:szCs w:val="26"/>
        </w:rPr>
        <w:t>в</w:t>
      </w:r>
      <w:r w:rsidR="00823021">
        <w:rPr>
          <w:rFonts w:ascii="Times New Roman" w:hAnsi="Times New Roman" w:cs="Times New Roman"/>
          <w:sz w:val="26"/>
          <w:szCs w:val="26"/>
        </w:rPr>
        <w:t xml:space="preserve"> межах системи судів спеціалізованих територіально розгалужених судових ланок, які здійснюють правосуддя</w:t>
      </w:r>
      <w:r w:rsidR="007048CA">
        <w:rPr>
          <w:rFonts w:ascii="Times New Roman" w:hAnsi="Times New Roman" w:cs="Times New Roman"/>
          <w:sz w:val="26"/>
          <w:szCs w:val="26"/>
        </w:rPr>
        <w:t xml:space="preserve"> 163 відповідно до викладених у </w:t>
      </w:r>
      <w:r w:rsidR="00823021">
        <w:rPr>
          <w:rFonts w:ascii="Times New Roman" w:hAnsi="Times New Roman" w:cs="Times New Roman"/>
          <w:sz w:val="26"/>
          <w:szCs w:val="26"/>
        </w:rPr>
        <w:t>ст</w:t>
      </w:r>
      <w:r w:rsidR="00F0450B">
        <w:rPr>
          <w:rFonts w:ascii="Times New Roman" w:hAnsi="Times New Roman" w:cs="Times New Roman"/>
          <w:sz w:val="26"/>
          <w:szCs w:val="26"/>
        </w:rPr>
        <w:t>атті</w:t>
      </w:r>
      <w:r w:rsidR="00823021">
        <w:rPr>
          <w:rFonts w:ascii="Times New Roman" w:hAnsi="Times New Roman" w:cs="Times New Roman"/>
          <w:sz w:val="26"/>
          <w:szCs w:val="26"/>
        </w:rPr>
        <w:t xml:space="preserve"> 129 Основного Закону засад судочинства. Отже, видається необхідним </w:t>
      </w:r>
      <w:proofErr w:type="spellStart"/>
      <w:r w:rsidR="00823021">
        <w:rPr>
          <w:rFonts w:ascii="Times New Roman" w:hAnsi="Times New Roman" w:cs="Times New Roman"/>
          <w:sz w:val="26"/>
          <w:szCs w:val="26"/>
        </w:rPr>
        <w:t>співвіднести</w:t>
      </w:r>
      <w:proofErr w:type="spellEnd"/>
      <w:r w:rsidR="00823021">
        <w:rPr>
          <w:rFonts w:ascii="Times New Roman" w:hAnsi="Times New Roman" w:cs="Times New Roman"/>
          <w:sz w:val="26"/>
          <w:szCs w:val="26"/>
        </w:rPr>
        <w:t xml:space="preserve"> принципи територіальності, спеціалізації та </w:t>
      </w:r>
      <w:proofErr w:type="spellStart"/>
      <w:r w:rsidR="00823021">
        <w:rPr>
          <w:rFonts w:ascii="Times New Roman" w:hAnsi="Times New Roman" w:cs="Times New Roman"/>
          <w:sz w:val="26"/>
          <w:szCs w:val="26"/>
        </w:rPr>
        <w:t>інстанційності</w:t>
      </w:r>
      <w:proofErr w:type="spellEnd"/>
      <w:r w:rsidR="00823021">
        <w:rPr>
          <w:rFonts w:ascii="Times New Roman" w:hAnsi="Times New Roman" w:cs="Times New Roman"/>
          <w:sz w:val="26"/>
          <w:szCs w:val="26"/>
        </w:rPr>
        <w:t>, які випливають із положень зазначених статей Конституц</w:t>
      </w:r>
      <w:r w:rsidR="007048CA">
        <w:rPr>
          <w:rFonts w:ascii="Times New Roman" w:hAnsi="Times New Roman" w:cs="Times New Roman"/>
          <w:sz w:val="26"/>
          <w:szCs w:val="26"/>
        </w:rPr>
        <w:t>ії України та прямо передбачених</w:t>
      </w:r>
      <w:r w:rsidR="00823021">
        <w:rPr>
          <w:rFonts w:ascii="Times New Roman" w:hAnsi="Times New Roman" w:cs="Times New Roman"/>
          <w:sz w:val="26"/>
          <w:szCs w:val="26"/>
        </w:rPr>
        <w:t xml:space="preserve"> ч</w:t>
      </w:r>
      <w:r w:rsidR="00737F3D">
        <w:rPr>
          <w:rFonts w:ascii="Times New Roman" w:hAnsi="Times New Roman" w:cs="Times New Roman"/>
          <w:sz w:val="26"/>
          <w:szCs w:val="26"/>
        </w:rPr>
        <w:t>астиною першою</w:t>
      </w:r>
      <w:r w:rsidR="00823021">
        <w:rPr>
          <w:rFonts w:ascii="Times New Roman" w:hAnsi="Times New Roman" w:cs="Times New Roman"/>
          <w:sz w:val="26"/>
          <w:szCs w:val="26"/>
        </w:rPr>
        <w:t xml:space="preserve"> ст</w:t>
      </w:r>
      <w:r w:rsidR="00737F3D">
        <w:rPr>
          <w:rFonts w:ascii="Times New Roman" w:hAnsi="Times New Roman" w:cs="Times New Roman"/>
          <w:sz w:val="26"/>
          <w:szCs w:val="26"/>
        </w:rPr>
        <w:t>атті</w:t>
      </w:r>
      <w:r w:rsidR="00823021">
        <w:rPr>
          <w:rFonts w:ascii="Times New Roman" w:hAnsi="Times New Roman" w:cs="Times New Roman"/>
          <w:sz w:val="26"/>
          <w:szCs w:val="26"/>
        </w:rPr>
        <w:t xml:space="preserve"> 17 Закону. Тому конституційне визначення принципу спеціалізації та виокремлення на підставі цього систем спеціалізованих судів має на меті реалізацію завдання щодо організаційного наповнення судової влади. Отже, за організаційною ознакою принцип спеціалізації передбачає створення судових ієрархічно впорядкованих ланок з різною компетенцією для вирішення правових спорів в окремих галузях матеріального права (цивільного, кримінального, господарського, адміністративного тощо). За такого підходу реалізація принципу спеціалізації дає підстави для побудови окремих підсистем спеціалізованих судів у системі судів загальної юрисдикції.</w:t>
      </w:r>
      <w:r>
        <w:rPr>
          <w:rFonts w:ascii="Times New Roman" w:hAnsi="Times New Roman" w:cs="Times New Roman"/>
          <w:sz w:val="26"/>
          <w:szCs w:val="26"/>
        </w:rPr>
        <w:t xml:space="preserve"> </w:t>
      </w:r>
      <w:r w:rsidR="00823021">
        <w:rPr>
          <w:rFonts w:ascii="Times New Roman" w:hAnsi="Times New Roman" w:cs="Times New Roman"/>
          <w:sz w:val="26"/>
          <w:szCs w:val="26"/>
        </w:rPr>
        <w:t xml:space="preserve">Реалізація принципу спеціалізації свідчить про намагання законодавця максимально врахувати при здійсненні судочинства предметні особливості справ. Тому вказаний принцип повинен поширюватися на всі види судів (загальні та спеціалізовані) та застосовуватися не тільки виключно до спеціалізованих судів. Але в такому розумінні виникає проблема визначення спеціалізації загальних судів, які також визначаються спеціалізованими з розгляду цивільних, кримінальних справ і справ про адміністративні правопорушення». </w:t>
      </w:r>
    </w:p>
    <w:p w:rsidR="00C23E09" w:rsidRDefault="00826DFB">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w:t>
      </w:r>
      <w:r w:rsidR="00823021">
        <w:rPr>
          <w:rFonts w:ascii="Times New Roman" w:hAnsi="Times New Roman" w:cs="Times New Roman"/>
          <w:sz w:val="26"/>
          <w:szCs w:val="26"/>
        </w:rPr>
        <w:t>а сторінці 167 дисертації наявний текст, що майже дослівно відповідає фрагменту тієї ж статті В. В. Сердюка (</w:t>
      </w:r>
      <w:proofErr w:type="spellStart"/>
      <w:r w:rsidR="00823021">
        <w:rPr>
          <w:rFonts w:ascii="Times New Roman" w:hAnsi="Times New Roman" w:cs="Times New Roman"/>
          <w:sz w:val="26"/>
          <w:szCs w:val="26"/>
        </w:rPr>
        <w:t>стор</w:t>
      </w:r>
      <w:proofErr w:type="spellEnd"/>
      <w:r w:rsidR="00823021">
        <w:rPr>
          <w:rFonts w:ascii="Times New Roman" w:hAnsi="Times New Roman" w:cs="Times New Roman"/>
          <w:sz w:val="26"/>
          <w:szCs w:val="26"/>
        </w:rPr>
        <w:t>. 145), присвяченому судовому захисту неповнолітніх, функціонуванню спеціалізованих ювенальних судів у зарубіжних країнах, а також можливим моделям реалізації принципу спеціалізації (галузева, суб’єктна, внутрішня спеціалізація суддів): «Судовий захист підлітків у більшості країн світу здійснюється спеціалізованими судами у справах неповнолітніх. Такі судові установи діють у Німеччині, Франції, Австрії, Японії тощо. В Україні триває наукова дискусія з питання створення судів у справах неповнолітніх, основне призначення яких – сприяння максимальному захисту неповнолітніх від посягань на їхні права, підвищення ефективності засобів боротьби з підлітковою злочинністю. В судах України уже практикується спеціалізація суддів, які розглядають справи про злочини неповнолітніх, що може стати поштовхом до побудови спеціалізованих судів за суб’єктним критерієм. Таким чином, принцип спеціалізації у побудові системи судів загальної юрисдикції може реалізовуватися: 1) за її видами з утворенням спеціалізованих судів (галузева спеціалізація); 2) за суб’єктною ознакою; 3) за внутрішньою спеціалізацією суддів у межах одного суду. Отже, ст</w:t>
      </w:r>
      <w:r w:rsidR="00C23E09">
        <w:rPr>
          <w:rFonts w:ascii="Times New Roman" w:hAnsi="Times New Roman" w:cs="Times New Roman"/>
          <w:sz w:val="26"/>
          <w:szCs w:val="26"/>
        </w:rPr>
        <w:t>аття</w:t>
      </w:r>
      <w:r w:rsidR="00823021">
        <w:rPr>
          <w:rFonts w:ascii="Times New Roman" w:hAnsi="Times New Roman" w:cs="Times New Roman"/>
          <w:sz w:val="26"/>
          <w:szCs w:val="26"/>
        </w:rPr>
        <w:t xml:space="preserve"> 125 Конституції України закріплює не тільки галузевий спосіб використання спеціалізації судових органів, позаяк спеціалізація не закінчується на галузевих щаблях її реалізації і має своє продовження у побудові спеціалізованих судів за суб’єктним критерієм та активно використовується серед суддів кожного суду з метою якісного і фахового вирішення тих чи інших правових спорів». </w:t>
      </w:r>
    </w:p>
    <w:p w:rsidR="00AF72AE" w:rsidRDefault="00C23E09">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w:t>
      </w:r>
      <w:r w:rsidR="00823021">
        <w:rPr>
          <w:rFonts w:ascii="Times New Roman" w:hAnsi="Times New Roman" w:cs="Times New Roman"/>
          <w:sz w:val="26"/>
          <w:szCs w:val="26"/>
        </w:rPr>
        <w:t xml:space="preserve">а сторінці 173 дисертації міститься текст, аналогічний фрагменту з інтерв’ю учасників форуму, опублікованого </w:t>
      </w:r>
      <w:r w:rsidR="00556ED2">
        <w:rPr>
          <w:rFonts w:ascii="Times New Roman" w:hAnsi="Times New Roman" w:cs="Times New Roman"/>
          <w:sz w:val="26"/>
          <w:szCs w:val="26"/>
        </w:rPr>
        <w:t>в</w:t>
      </w:r>
      <w:r w:rsidR="00823021">
        <w:rPr>
          <w:rFonts w:ascii="Times New Roman" w:hAnsi="Times New Roman" w:cs="Times New Roman"/>
          <w:sz w:val="26"/>
          <w:szCs w:val="26"/>
        </w:rPr>
        <w:t xml:space="preserve"> журналі «Право України» у 2014 році (</w:t>
      </w:r>
      <w:proofErr w:type="spellStart"/>
      <w:r w:rsidR="00823021">
        <w:rPr>
          <w:rFonts w:ascii="Times New Roman" w:hAnsi="Times New Roman" w:cs="Times New Roman"/>
          <w:sz w:val="26"/>
          <w:szCs w:val="26"/>
        </w:rPr>
        <w:t>стор</w:t>
      </w:r>
      <w:proofErr w:type="spellEnd"/>
      <w:r w:rsidR="00823021">
        <w:rPr>
          <w:rFonts w:ascii="Times New Roman" w:hAnsi="Times New Roman" w:cs="Times New Roman"/>
          <w:sz w:val="26"/>
          <w:szCs w:val="26"/>
        </w:rPr>
        <w:t>. 109), де аналізується так званий «</w:t>
      </w:r>
      <w:proofErr w:type="spellStart"/>
      <w:r w:rsidR="00823021">
        <w:rPr>
          <w:rFonts w:ascii="Times New Roman" w:hAnsi="Times New Roman" w:cs="Times New Roman"/>
          <w:sz w:val="26"/>
          <w:szCs w:val="26"/>
        </w:rPr>
        <w:t>міссурійський</w:t>
      </w:r>
      <w:proofErr w:type="spellEnd"/>
      <w:r w:rsidR="00823021">
        <w:rPr>
          <w:rFonts w:ascii="Times New Roman" w:hAnsi="Times New Roman" w:cs="Times New Roman"/>
          <w:sz w:val="26"/>
          <w:szCs w:val="26"/>
        </w:rPr>
        <w:t xml:space="preserve"> план» заміщення суддівських посад у США: «Зважаючи на негативні наслідки, які пов’язані із механізмом обрання суддів, у багатьох штатах почали розроблятись нові варіанти системи заміщення судових посад. В основу цих варіантів зазвичай покладено так званий </w:t>
      </w:r>
      <w:proofErr w:type="spellStart"/>
      <w:r w:rsidR="00823021">
        <w:rPr>
          <w:rFonts w:ascii="Times New Roman" w:hAnsi="Times New Roman" w:cs="Times New Roman"/>
          <w:sz w:val="26"/>
          <w:szCs w:val="26"/>
        </w:rPr>
        <w:t>міссурійський</w:t>
      </w:r>
      <w:proofErr w:type="spellEnd"/>
      <w:r w:rsidR="00823021">
        <w:rPr>
          <w:rFonts w:ascii="Times New Roman" w:hAnsi="Times New Roman" w:cs="Times New Roman"/>
          <w:sz w:val="26"/>
          <w:szCs w:val="26"/>
        </w:rPr>
        <w:t xml:space="preserve"> план (уперше його було запроваджено у 1940 р. у штаті Міссурі), коли губернатор штату призначає </w:t>
      </w:r>
      <w:r w:rsidR="00823021">
        <w:rPr>
          <w:rFonts w:ascii="Times New Roman" w:hAnsi="Times New Roman" w:cs="Times New Roman"/>
          <w:sz w:val="26"/>
          <w:szCs w:val="26"/>
        </w:rPr>
        <w:lastRenderedPageBreak/>
        <w:t xml:space="preserve">на посаду судді одного з трьох кандидатів, запропонованих йому спеціальною кваліфікаційною комісією експертів, а після року перебування такого судді на посаді проводяться вибори, під час яких населення може або затвердити, або відмінити його призначення. Міркування ж, якими керуватиметься губернатор при виборі тієї чи іншої кандидатури, все одно будуть політичними». </w:t>
      </w:r>
    </w:p>
    <w:p w:rsidR="00AF72AE" w:rsidRDefault="00823021">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Зазначений текст відтворено без прямого посилання на джерело, що також свідчить про порушення академічних стандартів. </w:t>
      </w:r>
    </w:p>
    <w:p w:rsidR="00826DFB" w:rsidRDefault="00826DFB">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Кандидат надав ГРД письмові пояснення з цього приводу та зазначив, що під час підготовки </w:t>
      </w:r>
      <w:r w:rsidR="00823021">
        <w:rPr>
          <w:rFonts w:ascii="Times New Roman" w:hAnsi="Times New Roman" w:cs="Times New Roman"/>
          <w:sz w:val="26"/>
          <w:szCs w:val="26"/>
        </w:rPr>
        <w:t>дисертаційного дослідження використовувались відповідні наукові статті Сердюк В.В.</w:t>
      </w:r>
      <w:r>
        <w:rPr>
          <w:rFonts w:ascii="Times New Roman" w:hAnsi="Times New Roman" w:cs="Times New Roman"/>
          <w:sz w:val="26"/>
          <w:szCs w:val="26"/>
        </w:rPr>
        <w:t>,</w:t>
      </w:r>
      <w:r w:rsidR="00823021">
        <w:rPr>
          <w:rFonts w:ascii="Times New Roman" w:hAnsi="Times New Roman" w:cs="Times New Roman"/>
          <w:sz w:val="26"/>
          <w:szCs w:val="26"/>
        </w:rPr>
        <w:t xml:space="preserve"> на які в тексті дисертаційного дослідження </w:t>
      </w:r>
      <w:r>
        <w:rPr>
          <w:rFonts w:ascii="Times New Roman" w:hAnsi="Times New Roman" w:cs="Times New Roman"/>
          <w:sz w:val="26"/>
          <w:szCs w:val="26"/>
        </w:rPr>
        <w:t xml:space="preserve">містяться </w:t>
      </w:r>
      <w:r w:rsidR="00823021">
        <w:rPr>
          <w:rFonts w:ascii="Times New Roman" w:hAnsi="Times New Roman" w:cs="Times New Roman"/>
          <w:sz w:val="26"/>
          <w:szCs w:val="26"/>
        </w:rPr>
        <w:t>відповідні посилання</w:t>
      </w:r>
      <w:r>
        <w:rPr>
          <w:rFonts w:ascii="Times New Roman" w:hAnsi="Times New Roman" w:cs="Times New Roman"/>
          <w:sz w:val="26"/>
          <w:szCs w:val="26"/>
        </w:rPr>
        <w:t>. В</w:t>
      </w:r>
      <w:r w:rsidR="00823021">
        <w:rPr>
          <w:rFonts w:ascii="Times New Roman" w:hAnsi="Times New Roman" w:cs="Times New Roman"/>
          <w:sz w:val="26"/>
          <w:szCs w:val="26"/>
        </w:rPr>
        <w:t xml:space="preserve">ідповідно до вимог </w:t>
      </w:r>
      <w:r w:rsidR="00556ED2">
        <w:rPr>
          <w:rFonts w:ascii="Times New Roman" w:hAnsi="Times New Roman" w:cs="Times New Roman"/>
          <w:sz w:val="26"/>
          <w:szCs w:val="26"/>
        </w:rPr>
        <w:t>чинних</w:t>
      </w:r>
      <w:r w:rsidR="00823021">
        <w:rPr>
          <w:rFonts w:ascii="Times New Roman" w:hAnsi="Times New Roman" w:cs="Times New Roman"/>
          <w:sz w:val="26"/>
          <w:szCs w:val="26"/>
        </w:rPr>
        <w:t xml:space="preserve"> нормативно-правових актів, які регламентують вказане питання</w:t>
      </w:r>
      <w:r w:rsidR="00C85D4B">
        <w:rPr>
          <w:rFonts w:ascii="Times New Roman" w:hAnsi="Times New Roman" w:cs="Times New Roman"/>
          <w:sz w:val="26"/>
          <w:szCs w:val="26"/>
        </w:rPr>
        <w:t>,</w:t>
      </w:r>
      <w:r w:rsidR="00823021">
        <w:rPr>
          <w:rFonts w:ascii="Times New Roman" w:hAnsi="Times New Roman" w:cs="Times New Roman"/>
          <w:sz w:val="26"/>
          <w:szCs w:val="26"/>
        </w:rPr>
        <w:t xml:space="preserve"> допускається що наукова робота може містити певний відсоток </w:t>
      </w:r>
      <w:proofErr w:type="spellStart"/>
      <w:r w:rsidR="00823021">
        <w:rPr>
          <w:rFonts w:ascii="Times New Roman" w:hAnsi="Times New Roman" w:cs="Times New Roman"/>
          <w:sz w:val="26"/>
          <w:szCs w:val="26"/>
        </w:rPr>
        <w:t>неунікальності</w:t>
      </w:r>
      <w:proofErr w:type="spellEnd"/>
      <w:r w:rsidR="00823021">
        <w:rPr>
          <w:rFonts w:ascii="Times New Roman" w:hAnsi="Times New Roman" w:cs="Times New Roman"/>
          <w:sz w:val="26"/>
          <w:szCs w:val="26"/>
        </w:rPr>
        <w:t xml:space="preserve"> тексту. </w:t>
      </w:r>
      <w:r>
        <w:rPr>
          <w:rFonts w:ascii="Times New Roman" w:hAnsi="Times New Roman" w:cs="Times New Roman"/>
          <w:sz w:val="26"/>
          <w:szCs w:val="26"/>
        </w:rPr>
        <w:t xml:space="preserve">Посилається на те, що </w:t>
      </w:r>
      <w:r w:rsidR="00882E80">
        <w:rPr>
          <w:rFonts w:ascii="Times New Roman" w:hAnsi="Times New Roman" w:cs="Times New Roman"/>
          <w:sz w:val="26"/>
          <w:szCs w:val="26"/>
        </w:rPr>
        <w:t>с</w:t>
      </w:r>
      <w:r w:rsidR="00823021">
        <w:rPr>
          <w:rFonts w:ascii="Times New Roman" w:hAnsi="Times New Roman" w:cs="Times New Roman"/>
          <w:sz w:val="26"/>
          <w:szCs w:val="26"/>
        </w:rPr>
        <w:t>пеціалізованою вченою радою і ВАК Міністерства освіти та науки України не було виявлено фактів</w:t>
      </w:r>
      <w:r>
        <w:rPr>
          <w:rFonts w:ascii="Times New Roman" w:hAnsi="Times New Roman" w:cs="Times New Roman"/>
          <w:sz w:val="26"/>
          <w:szCs w:val="26"/>
        </w:rPr>
        <w:t>,</w:t>
      </w:r>
      <w:r w:rsidR="00823021">
        <w:rPr>
          <w:rFonts w:ascii="Times New Roman" w:hAnsi="Times New Roman" w:cs="Times New Roman"/>
          <w:sz w:val="26"/>
          <w:szCs w:val="26"/>
        </w:rPr>
        <w:t xml:space="preserve"> зокрема</w:t>
      </w:r>
      <w:r w:rsidR="00556ED2">
        <w:rPr>
          <w:rFonts w:ascii="Times New Roman" w:hAnsi="Times New Roman" w:cs="Times New Roman"/>
          <w:sz w:val="26"/>
          <w:szCs w:val="26"/>
        </w:rPr>
        <w:t>,</w:t>
      </w:r>
      <w:r w:rsidR="00823021">
        <w:rPr>
          <w:rFonts w:ascii="Times New Roman" w:hAnsi="Times New Roman" w:cs="Times New Roman"/>
          <w:sz w:val="26"/>
          <w:szCs w:val="26"/>
        </w:rPr>
        <w:t xml:space="preserve"> академічної недобросовісності, внаслідок чого існували перешкоди для присвоєння наукового ступеня кандидата юридичних наук». </w:t>
      </w:r>
    </w:p>
    <w:p w:rsidR="00891AEB" w:rsidRDefault="00826DFB">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ГРД зауважила, що </w:t>
      </w:r>
      <w:r w:rsidR="00823021">
        <w:rPr>
          <w:rFonts w:ascii="Times New Roman" w:hAnsi="Times New Roman" w:cs="Times New Roman"/>
          <w:sz w:val="26"/>
          <w:szCs w:val="26"/>
        </w:rPr>
        <w:t xml:space="preserve">наведені факти вказують на те, що дисертаційне дослідження </w:t>
      </w:r>
      <w:r>
        <w:rPr>
          <w:rFonts w:ascii="Times New Roman" w:hAnsi="Times New Roman" w:cs="Times New Roman"/>
          <w:sz w:val="26"/>
          <w:szCs w:val="26"/>
        </w:rPr>
        <w:t>к</w:t>
      </w:r>
      <w:r w:rsidR="00823021">
        <w:rPr>
          <w:rFonts w:ascii="Times New Roman" w:hAnsi="Times New Roman" w:cs="Times New Roman"/>
          <w:sz w:val="26"/>
          <w:szCs w:val="26"/>
        </w:rPr>
        <w:t>андидата значною мірою має компілятивн</w:t>
      </w:r>
      <w:r w:rsidR="00C85D4B">
        <w:rPr>
          <w:rFonts w:ascii="Times New Roman" w:hAnsi="Times New Roman" w:cs="Times New Roman"/>
          <w:sz w:val="26"/>
          <w:szCs w:val="26"/>
        </w:rPr>
        <w:t>ий</w:t>
      </w:r>
      <w:r w:rsidR="00823021">
        <w:rPr>
          <w:rFonts w:ascii="Times New Roman" w:hAnsi="Times New Roman" w:cs="Times New Roman"/>
          <w:sz w:val="26"/>
          <w:szCs w:val="26"/>
        </w:rPr>
        <w:t xml:space="preserve"> характер, який проявляється у об’ємних фрагментах чужих наукових текстів та нормативного матеріалу</w:t>
      </w:r>
      <w:r>
        <w:rPr>
          <w:rFonts w:ascii="Times New Roman" w:hAnsi="Times New Roman" w:cs="Times New Roman"/>
          <w:sz w:val="26"/>
          <w:szCs w:val="26"/>
        </w:rPr>
        <w:t xml:space="preserve">. </w:t>
      </w:r>
      <w:r w:rsidR="00C85D4B">
        <w:rPr>
          <w:rFonts w:ascii="Times New Roman" w:hAnsi="Times New Roman" w:cs="Times New Roman"/>
          <w:sz w:val="26"/>
          <w:szCs w:val="26"/>
        </w:rPr>
        <w:t>Н</w:t>
      </w:r>
      <w:r w:rsidR="00823021">
        <w:rPr>
          <w:rFonts w:ascii="Times New Roman" w:hAnsi="Times New Roman" w:cs="Times New Roman"/>
          <w:sz w:val="26"/>
          <w:szCs w:val="26"/>
        </w:rPr>
        <w:t xml:space="preserve">аукова новизна та самостійний внесок автора не є належним чином підтвердженими. Використання значних за обсягом запозичень без оформлення посилань суперечить загальновизнаним стандартам академічної доброчесності, які є обов’язковими для здобуття наукового ступеня. З огляду на те, що науковий ступінь є складовою професійного статусу судді та використовується як елемент його авторитету, встановлені ознаки плагіату підривають довіру до чесності </w:t>
      </w:r>
      <w:r>
        <w:rPr>
          <w:rFonts w:ascii="Times New Roman" w:hAnsi="Times New Roman" w:cs="Times New Roman"/>
          <w:sz w:val="26"/>
          <w:szCs w:val="26"/>
        </w:rPr>
        <w:t>к</w:t>
      </w:r>
      <w:r w:rsidR="00823021">
        <w:rPr>
          <w:rFonts w:ascii="Times New Roman" w:hAnsi="Times New Roman" w:cs="Times New Roman"/>
          <w:sz w:val="26"/>
          <w:szCs w:val="26"/>
        </w:rPr>
        <w:t>андидата, ставлять під сумнів добросовісність набуття ним наукового ступеня та можуть бути розцінені як невідповідність критерію «чесність», визначеному Єдиними показниками доброчесності та професійної етики судді.</w:t>
      </w:r>
    </w:p>
    <w:p w:rsidR="00826DFB" w:rsidRDefault="00826DFB" w:rsidP="00826DFB">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Додатково ГРД надала Комісії інформацію, яка не стала підставою для висновку про невідповідність кандидата критеріям доброчесності та професійної етики, але потребує пояснення кандидата. </w:t>
      </w:r>
    </w:p>
    <w:p w:rsidR="000350F4" w:rsidRDefault="00823021" w:rsidP="004D6A65">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Мати </w:t>
      </w:r>
      <w:r w:rsidR="00C85D4B">
        <w:rPr>
          <w:rFonts w:ascii="Times New Roman" w:hAnsi="Times New Roman" w:cs="Times New Roman"/>
          <w:sz w:val="26"/>
          <w:szCs w:val="26"/>
        </w:rPr>
        <w:t>к</w:t>
      </w:r>
      <w:r>
        <w:rPr>
          <w:rFonts w:ascii="Times New Roman" w:hAnsi="Times New Roman" w:cs="Times New Roman"/>
          <w:sz w:val="26"/>
          <w:szCs w:val="26"/>
        </w:rPr>
        <w:t xml:space="preserve">андидата </w:t>
      </w:r>
      <w:r w:rsidR="00C85D4B">
        <w:rPr>
          <w:rFonts w:ascii="Times New Roman" w:hAnsi="Times New Roman" w:cs="Times New Roman"/>
          <w:sz w:val="26"/>
          <w:szCs w:val="26"/>
        </w:rPr>
        <w:t>в</w:t>
      </w:r>
      <w:r>
        <w:rPr>
          <w:rFonts w:ascii="Times New Roman" w:hAnsi="Times New Roman" w:cs="Times New Roman"/>
          <w:sz w:val="26"/>
          <w:szCs w:val="26"/>
        </w:rPr>
        <w:t xml:space="preserve"> період 2014</w:t>
      </w:r>
      <w:r w:rsidR="00BE2D3A">
        <w:rPr>
          <w:rFonts w:ascii="Times New Roman" w:hAnsi="Times New Roman" w:cs="Times New Roman"/>
          <w:sz w:val="26"/>
          <w:szCs w:val="26"/>
        </w:rPr>
        <w:t xml:space="preserve">– </w:t>
      </w:r>
      <w:r>
        <w:rPr>
          <w:rFonts w:ascii="Times New Roman" w:hAnsi="Times New Roman" w:cs="Times New Roman"/>
          <w:sz w:val="26"/>
          <w:szCs w:val="26"/>
        </w:rPr>
        <w:t xml:space="preserve">2019 років регулярно відвідувала територію </w:t>
      </w:r>
      <w:proofErr w:type="spellStart"/>
      <w:r>
        <w:rPr>
          <w:rFonts w:ascii="Times New Roman" w:hAnsi="Times New Roman" w:cs="Times New Roman"/>
          <w:sz w:val="26"/>
          <w:szCs w:val="26"/>
        </w:rPr>
        <w:t>рф</w:t>
      </w:r>
      <w:proofErr w:type="spellEnd"/>
      <w:r>
        <w:rPr>
          <w:rFonts w:ascii="Times New Roman" w:hAnsi="Times New Roman" w:cs="Times New Roman"/>
          <w:sz w:val="26"/>
          <w:szCs w:val="26"/>
        </w:rPr>
        <w:t xml:space="preserve">. </w:t>
      </w:r>
    </w:p>
    <w:p w:rsidR="000350F4" w:rsidRDefault="000350F4" w:rsidP="004D6A65">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Кандидат надав ГРД письмові пояснення з цього приводу та зазначив, що у вказаний період </w:t>
      </w:r>
      <w:r w:rsidR="00823021">
        <w:rPr>
          <w:rFonts w:ascii="Times New Roman" w:hAnsi="Times New Roman" w:cs="Times New Roman"/>
          <w:sz w:val="26"/>
          <w:szCs w:val="26"/>
        </w:rPr>
        <w:t xml:space="preserve">матір не була членом </w:t>
      </w:r>
      <w:r>
        <w:rPr>
          <w:rFonts w:ascii="Times New Roman" w:hAnsi="Times New Roman" w:cs="Times New Roman"/>
          <w:sz w:val="26"/>
          <w:szCs w:val="26"/>
        </w:rPr>
        <w:t>його</w:t>
      </w:r>
      <w:r w:rsidR="00823021">
        <w:rPr>
          <w:rFonts w:ascii="Times New Roman" w:hAnsi="Times New Roman" w:cs="Times New Roman"/>
          <w:sz w:val="26"/>
          <w:szCs w:val="26"/>
        </w:rPr>
        <w:t xml:space="preserve"> сім’ї в розумінні антикорупційного законодавства та проживала окремо</w:t>
      </w:r>
      <w:r>
        <w:rPr>
          <w:rFonts w:ascii="Times New Roman" w:hAnsi="Times New Roman" w:cs="Times New Roman"/>
          <w:sz w:val="26"/>
          <w:szCs w:val="26"/>
        </w:rPr>
        <w:t>.</w:t>
      </w:r>
      <w:r w:rsidR="00823021">
        <w:rPr>
          <w:rFonts w:ascii="Times New Roman" w:hAnsi="Times New Roman" w:cs="Times New Roman"/>
          <w:sz w:val="26"/>
          <w:szCs w:val="26"/>
        </w:rPr>
        <w:t xml:space="preserve"> На той час між Україною та </w:t>
      </w:r>
      <w:proofErr w:type="spellStart"/>
      <w:r w:rsidR="00823021">
        <w:rPr>
          <w:rFonts w:ascii="Times New Roman" w:hAnsi="Times New Roman" w:cs="Times New Roman"/>
          <w:sz w:val="26"/>
          <w:szCs w:val="26"/>
        </w:rPr>
        <w:t>рф</w:t>
      </w:r>
      <w:proofErr w:type="spellEnd"/>
      <w:r w:rsidR="00823021">
        <w:rPr>
          <w:rFonts w:ascii="Times New Roman" w:hAnsi="Times New Roman" w:cs="Times New Roman"/>
          <w:sz w:val="26"/>
          <w:szCs w:val="26"/>
        </w:rPr>
        <w:t xml:space="preserve"> </w:t>
      </w:r>
      <w:r>
        <w:rPr>
          <w:rFonts w:ascii="Times New Roman" w:hAnsi="Times New Roman" w:cs="Times New Roman"/>
          <w:sz w:val="26"/>
          <w:szCs w:val="26"/>
        </w:rPr>
        <w:t>існували</w:t>
      </w:r>
      <w:r w:rsidR="00823021">
        <w:rPr>
          <w:rFonts w:ascii="Times New Roman" w:hAnsi="Times New Roman" w:cs="Times New Roman"/>
          <w:sz w:val="26"/>
          <w:szCs w:val="26"/>
        </w:rPr>
        <w:t xml:space="preserve"> дипломатичні відносини. </w:t>
      </w:r>
      <w:r>
        <w:rPr>
          <w:rFonts w:ascii="Times New Roman" w:hAnsi="Times New Roman" w:cs="Times New Roman"/>
          <w:sz w:val="26"/>
          <w:szCs w:val="26"/>
        </w:rPr>
        <w:t>Матір</w:t>
      </w:r>
      <w:r w:rsidR="00823021">
        <w:rPr>
          <w:rFonts w:ascii="Times New Roman" w:hAnsi="Times New Roman" w:cs="Times New Roman"/>
          <w:sz w:val="26"/>
          <w:szCs w:val="26"/>
        </w:rPr>
        <w:t xml:space="preserve"> перетинала державний кордон у пунктах пропуску відповідно до </w:t>
      </w:r>
      <w:r w:rsidR="00BE2D3A">
        <w:rPr>
          <w:rFonts w:ascii="Times New Roman" w:hAnsi="Times New Roman" w:cs="Times New Roman"/>
          <w:sz w:val="26"/>
          <w:szCs w:val="26"/>
        </w:rPr>
        <w:t>чинного</w:t>
      </w:r>
      <w:r w:rsidR="00823021">
        <w:rPr>
          <w:rFonts w:ascii="Times New Roman" w:hAnsi="Times New Roman" w:cs="Times New Roman"/>
          <w:sz w:val="26"/>
          <w:szCs w:val="26"/>
        </w:rPr>
        <w:t xml:space="preserve"> законодавства. Причини поїздок </w:t>
      </w:r>
      <w:r>
        <w:rPr>
          <w:rFonts w:ascii="Times New Roman" w:hAnsi="Times New Roman" w:cs="Times New Roman"/>
          <w:sz w:val="26"/>
          <w:szCs w:val="26"/>
        </w:rPr>
        <w:t xml:space="preserve">йому </w:t>
      </w:r>
      <w:r w:rsidR="00823021">
        <w:rPr>
          <w:rFonts w:ascii="Times New Roman" w:hAnsi="Times New Roman" w:cs="Times New Roman"/>
          <w:sz w:val="26"/>
          <w:szCs w:val="26"/>
        </w:rPr>
        <w:t xml:space="preserve">невідомі, але </w:t>
      </w:r>
      <w:r>
        <w:rPr>
          <w:rFonts w:ascii="Times New Roman" w:hAnsi="Times New Roman" w:cs="Times New Roman"/>
          <w:sz w:val="26"/>
          <w:szCs w:val="26"/>
        </w:rPr>
        <w:t xml:space="preserve">припускає, що вони були пов’язані із </w:t>
      </w:r>
      <w:r w:rsidR="00823021">
        <w:rPr>
          <w:rFonts w:ascii="Times New Roman" w:hAnsi="Times New Roman" w:cs="Times New Roman"/>
          <w:sz w:val="26"/>
          <w:szCs w:val="26"/>
        </w:rPr>
        <w:t>відвідуванням близької подруги</w:t>
      </w:r>
      <w:r>
        <w:rPr>
          <w:rFonts w:ascii="Times New Roman" w:hAnsi="Times New Roman" w:cs="Times New Roman"/>
          <w:sz w:val="26"/>
          <w:szCs w:val="26"/>
        </w:rPr>
        <w:t>.</w:t>
      </w:r>
    </w:p>
    <w:p w:rsidR="000350F4" w:rsidRDefault="000350F4" w:rsidP="004D6A65">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ГРД зазначила, що неодноразові </w:t>
      </w:r>
      <w:r w:rsidR="00823021">
        <w:rPr>
          <w:rFonts w:ascii="Times New Roman" w:hAnsi="Times New Roman" w:cs="Times New Roman"/>
          <w:sz w:val="26"/>
          <w:szCs w:val="26"/>
        </w:rPr>
        <w:t>поїздки матер</w:t>
      </w:r>
      <w:r>
        <w:rPr>
          <w:rFonts w:ascii="Times New Roman" w:hAnsi="Times New Roman" w:cs="Times New Roman"/>
          <w:sz w:val="26"/>
          <w:szCs w:val="26"/>
        </w:rPr>
        <w:t>і</w:t>
      </w:r>
      <w:r w:rsidR="00823021">
        <w:rPr>
          <w:rFonts w:ascii="Times New Roman" w:hAnsi="Times New Roman" w:cs="Times New Roman"/>
          <w:sz w:val="26"/>
          <w:szCs w:val="26"/>
        </w:rPr>
        <w:t xml:space="preserve"> </w:t>
      </w:r>
      <w:r>
        <w:rPr>
          <w:rFonts w:ascii="Times New Roman" w:hAnsi="Times New Roman" w:cs="Times New Roman"/>
          <w:sz w:val="26"/>
          <w:szCs w:val="26"/>
        </w:rPr>
        <w:t>к</w:t>
      </w:r>
      <w:r w:rsidR="00823021">
        <w:rPr>
          <w:rFonts w:ascii="Times New Roman" w:hAnsi="Times New Roman" w:cs="Times New Roman"/>
          <w:sz w:val="26"/>
          <w:szCs w:val="26"/>
        </w:rPr>
        <w:t xml:space="preserve">андидата на територію </w:t>
      </w:r>
      <w:proofErr w:type="spellStart"/>
      <w:r w:rsidR="00823021">
        <w:rPr>
          <w:rFonts w:ascii="Times New Roman" w:hAnsi="Times New Roman" w:cs="Times New Roman"/>
          <w:sz w:val="26"/>
          <w:szCs w:val="26"/>
        </w:rPr>
        <w:t>рф</w:t>
      </w:r>
      <w:proofErr w:type="spellEnd"/>
      <w:r>
        <w:rPr>
          <w:rFonts w:ascii="Times New Roman" w:hAnsi="Times New Roman" w:cs="Times New Roman"/>
          <w:sz w:val="26"/>
          <w:szCs w:val="26"/>
        </w:rPr>
        <w:t xml:space="preserve"> </w:t>
      </w:r>
      <w:r w:rsidR="00823021">
        <w:rPr>
          <w:rFonts w:ascii="Times New Roman" w:hAnsi="Times New Roman" w:cs="Times New Roman"/>
          <w:sz w:val="26"/>
          <w:szCs w:val="26"/>
        </w:rPr>
        <w:t xml:space="preserve"> можуть викликати обґрунтовані сумніви. Зокрема, такі обставини можуть сприйматися як потенційний репутаційний ризик для </w:t>
      </w:r>
      <w:r>
        <w:rPr>
          <w:rFonts w:ascii="Times New Roman" w:hAnsi="Times New Roman" w:cs="Times New Roman"/>
          <w:sz w:val="26"/>
          <w:szCs w:val="26"/>
        </w:rPr>
        <w:t>к</w:t>
      </w:r>
      <w:r w:rsidR="00823021">
        <w:rPr>
          <w:rFonts w:ascii="Times New Roman" w:hAnsi="Times New Roman" w:cs="Times New Roman"/>
          <w:sz w:val="26"/>
          <w:szCs w:val="26"/>
        </w:rPr>
        <w:t xml:space="preserve">андидата, особливо з огляду на триваючу з 2014 року збройну агресію </w:t>
      </w:r>
      <w:proofErr w:type="spellStart"/>
      <w:r w:rsidR="00823021">
        <w:rPr>
          <w:rFonts w:ascii="Times New Roman" w:hAnsi="Times New Roman" w:cs="Times New Roman"/>
          <w:sz w:val="26"/>
          <w:szCs w:val="26"/>
        </w:rPr>
        <w:t>рф</w:t>
      </w:r>
      <w:proofErr w:type="spellEnd"/>
      <w:r w:rsidR="00823021">
        <w:rPr>
          <w:rFonts w:ascii="Times New Roman" w:hAnsi="Times New Roman" w:cs="Times New Roman"/>
          <w:sz w:val="26"/>
          <w:szCs w:val="26"/>
        </w:rPr>
        <w:t xml:space="preserve"> проти України. </w:t>
      </w:r>
    </w:p>
    <w:p w:rsidR="00891AEB" w:rsidRDefault="00823021" w:rsidP="004D6A65">
      <w:pPr>
        <w:pStyle w:val="af0"/>
        <w:shd w:val="clear" w:color="auto" w:fill="FFFFFF"/>
        <w:spacing w:before="0" w:beforeAutospacing="0" w:after="0" w:afterAutospacing="0"/>
        <w:ind w:firstLine="709"/>
        <w:jc w:val="both"/>
        <w:rPr>
          <w:rFonts w:eastAsia="ProbaPro"/>
          <w:sz w:val="26"/>
          <w:szCs w:val="26"/>
          <w:shd w:val="clear" w:color="auto" w:fill="FFFFFF"/>
          <w:lang w:val="uk-UA"/>
        </w:rPr>
      </w:pPr>
      <w:r>
        <w:rPr>
          <w:rFonts w:eastAsia="ProbaPro"/>
          <w:sz w:val="26"/>
          <w:szCs w:val="26"/>
          <w:shd w:val="clear" w:color="auto" w:fill="FFFFFF"/>
          <w:lang w:val="uk-UA"/>
        </w:rPr>
        <w:t xml:space="preserve">Кандидат надав Комісії детальні письмові пояснення щодо обставин і фактів, викладених у висновку ГРД, які усно доповнив під час співбесіди. </w:t>
      </w:r>
    </w:p>
    <w:p w:rsidR="007F010F" w:rsidRPr="007F010F" w:rsidRDefault="007F010F" w:rsidP="004D6A65">
      <w:pPr>
        <w:spacing w:after="0" w:line="240" w:lineRule="auto"/>
        <w:ind w:firstLine="709"/>
        <w:jc w:val="both"/>
        <w:rPr>
          <w:rFonts w:ascii="Times New Roman" w:eastAsia="ProbaPro" w:hAnsi="Times New Roman" w:cs="Times New Roman"/>
          <w:sz w:val="26"/>
          <w:szCs w:val="26"/>
          <w:shd w:val="clear" w:color="auto" w:fill="FFFFFF"/>
          <w:lang w:eastAsia="ru-RU"/>
        </w:rPr>
      </w:pPr>
      <w:r w:rsidRPr="007F010F">
        <w:rPr>
          <w:rFonts w:ascii="Times New Roman" w:eastAsia="ProbaPro" w:hAnsi="Times New Roman" w:cs="Times New Roman"/>
          <w:sz w:val="26"/>
          <w:szCs w:val="26"/>
          <w:shd w:val="clear" w:color="auto" w:fill="FFFFFF"/>
          <w:lang w:eastAsia="ru-RU"/>
        </w:rPr>
        <w:t>При вирішенні питання відповідності кандидата критеріям доброчесності та професійної етики Комісія дійшла таких висновків.</w:t>
      </w:r>
    </w:p>
    <w:p w:rsidR="007F010F" w:rsidRPr="007F010F" w:rsidRDefault="007F010F" w:rsidP="004D6A65">
      <w:pPr>
        <w:shd w:val="clear" w:color="auto" w:fill="FFFFFF"/>
        <w:spacing w:after="0" w:line="240" w:lineRule="auto"/>
        <w:ind w:firstLine="709"/>
        <w:jc w:val="both"/>
        <w:rPr>
          <w:rFonts w:ascii="Times New Roman" w:eastAsia="ProbaPro" w:hAnsi="Times New Roman" w:cs="Times New Roman"/>
          <w:sz w:val="26"/>
          <w:szCs w:val="26"/>
          <w:shd w:val="clear" w:color="auto" w:fill="FFFFFF"/>
          <w:lang w:eastAsia="ru-RU"/>
        </w:rPr>
      </w:pPr>
      <w:r w:rsidRPr="007F010F">
        <w:rPr>
          <w:rFonts w:ascii="Times New Roman" w:eastAsia="ProbaPro" w:hAnsi="Times New Roman" w:cs="Times New Roman"/>
          <w:sz w:val="26"/>
          <w:szCs w:val="26"/>
          <w:shd w:val="clear" w:color="auto" w:fill="FFFFFF"/>
          <w:lang w:eastAsia="ru-RU"/>
        </w:rPr>
        <w:t xml:space="preserve">Комісією не встановлено істотних обставин, які свідчать про невідповідність </w:t>
      </w:r>
      <w:r>
        <w:rPr>
          <w:rFonts w:ascii="Times New Roman" w:eastAsia="ProbaPro" w:hAnsi="Times New Roman" w:cs="Times New Roman"/>
          <w:sz w:val="26"/>
          <w:szCs w:val="26"/>
          <w:shd w:val="clear" w:color="auto" w:fill="FFFFFF"/>
          <w:lang w:eastAsia="ru-RU"/>
        </w:rPr>
        <w:t>Кулика С.В.</w:t>
      </w:r>
      <w:r w:rsidRPr="007F010F">
        <w:rPr>
          <w:rFonts w:ascii="Times New Roman" w:eastAsia="ProbaPro" w:hAnsi="Times New Roman" w:cs="Times New Roman"/>
          <w:sz w:val="26"/>
          <w:szCs w:val="26"/>
          <w:shd w:val="clear" w:color="auto" w:fill="FFFFFF"/>
          <w:lang w:eastAsia="ru-RU"/>
        </w:rPr>
        <w:t xml:space="preserve"> критеріям доброчесності та професійної етики.           </w:t>
      </w:r>
    </w:p>
    <w:p w:rsidR="007F010F" w:rsidRDefault="007F010F" w:rsidP="009660E4">
      <w:pPr>
        <w:tabs>
          <w:tab w:val="left" w:pos="993"/>
        </w:tabs>
        <w:spacing w:after="0" w:line="240" w:lineRule="auto"/>
        <w:ind w:firstLine="709"/>
        <w:jc w:val="both"/>
        <w:rPr>
          <w:rFonts w:ascii="Times New Roman" w:hAnsi="Times New Roman" w:cs="Times New Roman"/>
          <w:sz w:val="26"/>
          <w:szCs w:val="26"/>
        </w:rPr>
      </w:pPr>
      <w:r w:rsidRPr="009660E4">
        <w:rPr>
          <w:rFonts w:ascii="Times New Roman" w:hAnsi="Times New Roman" w:cs="Times New Roman"/>
          <w:sz w:val="26"/>
          <w:szCs w:val="26"/>
        </w:rPr>
        <w:lastRenderedPageBreak/>
        <w:t>Водночас Комісією встановлено таке.</w:t>
      </w:r>
    </w:p>
    <w:p w:rsidR="005D48A4" w:rsidRDefault="005D48A4" w:rsidP="00C03CDD">
      <w:pPr>
        <w:pStyle w:val="rtejustify"/>
        <w:shd w:val="clear" w:color="auto" w:fill="FFFFFF"/>
        <w:spacing w:before="0" w:beforeAutospacing="0" w:after="0" w:afterAutospacing="0"/>
        <w:ind w:firstLine="709"/>
        <w:jc w:val="both"/>
        <w:rPr>
          <w:rFonts w:eastAsiaTheme="minorHAnsi"/>
          <w:sz w:val="26"/>
          <w:szCs w:val="26"/>
          <w:lang w:val="uk-UA" w:eastAsia="en-US"/>
        </w:rPr>
      </w:pPr>
      <w:r>
        <w:rPr>
          <w:rFonts w:eastAsiaTheme="minorHAnsi"/>
          <w:sz w:val="26"/>
          <w:szCs w:val="26"/>
          <w:lang w:val="uk-UA" w:eastAsia="en-US"/>
        </w:rPr>
        <w:t xml:space="preserve">Відповідно до </w:t>
      </w:r>
      <w:r w:rsidRPr="00F70693">
        <w:rPr>
          <w:rFonts w:eastAsiaTheme="minorHAnsi"/>
          <w:sz w:val="26"/>
          <w:szCs w:val="26"/>
          <w:lang w:val="uk-UA" w:eastAsia="en-US"/>
        </w:rPr>
        <w:t>пункту 1</w:t>
      </w:r>
      <w:r>
        <w:rPr>
          <w:rFonts w:eastAsiaTheme="minorHAnsi"/>
          <w:sz w:val="26"/>
          <w:szCs w:val="26"/>
          <w:lang w:val="uk-UA" w:eastAsia="en-US"/>
        </w:rPr>
        <w:t>8</w:t>
      </w:r>
      <w:r w:rsidRPr="00F70693">
        <w:rPr>
          <w:rFonts w:eastAsiaTheme="minorHAnsi"/>
          <w:sz w:val="26"/>
          <w:szCs w:val="26"/>
          <w:lang w:val="uk-UA" w:eastAsia="en-US"/>
        </w:rPr>
        <w:t xml:space="preserve"> розділу ІІІ </w:t>
      </w:r>
      <w:r>
        <w:rPr>
          <w:rFonts w:eastAsiaTheme="minorHAnsi"/>
          <w:sz w:val="26"/>
          <w:szCs w:val="26"/>
          <w:lang w:val="uk-UA" w:eastAsia="en-US"/>
        </w:rPr>
        <w:t>Єдиних п</w:t>
      </w:r>
      <w:r w:rsidRPr="00F70693">
        <w:rPr>
          <w:rFonts w:eastAsiaTheme="minorHAnsi"/>
          <w:sz w:val="26"/>
          <w:szCs w:val="26"/>
          <w:lang w:val="uk-UA" w:eastAsia="en-US"/>
        </w:rPr>
        <w:t xml:space="preserve">оказників </w:t>
      </w:r>
      <w:r w:rsidRPr="001A3EEA">
        <w:rPr>
          <w:rFonts w:eastAsiaTheme="minorHAnsi"/>
          <w:bCs/>
          <w:sz w:val="26"/>
          <w:szCs w:val="26"/>
          <w:lang w:val="uk-UA" w:eastAsia="en-US"/>
        </w:rPr>
        <w:t>чесність</w:t>
      </w:r>
      <w:r w:rsidRPr="001A3EEA">
        <w:rPr>
          <w:rFonts w:eastAsiaTheme="minorHAnsi"/>
          <w:b/>
          <w:bCs/>
          <w:sz w:val="26"/>
          <w:szCs w:val="26"/>
          <w:lang w:val="uk-UA" w:eastAsia="en-US"/>
        </w:rPr>
        <w:t xml:space="preserve"> </w:t>
      </w:r>
      <w:r w:rsidRPr="00712478">
        <w:rPr>
          <w:rFonts w:eastAsiaTheme="minorHAnsi"/>
          <w:sz w:val="26"/>
          <w:szCs w:val="26"/>
          <w:lang w:val="uk-UA" w:eastAsia="en-US"/>
        </w:rPr>
        <w:t>– правдивість, принциповість, щирість судді (кандидата на посаду судді) у професійній діяльності та особистому житті.</w:t>
      </w:r>
      <w:r w:rsidR="009753F9">
        <w:rPr>
          <w:rFonts w:eastAsiaTheme="minorHAnsi"/>
          <w:sz w:val="26"/>
          <w:szCs w:val="26"/>
          <w:lang w:val="uk-UA" w:eastAsia="en-US"/>
        </w:rPr>
        <w:t xml:space="preserve"> </w:t>
      </w:r>
      <w:r w:rsidRPr="00C25717">
        <w:rPr>
          <w:rFonts w:eastAsiaTheme="minorHAnsi"/>
          <w:sz w:val="26"/>
          <w:szCs w:val="26"/>
          <w:lang w:val="uk-UA" w:eastAsia="en-US"/>
        </w:rPr>
        <w:t>Суддя (кандидат на посаду судді) відповідає показнику чесності, якщо, зокрема, але не виключно:</w:t>
      </w:r>
      <w:r>
        <w:rPr>
          <w:rFonts w:eastAsiaTheme="minorHAnsi"/>
          <w:sz w:val="26"/>
          <w:szCs w:val="26"/>
          <w:lang w:val="uk-UA" w:eastAsia="en-US"/>
        </w:rPr>
        <w:t xml:space="preserve"> н</w:t>
      </w:r>
      <w:r w:rsidRPr="000535F5">
        <w:rPr>
          <w:rFonts w:eastAsiaTheme="minorHAnsi"/>
          <w:sz w:val="26"/>
          <w:szCs w:val="26"/>
          <w:lang w:val="uk-UA" w:eastAsia="en-US"/>
        </w:rPr>
        <w:t>адав достовірну та відому йому інформацію в деклараціях особи, уповноваженої на виконання функцій держави або місцевого самоврядування, про яку має бути обізнаний</w:t>
      </w:r>
      <w:r>
        <w:rPr>
          <w:rFonts w:eastAsiaTheme="minorHAnsi"/>
          <w:sz w:val="26"/>
          <w:szCs w:val="26"/>
          <w:lang w:val="uk-UA" w:eastAsia="en-US"/>
        </w:rPr>
        <w:t>.</w:t>
      </w:r>
    </w:p>
    <w:p w:rsidR="00AA2DB4" w:rsidRPr="00AA2DB4" w:rsidRDefault="00C03CDD" w:rsidP="00C03CDD">
      <w:pPr>
        <w:tabs>
          <w:tab w:val="left" w:pos="99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w:t>
      </w:r>
      <w:r w:rsidR="00AA2DB4" w:rsidRPr="00AA2DB4">
        <w:rPr>
          <w:rFonts w:ascii="Times New Roman" w:hAnsi="Times New Roman" w:cs="Times New Roman"/>
          <w:sz w:val="26"/>
          <w:szCs w:val="26"/>
        </w:rPr>
        <w:t> </w:t>
      </w:r>
      <w:hyperlink r:id="rId10" w:anchor="845714" w:tgtFrame="_blank" w:tooltip="Цивільний кодекс України; нормативно-правовий акт № 435-IV від 16.01.2003" w:history="1">
        <w:r w:rsidR="00AA2DB4" w:rsidRPr="009660E4">
          <w:rPr>
            <w:rFonts w:ascii="Times New Roman" w:hAnsi="Times New Roman" w:cs="Times New Roman"/>
            <w:sz w:val="26"/>
            <w:szCs w:val="26"/>
          </w:rPr>
          <w:t>ст</w:t>
        </w:r>
        <w:r w:rsidR="009660E4" w:rsidRPr="009660E4">
          <w:rPr>
            <w:rFonts w:ascii="Times New Roman" w:hAnsi="Times New Roman" w:cs="Times New Roman"/>
            <w:sz w:val="26"/>
            <w:szCs w:val="26"/>
          </w:rPr>
          <w:t>атті</w:t>
        </w:r>
        <w:r w:rsidR="00AA2DB4" w:rsidRPr="009660E4">
          <w:rPr>
            <w:rFonts w:ascii="Times New Roman" w:hAnsi="Times New Roman" w:cs="Times New Roman"/>
            <w:sz w:val="26"/>
            <w:szCs w:val="26"/>
          </w:rPr>
          <w:t xml:space="preserve"> 377 Ц</w:t>
        </w:r>
        <w:r w:rsidR="009660E4" w:rsidRPr="009660E4">
          <w:rPr>
            <w:rFonts w:ascii="Times New Roman" w:hAnsi="Times New Roman" w:cs="Times New Roman"/>
            <w:sz w:val="26"/>
            <w:szCs w:val="26"/>
          </w:rPr>
          <w:t>ивільного кодексу</w:t>
        </w:r>
        <w:r w:rsidR="00AA2DB4" w:rsidRPr="009660E4">
          <w:rPr>
            <w:rFonts w:ascii="Times New Roman" w:hAnsi="Times New Roman" w:cs="Times New Roman"/>
            <w:sz w:val="26"/>
            <w:szCs w:val="26"/>
          </w:rPr>
          <w:t xml:space="preserve"> України</w:t>
        </w:r>
      </w:hyperlink>
      <w:r w:rsidR="00AA2DB4" w:rsidRPr="00AA2DB4">
        <w:rPr>
          <w:rFonts w:ascii="Times New Roman" w:hAnsi="Times New Roman" w:cs="Times New Roman"/>
          <w:sz w:val="26"/>
          <w:szCs w:val="26"/>
        </w:rPr>
        <w:t> </w:t>
      </w:r>
      <w:r>
        <w:rPr>
          <w:rFonts w:ascii="Times New Roman" w:hAnsi="Times New Roman" w:cs="Times New Roman"/>
          <w:sz w:val="26"/>
          <w:szCs w:val="26"/>
        </w:rPr>
        <w:t xml:space="preserve">передбачено, що </w:t>
      </w:r>
      <w:r w:rsidR="00AA2DB4" w:rsidRPr="00AA2DB4">
        <w:rPr>
          <w:rFonts w:ascii="Times New Roman" w:hAnsi="Times New Roman" w:cs="Times New Roman"/>
          <w:sz w:val="26"/>
          <w:szCs w:val="26"/>
        </w:rPr>
        <w:t>до особи, яка набула право власності на житловий будинок (крім багатоквартирного), будівлю або споруду, переходить право власності, право користування на земельну ділянку, на якій вони розміщені, без зміни їх цільового призначення в обсязі та на умовах, встановлених для попереднього землевласника (землекористувача).</w:t>
      </w:r>
    </w:p>
    <w:p w:rsidR="00AA2DB4" w:rsidRPr="00AA2DB4" w:rsidRDefault="00AA2DB4" w:rsidP="00C03CDD">
      <w:pPr>
        <w:tabs>
          <w:tab w:val="left" w:pos="993"/>
        </w:tabs>
        <w:spacing w:after="0" w:line="240" w:lineRule="auto"/>
        <w:ind w:firstLine="709"/>
        <w:jc w:val="both"/>
        <w:rPr>
          <w:rFonts w:ascii="Times New Roman" w:hAnsi="Times New Roman" w:cs="Times New Roman"/>
          <w:sz w:val="26"/>
          <w:szCs w:val="26"/>
        </w:rPr>
      </w:pPr>
      <w:r w:rsidRPr="00AA2DB4">
        <w:rPr>
          <w:rFonts w:ascii="Times New Roman" w:hAnsi="Times New Roman" w:cs="Times New Roman"/>
          <w:sz w:val="26"/>
          <w:szCs w:val="26"/>
        </w:rPr>
        <w:t>Частин</w:t>
      </w:r>
      <w:r w:rsidR="009660E4" w:rsidRPr="009660E4">
        <w:rPr>
          <w:rFonts w:ascii="Times New Roman" w:hAnsi="Times New Roman" w:cs="Times New Roman"/>
          <w:sz w:val="26"/>
          <w:szCs w:val="26"/>
        </w:rPr>
        <w:t>ою</w:t>
      </w:r>
      <w:r w:rsidRPr="00AA2DB4">
        <w:rPr>
          <w:rFonts w:ascii="Times New Roman" w:hAnsi="Times New Roman" w:cs="Times New Roman"/>
          <w:sz w:val="26"/>
          <w:szCs w:val="26"/>
        </w:rPr>
        <w:t xml:space="preserve"> першою</w:t>
      </w:r>
      <w:r w:rsidR="009660E4" w:rsidRPr="009660E4">
        <w:rPr>
          <w:rFonts w:ascii="Times New Roman" w:hAnsi="Times New Roman" w:cs="Times New Roman"/>
          <w:sz w:val="26"/>
          <w:szCs w:val="26"/>
        </w:rPr>
        <w:t xml:space="preserve"> </w:t>
      </w:r>
      <w:hyperlink r:id="rId11" w:anchor="590565" w:tgtFrame="_blank" w:tooltip="Земельний кодекс України; нормативно-правовий акт № 2768-III від 25.10.2001" w:history="1">
        <w:r w:rsidRPr="009660E4">
          <w:rPr>
            <w:rFonts w:ascii="Times New Roman" w:hAnsi="Times New Roman" w:cs="Times New Roman"/>
            <w:sz w:val="26"/>
            <w:szCs w:val="26"/>
          </w:rPr>
          <w:t>статті 120 З</w:t>
        </w:r>
        <w:r w:rsidR="009660E4" w:rsidRPr="009660E4">
          <w:rPr>
            <w:rFonts w:ascii="Times New Roman" w:hAnsi="Times New Roman" w:cs="Times New Roman"/>
            <w:sz w:val="26"/>
            <w:szCs w:val="26"/>
          </w:rPr>
          <w:t>емельного кодексу У</w:t>
        </w:r>
        <w:r w:rsidRPr="009660E4">
          <w:rPr>
            <w:rFonts w:ascii="Times New Roman" w:hAnsi="Times New Roman" w:cs="Times New Roman"/>
            <w:sz w:val="26"/>
            <w:szCs w:val="26"/>
          </w:rPr>
          <w:t>країни</w:t>
        </w:r>
      </w:hyperlink>
      <w:r w:rsidRPr="00AA2DB4">
        <w:rPr>
          <w:rFonts w:ascii="Times New Roman" w:hAnsi="Times New Roman" w:cs="Times New Roman"/>
          <w:sz w:val="26"/>
          <w:szCs w:val="26"/>
        </w:rPr>
        <w:t> </w:t>
      </w:r>
      <w:r w:rsidR="00C03CDD">
        <w:rPr>
          <w:rFonts w:ascii="Times New Roman" w:hAnsi="Times New Roman" w:cs="Times New Roman"/>
          <w:sz w:val="26"/>
          <w:szCs w:val="26"/>
        </w:rPr>
        <w:t>визначено</w:t>
      </w:r>
      <w:r w:rsidRPr="00AA2DB4">
        <w:rPr>
          <w:rFonts w:ascii="Times New Roman" w:hAnsi="Times New Roman" w:cs="Times New Roman"/>
          <w:sz w:val="26"/>
          <w:szCs w:val="26"/>
        </w:rPr>
        <w:t xml:space="preserve">, що у разі набуття права власності на жилий будинок, будівлю або споруду, що перебувають у власності, користуванні іншої особи, припиняється право власності, право користування земельною ділянкою, на якій розташовані ці об`єкти. До особи, яка набула право власності на жилий будинок, будівлю або споруду, розміщені на земельній ділянці, що перебуває у власності іншої особи, переходить право власності на земельну ділянку або її частину, на якій вони розміщені, без зміни її цільового призначення. </w:t>
      </w:r>
    </w:p>
    <w:p w:rsidR="007F010F" w:rsidRDefault="009660E4" w:rsidP="00C03CDD">
      <w:pPr>
        <w:spacing w:after="0" w:line="240" w:lineRule="auto"/>
        <w:ind w:firstLine="709"/>
        <w:jc w:val="both"/>
        <w:rPr>
          <w:rFonts w:ascii="Times New Roman" w:eastAsia="ProbaPro" w:hAnsi="Times New Roman" w:cs="Times New Roman"/>
          <w:sz w:val="26"/>
          <w:szCs w:val="26"/>
          <w:shd w:val="clear" w:color="auto" w:fill="FFFFFF"/>
          <w:lang w:eastAsia="ru-RU"/>
        </w:rPr>
      </w:pPr>
      <w:r>
        <w:rPr>
          <w:rFonts w:ascii="Times New Roman" w:eastAsia="ProbaPro" w:hAnsi="Times New Roman" w:cs="Times New Roman"/>
          <w:sz w:val="26"/>
          <w:szCs w:val="26"/>
          <w:shd w:val="clear" w:color="auto" w:fill="FFFFFF"/>
          <w:lang w:eastAsia="ru-RU"/>
        </w:rPr>
        <w:t>За змістом</w:t>
      </w:r>
      <w:r w:rsidR="00BC14C9">
        <w:rPr>
          <w:rFonts w:ascii="Times New Roman" w:eastAsia="ProbaPro" w:hAnsi="Times New Roman" w:cs="Times New Roman"/>
          <w:sz w:val="26"/>
          <w:szCs w:val="26"/>
          <w:shd w:val="clear" w:color="auto" w:fill="FFFFFF"/>
          <w:lang w:eastAsia="ru-RU"/>
        </w:rPr>
        <w:t xml:space="preserve"> підпункту а) пункту 2 частини першої статті 46 Закону Укр</w:t>
      </w:r>
      <w:r w:rsidR="000B02B5">
        <w:rPr>
          <w:rFonts w:ascii="Times New Roman" w:eastAsia="ProbaPro" w:hAnsi="Times New Roman" w:cs="Times New Roman"/>
          <w:sz w:val="26"/>
          <w:szCs w:val="26"/>
          <w:shd w:val="clear" w:color="auto" w:fill="FFFFFF"/>
          <w:lang w:eastAsia="ru-RU"/>
        </w:rPr>
        <w:t>аїни «Про запобігання корупції»</w:t>
      </w:r>
      <w:r w:rsidR="00BC14C9">
        <w:rPr>
          <w:rFonts w:ascii="Times New Roman" w:eastAsia="ProbaPro" w:hAnsi="Times New Roman" w:cs="Times New Roman"/>
          <w:sz w:val="26"/>
          <w:szCs w:val="26"/>
          <w:shd w:val="clear" w:color="auto" w:fill="FFFFFF"/>
          <w:lang w:eastAsia="ru-RU"/>
        </w:rPr>
        <w:t xml:space="preserve"> у редакції на ча</w:t>
      </w:r>
      <w:r w:rsidR="000B02B5">
        <w:rPr>
          <w:rFonts w:ascii="Times New Roman" w:eastAsia="ProbaPro" w:hAnsi="Times New Roman" w:cs="Times New Roman"/>
          <w:sz w:val="26"/>
          <w:szCs w:val="26"/>
          <w:shd w:val="clear" w:color="auto" w:fill="FFFFFF"/>
          <w:lang w:eastAsia="ru-RU"/>
        </w:rPr>
        <w:t>с подання кандидатом декларації</w:t>
      </w:r>
      <w:r w:rsidR="00BC14C9">
        <w:rPr>
          <w:rFonts w:ascii="Times New Roman" w:eastAsia="ProbaPro" w:hAnsi="Times New Roman" w:cs="Times New Roman"/>
          <w:sz w:val="26"/>
          <w:szCs w:val="26"/>
          <w:shd w:val="clear" w:color="auto" w:fill="FFFFFF"/>
          <w:lang w:eastAsia="ru-RU"/>
        </w:rPr>
        <w:t xml:space="preserve"> у</w:t>
      </w:r>
      <w:r w:rsidR="007F010F" w:rsidRPr="00BC14C9">
        <w:rPr>
          <w:rFonts w:ascii="Times New Roman" w:eastAsia="ProbaPro" w:hAnsi="Times New Roman" w:cs="Times New Roman"/>
          <w:sz w:val="26"/>
          <w:szCs w:val="26"/>
          <w:shd w:val="clear" w:color="auto" w:fill="FFFFFF"/>
          <w:lang w:eastAsia="ru-RU"/>
        </w:rPr>
        <w:t xml:space="preserve"> декларації зазначаються відомості про</w:t>
      </w:r>
      <w:r w:rsidR="00BC14C9">
        <w:rPr>
          <w:rFonts w:ascii="Times New Roman" w:eastAsia="ProbaPro" w:hAnsi="Times New Roman" w:cs="Times New Roman"/>
          <w:sz w:val="26"/>
          <w:szCs w:val="26"/>
          <w:shd w:val="clear" w:color="auto" w:fill="FFFFFF"/>
          <w:lang w:eastAsia="ru-RU"/>
        </w:rPr>
        <w:t xml:space="preserve"> </w:t>
      </w:r>
      <w:r w:rsidR="007F010F" w:rsidRPr="00BC14C9">
        <w:rPr>
          <w:rFonts w:ascii="Times New Roman" w:eastAsia="ProbaPro" w:hAnsi="Times New Roman" w:cs="Times New Roman"/>
          <w:sz w:val="26"/>
          <w:szCs w:val="26"/>
          <w:shd w:val="clear" w:color="auto" w:fill="FFFFFF"/>
          <w:lang w:eastAsia="ru-RU"/>
        </w:rPr>
        <w:t>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 Такі відомості включають:</w:t>
      </w:r>
      <w:r w:rsidR="00BC14C9">
        <w:rPr>
          <w:rFonts w:ascii="Times New Roman" w:eastAsia="ProbaPro" w:hAnsi="Times New Roman" w:cs="Times New Roman"/>
          <w:sz w:val="26"/>
          <w:szCs w:val="26"/>
          <w:shd w:val="clear" w:color="auto" w:fill="FFFFFF"/>
          <w:lang w:eastAsia="ru-RU"/>
        </w:rPr>
        <w:t xml:space="preserve"> </w:t>
      </w:r>
      <w:bookmarkStart w:id="7" w:name="n450"/>
      <w:bookmarkEnd w:id="7"/>
      <w:r w:rsidR="007F010F" w:rsidRPr="00BC14C9">
        <w:rPr>
          <w:rFonts w:ascii="Times New Roman" w:eastAsia="ProbaPro" w:hAnsi="Times New Roman" w:cs="Times New Roman"/>
          <w:sz w:val="26"/>
          <w:szCs w:val="26"/>
          <w:shd w:val="clear" w:color="auto" w:fill="FFFFFF"/>
          <w:lang w:eastAsia="ru-RU"/>
        </w:rPr>
        <w:t>дані щодо виду, характеристики майна, місцезнаходження, дату набуття майна у власність, оренду або інше право користування, вартість майна на дату набуття його у власні</w:t>
      </w:r>
      <w:r w:rsidR="00BC14C9">
        <w:rPr>
          <w:rFonts w:ascii="Times New Roman" w:eastAsia="ProbaPro" w:hAnsi="Times New Roman" w:cs="Times New Roman"/>
          <w:sz w:val="26"/>
          <w:szCs w:val="26"/>
          <w:shd w:val="clear" w:color="auto" w:fill="FFFFFF"/>
          <w:lang w:eastAsia="ru-RU"/>
        </w:rPr>
        <w:t>сть, володіння або користування.</w:t>
      </w:r>
    </w:p>
    <w:p w:rsidR="00D3516A" w:rsidRDefault="00D3516A" w:rsidP="00C03CDD">
      <w:pPr>
        <w:spacing w:after="0" w:line="240" w:lineRule="auto"/>
        <w:ind w:firstLine="709"/>
        <w:jc w:val="both"/>
        <w:rPr>
          <w:rFonts w:ascii="Times New Roman" w:eastAsia="ProbaPro" w:hAnsi="Times New Roman" w:cs="Times New Roman"/>
          <w:sz w:val="26"/>
          <w:szCs w:val="26"/>
          <w:shd w:val="clear" w:color="auto" w:fill="FFFFFF"/>
          <w:lang w:eastAsia="ru-RU"/>
        </w:rPr>
      </w:pPr>
      <w:r>
        <w:rPr>
          <w:rFonts w:ascii="Times New Roman" w:eastAsia="ProbaPro" w:hAnsi="Times New Roman" w:cs="Times New Roman"/>
          <w:sz w:val="26"/>
          <w:szCs w:val="26"/>
          <w:shd w:val="clear" w:color="auto" w:fill="FFFFFF"/>
          <w:lang w:eastAsia="ru-RU"/>
        </w:rPr>
        <w:t>Таким чином</w:t>
      </w:r>
      <w:r w:rsidR="000B02B5">
        <w:rPr>
          <w:rFonts w:ascii="Times New Roman" w:eastAsia="ProbaPro" w:hAnsi="Times New Roman" w:cs="Times New Roman"/>
          <w:sz w:val="26"/>
          <w:szCs w:val="26"/>
          <w:shd w:val="clear" w:color="auto" w:fill="FFFFFF"/>
          <w:lang w:eastAsia="ru-RU"/>
        </w:rPr>
        <w:t>,</w:t>
      </w:r>
      <w:r>
        <w:rPr>
          <w:rFonts w:ascii="Times New Roman" w:eastAsia="ProbaPro" w:hAnsi="Times New Roman" w:cs="Times New Roman"/>
          <w:sz w:val="26"/>
          <w:szCs w:val="26"/>
          <w:shd w:val="clear" w:color="auto" w:fill="FFFFFF"/>
          <w:lang w:eastAsia="ru-RU"/>
        </w:rPr>
        <w:t xml:space="preserve"> </w:t>
      </w:r>
      <w:r w:rsidR="009660E4" w:rsidRPr="009660E4">
        <w:rPr>
          <w:rFonts w:ascii="Times New Roman" w:eastAsia="ProbaPro" w:hAnsi="Times New Roman" w:cs="Times New Roman"/>
          <w:sz w:val="26"/>
          <w:szCs w:val="26"/>
          <w:shd w:val="clear" w:color="auto" w:fill="FFFFFF"/>
          <w:lang w:eastAsia="ru-RU"/>
        </w:rPr>
        <w:t>відомост</w:t>
      </w:r>
      <w:r>
        <w:rPr>
          <w:rFonts w:ascii="Times New Roman" w:eastAsia="ProbaPro" w:hAnsi="Times New Roman" w:cs="Times New Roman"/>
          <w:sz w:val="26"/>
          <w:szCs w:val="26"/>
          <w:shd w:val="clear" w:color="auto" w:fill="FFFFFF"/>
          <w:lang w:eastAsia="ru-RU"/>
        </w:rPr>
        <w:t>і</w:t>
      </w:r>
      <w:r w:rsidR="009660E4" w:rsidRPr="009660E4">
        <w:rPr>
          <w:rFonts w:ascii="Times New Roman" w:eastAsia="ProbaPro" w:hAnsi="Times New Roman" w:cs="Times New Roman"/>
          <w:sz w:val="26"/>
          <w:szCs w:val="26"/>
          <w:shd w:val="clear" w:color="auto" w:fill="FFFFFF"/>
          <w:lang w:eastAsia="ru-RU"/>
        </w:rPr>
        <w:t xml:space="preserve"> про земельну ділянку, на якій розташован</w:t>
      </w:r>
      <w:r>
        <w:rPr>
          <w:rFonts w:ascii="Times New Roman" w:eastAsia="ProbaPro" w:hAnsi="Times New Roman" w:cs="Times New Roman"/>
          <w:sz w:val="26"/>
          <w:szCs w:val="26"/>
          <w:shd w:val="clear" w:color="auto" w:fill="FFFFFF"/>
          <w:lang w:eastAsia="ru-RU"/>
        </w:rPr>
        <w:t>ий</w:t>
      </w:r>
      <w:r w:rsidR="009660E4" w:rsidRPr="009660E4">
        <w:rPr>
          <w:rFonts w:ascii="Times New Roman" w:eastAsia="ProbaPro" w:hAnsi="Times New Roman" w:cs="Times New Roman"/>
          <w:sz w:val="26"/>
          <w:szCs w:val="26"/>
          <w:shd w:val="clear" w:color="auto" w:fill="FFFFFF"/>
          <w:lang w:eastAsia="ru-RU"/>
        </w:rPr>
        <w:t xml:space="preserve"> жи</w:t>
      </w:r>
      <w:r w:rsidR="000B02B5">
        <w:rPr>
          <w:rFonts w:ascii="Times New Roman" w:eastAsia="ProbaPro" w:hAnsi="Times New Roman" w:cs="Times New Roman"/>
          <w:sz w:val="26"/>
          <w:szCs w:val="26"/>
          <w:shd w:val="clear" w:color="auto" w:fill="FFFFFF"/>
          <w:lang w:eastAsia="ru-RU"/>
        </w:rPr>
        <w:t>тлов</w:t>
      </w:r>
      <w:r w:rsidR="009660E4" w:rsidRPr="009660E4">
        <w:rPr>
          <w:rFonts w:ascii="Times New Roman" w:eastAsia="ProbaPro" w:hAnsi="Times New Roman" w:cs="Times New Roman"/>
          <w:sz w:val="26"/>
          <w:szCs w:val="26"/>
          <w:shd w:val="clear" w:color="auto" w:fill="FFFFFF"/>
          <w:lang w:eastAsia="ru-RU"/>
        </w:rPr>
        <w:t xml:space="preserve">ий будинок, на які суб’єкт декларування або член його сім’ї набув право </w:t>
      </w:r>
      <w:r w:rsidR="00B22DDD">
        <w:rPr>
          <w:rFonts w:ascii="Times New Roman" w:eastAsia="ProbaPro" w:hAnsi="Times New Roman" w:cs="Times New Roman"/>
          <w:sz w:val="26"/>
          <w:szCs w:val="26"/>
          <w:shd w:val="clear" w:color="auto" w:fill="FFFFFF"/>
          <w:lang w:eastAsia="ru-RU"/>
        </w:rPr>
        <w:t>власності,</w:t>
      </w:r>
      <w:r w:rsidR="00B22DDD" w:rsidRPr="00B22DDD">
        <w:rPr>
          <w:rFonts w:ascii="Times New Roman" w:eastAsia="ProbaPro" w:hAnsi="Times New Roman" w:cs="Times New Roman"/>
          <w:sz w:val="26"/>
          <w:szCs w:val="26"/>
          <w:shd w:val="clear" w:color="auto" w:fill="FFFFFF"/>
          <w:lang w:eastAsia="ru-RU"/>
        </w:rPr>
        <w:t xml:space="preserve"> </w:t>
      </w:r>
      <w:r w:rsidR="00B22DDD">
        <w:rPr>
          <w:rFonts w:ascii="Times New Roman" w:eastAsia="ProbaPro" w:hAnsi="Times New Roman" w:cs="Times New Roman"/>
          <w:sz w:val="26"/>
          <w:szCs w:val="26"/>
          <w:shd w:val="clear" w:color="auto" w:fill="FFFFFF"/>
          <w:lang w:eastAsia="ru-RU"/>
        </w:rPr>
        <w:t xml:space="preserve">підлягають </w:t>
      </w:r>
      <w:r w:rsidR="00B22DDD" w:rsidRPr="009660E4">
        <w:rPr>
          <w:rFonts w:ascii="Times New Roman" w:eastAsia="ProbaPro" w:hAnsi="Times New Roman" w:cs="Times New Roman"/>
          <w:sz w:val="26"/>
          <w:szCs w:val="26"/>
          <w:shd w:val="clear" w:color="auto" w:fill="FFFFFF"/>
          <w:lang w:eastAsia="ru-RU"/>
        </w:rPr>
        <w:t>декларуванн</w:t>
      </w:r>
      <w:r w:rsidR="00B22DDD">
        <w:rPr>
          <w:rFonts w:ascii="Times New Roman" w:eastAsia="ProbaPro" w:hAnsi="Times New Roman" w:cs="Times New Roman"/>
          <w:sz w:val="26"/>
          <w:szCs w:val="26"/>
          <w:shd w:val="clear" w:color="auto" w:fill="FFFFFF"/>
          <w:lang w:eastAsia="ru-RU"/>
        </w:rPr>
        <w:t>ю</w:t>
      </w:r>
      <w:r w:rsidR="00150FE4">
        <w:rPr>
          <w:rFonts w:ascii="Times New Roman" w:eastAsia="ProbaPro" w:hAnsi="Times New Roman" w:cs="Times New Roman"/>
          <w:sz w:val="26"/>
          <w:szCs w:val="26"/>
          <w:shd w:val="clear" w:color="auto" w:fill="FFFFFF"/>
          <w:lang w:eastAsia="ru-RU"/>
        </w:rPr>
        <w:t>.</w:t>
      </w:r>
    </w:p>
    <w:p w:rsidR="0096611C" w:rsidRDefault="0096611C" w:rsidP="00C03CD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Кандидат у декларації за 2015 рік задекларував житловий будинок загальною площею 70,80 м</w:t>
      </w:r>
      <w:r>
        <w:rPr>
          <w:rFonts w:ascii="Times New Roman" w:hAnsi="Times New Roman" w:cs="Times New Roman"/>
          <w:sz w:val="26"/>
          <w:szCs w:val="26"/>
          <w:vertAlign w:val="superscript"/>
        </w:rPr>
        <w:t>2</w:t>
      </w:r>
      <w:r>
        <w:rPr>
          <w:rFonts w:ascii="Times New Roman" w:hAnsi="Times New Roman" w:cs="Times New Roman"/>
          <w:sz w:val="26"/>
          <w:szCs w:val="26"/>
        </w:rPr>
        <w:t>, розташований у селі Нікольське Донецької області, право спільної власності (66,66%) на який набуто його матір’ю 10 липня 2015 року.</w:t>
      </w:r>
    </w:p>
    <w:p w:rsidR="00622BE3" w:rsidRDefault="0096611C" w:rsidP="00C03CD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Однак у декларації </w:t>
      </w:r>
      <w:r w:rsidR="00962AE1">
        <w:rPr>
          <w:rFonts w:ascii="Times New Roman" w:hAnsi="Times New Roman" w:cs="Times New Roman"/>
          <w:sz w:val="26"/>
          <w:szCs w:val="26"/>
        </w:rPr>
        <w:t xml:space="preserve">кандидат </w:t>
      </w:r>
      <w:r>
        <w:rPr>
          <w:rFonts w:ascii="Times New Roman" w:hAnsi="Times New Roman" w:cs="Times New Roman"/>
          <w:sz w:val="26"/>
          <w:szCs w:val="26"/>
        </w:rPr>
        <w:t>не відобра</w:t>
      </w:r>
      <w:r w:rsidR="00962AE1">
        <w:rPr>
          <w:rFonts w:ascii="Times New Roman" w:hAnsi="Times New Roman" w:cs="Times New Roman"/>
          <w:sz w:val="26"/>
          <w:szCs w:val="26"/>
        </w:rPr>
        <w:t>зив</w:t>
      </w:r>
      <w:r>
        <w:rPr>
          <w:rFonts w:ascii="Times New Roman" w:hAnsi="Times New Roman" w:cs="Times New Roman"/>
          <w:sz w:val="26"/>
          <w:szCs w:val="26"/>
        </w:rPr>
        <w:t xml:space="preserve"> відомост</w:t>
      </w:r>
      <w:r w:rsidR="000B02B5">
        <w:rPr>
          <w:rFonts w:ascii="Times New Roman" w:hAnsi="Times New Roman" w:cs="Times New Roman"/>
          <w:sz w:val="26"/>
          <w:szCs w:val="26"/>
        </w:rPr>
        <w:t>ей</w:t>
      </w:r>
      <w:r>
        <w:rPr>
          <w:rFonts w:ascii="Times New Roman" w:hAnsi="Times New Roman" w:cs="Times New Roman"/>
          <w:sz w:val="26"/>
          <w:szCs w:val="26"/>
        </w:rPr>
        <w:t xml:space="preserve"> про земельну ділянку, на якій розміщений зазначений житловий будинок</w:t>
      </w:r>
      <w:r w:rsidR="00622BE3">
        <w:rPr>
          <w:rFonts w:ascii="Times New Roman" w:hAnsi="Times New Roman" w:cs="Times New Roman"/>
          <w:sz w:val="26"/>
          <w:szCs w:val="26"/>
        </w:rPr>
        <w:t>.</w:t>
      </w:r>
    </w:p>
    <w:p w:rsidR="00F70693" w:rsidRDefault="00622BE3" w:rsidP="00C03CDD">
      <w:pPr>
        <w:spacing w:after="0" w:line="240" w:lineRule="auto"/>
        <w:ind w:firstLine="709"/>
        <w:jc w:val="both"/>
        <w:rPr>
          <w:rFonts w:ascii="Times New Roman" w:hAnsi="Times New Roman" w:cs="Times New Roman"/>
          <w:sz w:val="26"/>
          <w:szCs w:val="26"/>
        </w:rPr>
      </w:pPr>
      <w:r w:rsidRPr="00622BE3">
        <w:rPr>
          <w:rFonts w:ascii="Times New Roman" w:hAnsi="Times New Roman" w:cs="Times New Roman"/>
          <w:sz w:val="26"/>
          <w:szCs w:val="26"/>
        </w:rPr>
        <w:t xml:space="preserve">На переконання Комісії, дії </w:t>
      </w:r>
      <w:r>
        <w:rPr>
          <w:rFonts w:ascii="Times New Roman" w:hAnsi="Times New Roman" w:cs="Times New Roman"/>
          <w:sz w:val="26"/>
          <w:szCs w:val="26"/>
        </w:rPr>
        <w:t>Кулика С.В.</w:t>
      </w:r>
      <w:r w:rsidRPr="00622BE3">
        <w:rPr>
          <w:rFonts w:ascii="Times New Roman" w:hAnsi="Times New Roman" w:cs="Times New Roman"/>
          <w:sz w:val="26"/>
          <w:szCs w:val="26"/>
        </w:rPr>
        <w:t xml:space="preserve"> свідчать про неналежне виконання обов’язку декларування. </w:t>
      </w:r>
    </w:p>
    <w:p w:rsidR="00622BE3" w:rsidRDefault="00622BE3" w:rsidP="00C03CDD">
      <w:pPr>
        <w:spacing w:after="0" w:line="240" w:lineRule="auto"/>
        <w:ind w:firstLine="709"/>
        <w:jc w:val="both"/>
        <w:rPr>
          <w:rFonts w:ascii="Times New Roman" w:hAnsi="Times New Roman" w:cs="Times New Roman"/>
          <w:sz w:val="26"/>
          <w:szCs w:val="26"/>
        </w:rPr>
      </w:pPr>
      <w:r w:rsidRPr="00622BE3">
        <w:rPr>
          <w:rFonts w:ascii="Times New Roman" w:hAnsi="Times New Roman" w:cs="Times New Roman"/>
          <w:sz w:val="26"/>
          <w:szCs w:val="26"/>
        </w:rPr>
        <w:t>Таким чином, Комісія зменшила бали кандидата за критеріями доброчесності та професійної етики на 15 балів за показником «</w:t>
      </w:r>
      <w:r w:rsidR="003D2933">
        <w:rPr>
          <w:rFonts w:ascii="Times New Roman" w:hAnsi="Times New Roman" w:cs="Times New Roman"/>
          <w:sz w:val="26"/>
          <w:szCs w:val="26"/>
        </w:rPr>
        <w:t>сумлінність</w:t>
      </w:r>
      <w:r w:rsidRPr="00622BE3">
        <w:rPr>
          <w:rFonts w:ascii="Times New Roman" w:hAnsi="Times New Roman" w:cs="Times New Roman"/>
          <w:sz w:val="26"/>
          <w:szCs w:val="26"/>
        </w:rPr>
        <w:t>».</w:t>
      </w:r>
    </w:p>
    <w:p w:rsidR="004561BC" w:rsidRDefault="004561BC" w:rsidP="00C03CDD">
      <w:pPr>
        <w:spacing w:after="0" w:line="240" w:lineRule="auto"/>
        <w:ind w:firstLine="709"/>
        <w:jc w:val="both"/>
        <w:rPr>
          <w:rFonts w:ascii="Times New Roman" w:hAnsi="Times New Roman" w:cs="Times New Roman"/>
          <w:sz w:val="26"/>
          <w:szCs w:val="26"/>
        </w:rPr>
      </w:pPr>
      <w:r w:rsidRPr="001A3EEA">
        <w:rPr>
          <w:rFonts w:ascii="Times New Roman" w:hAnsi="Times New Roman" w:cs="Times New Roman"/>
          <w:sz w:val="26"/>
          <w:szCs w:val="26"/>
        </w:rPr>
        <w:t>Згідно з пунктом 19 Єдиних показників сумлінність </w:t>
      </w:r>
      <w:r w:rsidRPr="00712478">
        <w:rPr>
          <w:rFonts w:ascii="Times New Roman" w:hAnsi="Times New Roman" w:cs="Times New Roman"/>
          <w:sz w:val="26"/>
          <w:szCs w:val="26"/>
        </w:rPr>
        <w:t>–</w:t>
      </w:r>
      <w:r w:rsidRPr="001A3EEA">
        <w:rPr>
          <w:rFonts w:ascii="Times New Roman" w:hAnsi="Times New Roman" w:cs="Times New Roman"/>
          <w:sz w:val="26"/>
          <w:szCs w:val="26"/>
        </w:rPr>
        <w:t xml:space="preserve"> це старанне, ретельне та відповідальне виконання суддею (кандидатом на посаду судді) своїх обов’язків. Суддя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 демонструє високий рівень професійної мотивації; 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w:t>
      </w:r>
      <w:r w:rsidRPr="001A3EEA">
        <w:rPr>
          <w:rFonts w:ascii="Times New Roman" w:hAnsi="Times New Roman" w:cs="Times New Roman"/>
          <w:sz w:val="26"/>
          <w:szCs w:val="26"/>
        </w:rPr>
        <w:lastRenderedPageBreak/>
        <w:t>документів; утримується від будь-якої діяльності, яка унеможливлює належне виконання посадових обов’язків та і</w:t>
      </w:r>
      <w:r w:rsidR="00CC3D04">
        <w:rPr>
          <w:rFonts w:ascii="Times New Roman" w:hAnsi="Times New Roman" w:cs="Times New Roman"/>
          <w:sz w:val="26"/>
          <w:szCs w:val="26"/>
        </w:rPr>
        <w:t>нших повноважень.</w:t>
      </w:r>
    </w:p>
    <w:p w:rsidR="003B1F18" w:rsidRDefault="003B1F18" w:rsidP="00C03CDD">
      <w:pPr>
        <w:spacing w:after="0" w:line="240" w:lineRule="auto"/>
        <w:ind w:firstLine="709"/>
        <w:jc w:val="both"/>
        <w:rPr>
          <w:rFonts w:ascii="Times New Roman" w:hAnsi="Times New Roman" w:cs="Times New Roman"/>
          <w:sz w:val="26"/>
          <w:szCs w:val="26"/>
        </w:rPr>
      </w:pPr>
      <w:r w:rsidRPr="003B1F18">
        <w:rPr>
          <w:rFonts w:ascii="Times New Roman" w:hAnsi="Times New Roman" w:cs="Times New Roman"/>
          <w:sz w:val="26"/>
          <w:szCs w:val="26"/>
        </w:rPr>
        <w:t xml:space="preserve">Комісія критично оцінює пояснення кандидата щодо </w:t>
      </w:r>
      <w:r w:rsidR="00592532">
        <w:rPr>
          <w:rFonts w:ascii="Times New Roman" w:hAnsi="Times New Roman" w:cs="Times New Roman"/>
          <w:sz w:val="26"/>
          <w:szCs w:val="26"/>
        </w:rPr>
        <w:t xml:space="preserve">ухвалення судових рішень у </w:t>
      </w:r>
      <w:r w:rsidR="00592532" w:rsidRPr="003B1F18">
        <w:rPr>
          <w:rFonts w:ascii="Times New Roman" w:hAnsi="Times New Roman" w:cs="Times New Roman"/>
          <w:sz w:val="26"/>
          <w:szCs w:val="26"/>
        </w:rPr>
        <w:t>період</w:t>
      </w:r>
      <w:r w:rsidR="00592532">
        <w:rPr>
          <w:rFonts w:ascii="Times New Roman" w:hAnsi="Times New Roman" w:cs="Times New Roman"/>
          <w:sz w:val="26"/>
          <w:szCs w:val="26"/>
        </w:rPr>
        <w:t>и</w:t>
      </w:r>
      <w:r w:rsidR="00592532" w:rsidRPr="003B1F18">
        <w:rPr>
          <w:rFonts w:ascii="Times New Roman" w:hAnsi="Times New Roman" w:cs="Times New Roman"/>
          <w:sz w:val="26"/>
          <w:szCs w:val="26"/>
        </w:rPr>
        <w:t xml:space="preserve"> перебування у відпустках</w:t>
      </w:r>
      <w:r w:rsidR="00C64CE1">
        <w:rPr>
          <w:rFonts w:ascii="Times New Roman" w:hAnsi="Times New Roman" w:cs="Times New Roman"/>
          <w:sz w:val="26"/>
          <w:szCs w:val="26"/>
        </w:rPr>
        <w:t xml:space="preserve">, оскільки </w:t>
      </w:r>
      <w:r w:rsidR="00857030">
        <w:rPr>
          <w:rFonts w:ascii="Times New Roman" w:hAnsi="Times New Roman" w:cs="Times New Roman"/>
          <w:sz w:val="26"/>
          <w:szCs w:val="26"/>
        </w:rPr>
        <w:t xml:space="preserve">вказана обставина </w:t>
      </w:r>
      <w:r w:rsidR="009746A5" w:rsidRPr="004561BC">
        <w:rPr>
          <w:rFonts w:ascii="Times New Roman" w:hAnsi="Times New Roman" w:cs="Times New Roman"/>
          <w:sz w:val="26"/>
          <w:szCs w:val="26"/>
        </w:rPr>
        <w:t>не є свідченням ефективності здійснення судочинства.</w:t>
      </w:r>
    </w:p>
    <w:p w:rsidR="00815329" w:rsidRDefault="00815329" w:rsidP="00C03CDD">
      <w:pPr>
        <w:spacing w:after="0" w:line="240" w:lineRule="auto"/>
        <w:ind w:firstLine="709"/>
        <w:jc w:val="both"/>
        <w:rPr>
          <w:rFonts w:ascii="Times New Roman" w:hAnsi="Times New Roman" w:cs="Times New Roman"/>
          <w:sz w:val="26"/>
          <w:szCs w:val="26"/>
        </w:rPr>
      </w:pPr>
      <w:r w:rsidRPr="00E10B1B">
        <w:rPr>
          <w:rFonts w:ascii="Times New Roman" w:hAnsi="Times New Roman" w:cs="Times New Roman"/>
          <w:sz w:val="26"/>
          <w:szCs w:val="26"/>
        </w:rPr>
        <w:t>Ураховуючи викладене, Комісія у складі колегії одноголосно вирішила зменшити бали кандидата за критеріями професійної етики та доброчесності за показниками «сумлінність» на 15 балів</w:t>
      </w:r>
      <w:r w:rsidR="00E10B1B">
        <w:rPr>
          <w:rFonts w:ascii="Times New Roman" w:hAnsi="Times New Roman" w:cs="Times New Roman"/>
          <w:sz w:val="26"/>
          <w:szCs w:val="26"/>
        </w:rPr>
        <w:t>.</w:t>
      </w:r>
    </w:p>
    <w:p w:rsidR="00584332" w:rsidRPr="00584332" w:rsidRDefault="002E014A" w:rsidP="00C03CDD">
      <w:pPr>
        <w:pStyle w:val="rtejustify"/>
        <w:shd w:val="clear" w:color="auto" w:fill="FFFFFF"/>
        <w:spacing w:before="0" w:beforeAutospacing="0" w:after="0" w:afterAutospacing="0"/>
        <w:ind w:firstLine="709"/>
        <w:jc w:val="both"/>
        <w:rPr>
          <w:rFonts w:eastAsiaTheme="minorHAnsi"/>
          <w:sz w:val="26"/>
          <w:szCs w:val="26"/>
          <w:lang w:val="uk-UA" w:eastAsia="en-US"/>
        </w:rPr>
      </w:pPr>
      <w:r w:rsidRPr="002E014A">
        <w:rPr>
          <w:rFonts w:eastAsiaTheme="minorHAnsi"/>
          <w:sz w:val="26"/>
          <w:szCs w:val="26"/>
          <w:lang w:val="uk-UA" w:eastAsia="en-US"/>
        </w:rPr>
        <w:t>Пунктом 17 Єдиних показників передбачено, що дотримання етичних норм і бездоганна поведінка у професійній діяльності та особистому житті </w:t>
      </w:r>
      <w:r w:rsidR="00584332" w:rsidRPr="00712478">
        <w:rPr>
          <w:rFonts w:eastAsiaTheme="minorHAnsi"/>
          <w:sz w:val="26"/>
          <w:szCs w:val="26"/>
          <w:lang w:val="uk-UA" w:eastAsia="en-US"/>
        </w:rPr>
        <w:t>–</w:t>
      </w:r>
      <w:r w:rsidR="00584332" w:rsidRPr="001A3EEA">
        <w:rPr>
          <w:sz w:val="26"/>
          <w:szCs w:val="26"/>
        </w:rPr>
        <w:t> </w:t>
      </w:r>
      <w:r w:rsidRPr="002E014A">
        <w:rPr>
          <w:rFonts w:eastAsiaTheme="minorHAnsi"/>
          <w:sz w:val="26"/>
          <w:szCs w:val="26"/>
          <w:lang w:val="uk-UA" w:eastAsia="en-US"/>
        </w:rPr>
        <w:t> це неухильне дотримання суддею (кандидатом на посаду судді) професійних етичних та загальновизнаних моральних правил поведінки у професійній діяльності та особистому житті. Суддя (кандидат на посаду судді) відповідає цьому показнику, якщо</w:t>
      </w:r>
      <w:r w:rsidR="00584332">
        <w:rPr>
          <w:rFonts w:eastAsiaTheme="minorHAnsi"/>
          <w:sz w:val="26"/>
          <w:szCs w:val="26"/>
          <w:lang w:val="uk-UA" w:eastAsia="en-US"/>
        </w:rPr>
        <w:t xml:space="preserve"> він, зокрема, але не виключно, </w:t>
      </w:r>
      <w:r w:rsidR="00584332" w:rsidRPr="00584332">
        <w:rPr>
          <w:rFonts w:eastAsiaTheme="minorHAnsi"/>
          <w:sz w:val="26"/>
          <w:szCs w:val="26"/>
          <w:lang w:val="uk-UA" w:eastAsia="en-US"/>
        </w:rPr>
        <w:t xml:space="preserve">не відвідував тимчасово держави / держав, яка / які перебуває / перебувають у збройному конфлікті (війні) з Україною чи сприяла </w:t>
      </w:r>
      <w:r w:rsidR="00584332">
        <w:rPr>
          <w:rFonts w:eastAsiaTheme="minorHAnsi"/>
          <w:sz w:val="26"/>
          <w:szCs w:val="26"/>
          <w:lang w:val="uk-UA" w:eastAsia="en-US"/>
        </w:rPr>
        <w:t xml:space="preserve">                                </w:t>
      </w:r>
      <w:r w:rsidR="00584332" w:rsidRPr="00584332">
        <w:rPr>
          <w:rFonts w:eastAsiaTheme="minorHAnsi"/>
          <w:sz w:val="26"/>
          <w:szCs w:val="26"/>
          <w:lang w:val="uk-UA" w:eastAsia="en-US"/>
        </w:rPr>
        <w:t xml:space="preserve">/ сприяли (сприяє / сприяють) вчиненню збройної агресії проти України або не визнає / визнають територіальної цілісності України або тимчасово окуповані території України та / чи території держави-агресора без нагальної потреби, тобто за відсутності критичних та / або невідкладних </w:t>
      </w:r>
      <w:proofErr w:type="spellStart"/>
      <w:r w:rsidR="00584332" w:rsidRPr="00584332">
        <w:rPr>
          <w:rFonts w:eastAsiaTheme="minorHAnsi"/>
          <w:sz w:val="26"/>
          <w:szCs w:val="26"/>
          <w:lang w:val="uk-UA" w:eastAsia="en-US"/>
        </w:rPr>
        <w:t>життєво</w:t>
      </w:r>
      <w:proofErr w:type="spellEnd"/>
      <w:r w:rsidR="00584332" w:rsidRPr="00584332">
        <w:rPr>
          <w:rFonts w:eastAsiaTheme="minorHAnsi"/>
          <w:sz w:val="26"/>
          <w:szCs w:val="26"/>
          <w:lang w:val="uk-UA" w:eastAsia="en-US"/>
        </w:rPr>
        <w:t xml:space="preserve"> необхідних обставин, які неможливо усунути в інший спосіб, ніж особистою присутністю на цих територіях, попри загрозу безпеці власній, близьких осіб та національній безпеці України</w:t>
      </w:r>
      <w:r w:rsidR="00584332" w:rsidRPr="00584332">
        <w:rPr>
          <w:rFonts w:ascii="ProbaPro" w:hAnsi="ProbaPro"/>
          <w:color w:val="1D1D1B"/>
          <w:shd w:val="clear" w:color="auto" w:fill="FFFFFF"/>
          <w:lang w:val="uk-UA"/>
        </w:rPr>
        <w:t>.</w:t>
      </w:r>
    </w:p>
    <w:p w:rsidR="00E87F28" w:rsidRPr="00E87F28" w:rsidRDefault="00E87F28" w:rsidP="00C03CDD">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 xml:space="preserve">Відповідно до статті 1 Закону України «Про забезпечення прав і свобод громадян та правовий режим на тимчасово окупованій території України» (у редакції від 15 квітня 2014 року) датою початку тимчасової окупації російською федерацією окремих територій України є 19 лютого 2014 року; АР Крим та місто Севастополь є тимчасово окупованими російською федерацією з 20 лютого 2014 року. Окремі території України, що входять до складу Донецької та Луганської областей, є окупованими російською федерацією (у тому числі окупаційною адміністрацією російської федерації) із </w:t>
      </w:r>
      <w:r w:rsidR="005A3EC0">
        <w:rPr>
          <w:rFonts w:eastAsiaTheme="minorHAnsi"/>
          <w:sz w:val="26"/>
          <w:szCs w:val="26"/>
          <w:lang w:val="uk-UA" w:eastAsia="en-US"/>
        </w:rPr>
        <w:t>0</w:t>
      </w:r>
      <w:r w:rsidRPr="00E87F28">
        <w:rPr>
          <w:rFonts w:eastAsiaTheme="minorHAnsi"/>
          <w:sz w:val="26"/>
          <w:szCs w:val="26"/>
          <w:lang w:val="uk-UA" w:eastAsia="en-US"/>
        </w:rPr>
        <w:t>7 квітня 2014 року.</w:t>
      </w:r>
    </w:p>
    <w:p w:rsidR="00E87F28" w:rsidRPr="00E87F28" w:rsidRDefault="00E87F28" w:rsidP="00C03CDD">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Події 2014–202</w:t>
      </w:r>
      <w:r w:rsidR="00F60AF9">
        <w:rPr>
          <w:rFonts w:eastAsiaTheme="minorHAnsi"/>
          <w:sz w:val="26"/>
          <w:szCs w:val="26"/>
          <w:lang w:val="uk-UA" w:eastAsia="en-US"/>
        </w:rPr>
        <w:t>6</w:t>
      </w:r>
      <w:r w:rsidRPr="00E87F28">
        <w:rPr>
          <w:rFonts w:eastAsiaTheme="minorHAnsi"/>
          <w:sz w:val="26"/>
          <w:szCs w:val="26"/>
          <w:lang w:val="uk-UA" w:eastAsia="en-US"/>
        </w:rPr>
        <w:t xml:space="preserve"> років свідчать, що російська федерація є воєнним противником України, що здійснює збройну агресію. Цей факт є загальновідомим та, на переконання Комісії, не потребує доведення.</w:t>
      </w:r>
    </w:p>
    <w:p w:rsidR="00E87F28" w:rsidRPr="00E87F28" w:rsidRDefault="00E87F28" w:rsidP="00C03CDD">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Відповідно до Висновку Консультативної ради європейських суддів № 3 (2002) суспільна довіра та повага до судової влади є гарантіями ефективності системи правосуддя: поведінка судді в їхній професійній діяльності, зрозуміло, розглядається як необхідна складова довіри до судів. Судді повинні гідно поводити себе у приватному житті.</w:t>
      </w:r>
    </w:p>
    <w:p w:rsidR="00E87F28" w:rsidRPr="00E87F28" w:rsidRDefault="00E87F28" w:rsidP="00C03CDD">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Пунктом 33 Висновку Консультативної ради європейських суддів № 18 (2015) про місце судової влади та її відносини з іншими гілками влади в сучасних демократіях визначено, що судді повинні поводитися бездоганно і під час виконання своїх функцій, і в особистому житті та бути відповідальними за свою поведінку, якщо вона виходить за межі загальноприйнятих норм.</w:t>
      </w:r>
    </w:p>
    <w:p w:rsidR="00E87F28" w:rsidRPr="00E87F28" w:rsidRDefault="00E87F28" w:rsidP="00E87F28">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 xml:space="preserve">У пункті 8 Висновку № 3 (2002) Консультативної ради європейських суддів до уваги Комітету Міністрів Ради Європи щодо принципів та правил, що регулюють професійну поведінку суддів, зокрема питання етики, несумісної поведінки та неупередженості, зазначено, що повноваження, надані суддям, тісно пов’язані із цінностями правосуддя, справедливості та свободи. Стандарти поведінки, що </w:t>
      </w:r>
      <w:r w:rsidRPr="00E87F28">
        <w:rPr>
          <w:rFonts w:eastAsiaTheme="minorHAnsi"/>
          <w:sz w:val="26"/>
          <w:szCs w:val="26"/>
          <w:lang w:val="uk-UA" w:eastAsia="en-US"/>
        </w:rPr>
        <w:lastRenderedPageBreak/>
        <w:t>застосовуються до суддів, випливають із цих цінностей і є передумовами довіри до правосуддя.</w:t>
      </w:r>
    </w:p>
    <w:p w:rsidR="00E87F28" w:rsidRPr="00E87F28" w:rsidRDefault="00E87F28" w:rsidP="00E87F28">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Відповідно до пункту 27 указаного висновку судді не повинні бути ізольовані від суспільства, в якому вони живуть, оскільки судова система може функціонувати належним чином тільки тоді, коли судді не втрачають відчуття реальності.</w:t>
      </w:r>
    </w:p>
    <w:p w:rsidR="00E87F28" w:rsidRPr="00E87F28" w:rsidRDefault="00E87F28" w:rsidP="00E87F28">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Отже, у своїх висновках Консультативна рада європейських суддів зазначає, зокрема, що судді у своїй діяльності повинні керуватися принципами професійної поведінки й утримуватися від будь-якої діяльності, що може підірвати їхню незалежність та зашкодити їхній неупередженості.</w:t>
      </w:r>
    </w:p>
    <w:p w:rsidR="00E87F28" w:rsidRPr="00E87F28" w:rsidRDefault="00E87F28" w:rsidP="00E87F28">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 xml:space="preserve">Підпунктом 3.1 </w:t>
      </w:r>
      <w:proofErr w:type="spellStart"/>
      <w:r w:rsidRPr="00E87F28">
        <w:rPr>
          <w:rFonts w:eastAsiaTheme="minorHAnsi"/>
          <w:sz w:val="26"/>
          <w:szCs w:val="26"/>
          <w:lang w:val="uk-UA" w:eastAsia="en-US"/>
        </w:rPr>
        <w:t>Бангалорських</w:t>
      </w:r>
      <w:proofErr w:type="spellEnd"/>
      <w:r w:rsidRPr="00E87F28">
        <w:rPr>
          <w:rFonts w:eastAsiaTheme="minorHAnsi"/>
          <w:sz w:val="26"/>
          <w:szCs w:val="26"/>
          <w:lang w:val="uk-UA" w:eastAsia="en-US"/>
        </w:rPr>
        <w:t xml:space="preserve"> принципів встановлено, що суддя повинен демонструвати поведінку, бездоганну навіть з точки зору стороннього спостерігача. У </w:t>
      </w:r>
      <w:proofErr w:type="spellStart"/>
      <w:r w:rsidRPr="00E87F28">
        <w:rPr>
          <w:rFonts w:eastAsiaTheme="minorHAnsi"/>
          <w:sz w:val="26"/>
          <w:szCs w:val="26"/>
          <w:lang w:val="uk-UA" w:eastAsia="en-US"/>
        </w:rPr>
        <w:t>Бангалорських</w:t>
      </w:r>
      <w:proofErr w:type="spellEnd"/>
      <w:r w:rsidRPr="00E87F28">
        <w:rPr>
          <w:rFonts w:eastAsiaTheme="minorHAnsi"/>
          <w:sz w:val="26"/>
          <w:szCs w:val="26"/>
          <w:lang w:val="uk-UA" w:eastAsia="en-US"/>
        </w:rPr>
        <w:t xml:space="preserve"> принципах також зауважено, що постійна увага з боку суспільства покладає на суддю обов’язок прийняти низку обмежень, і, незважаючи на те, що пересічному громадянину ці обов’язки могли б здатися обтяжливими, суддя приймає їх добровільно та охоче. Поведінка судді має відповідати високому статусу його посади.</w:t>
      </w:r>
    </w:p>
    <w:p w:rsidR="00E87F28" w:rsidRPr="00E87F28" w:rsidRDefault="00E87F28" w:rsidP="00E87F28">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Рада суддів України в Коментарі до Кодексу суддівської етики, затвердженому рішенням Ради суддів України від 4 лютого 2016 року № 1, наголосила, що численними є ситуації, коли та чи інша дія прямо не заборонена законом, але є ризик такого сприйняття, формування враження, яке підірвало б довіру до суду.</w:t>
      </w:r>
    </w:p>
    <w:p w:rsidR="00E87F28" w:rsidRPr="00E87F28" w:rsidRDefault="00E87F28" w:rsidP="00E87F28">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З урахуванням викладеного Комісія зазначає, що хоча відвідування території російської федерації не було обмежено законом, суддя з огляду на свій статус ма</w:t>
      </w:r>
      <w:r w:rsidR="00E61B1E">
        <w:rPr>
          <w:rFonts w:eastAsiaTheme="minorHAnsi"/>
          <w:sz w:val="26"/>
          <w:szCs w:val="26"/>
          <w:lang w:val="uk-UA" w:eastAsia="en-US"/>
        </w:rPr>
        <w:t>в</w:t>
      </w:r>
      <w:r w:rsidRPr="00E87F28">
        <w:rPr>
          <w:rFonts w:eastAsiaTheme="minorHAnsi"/>
          <w:sz w:val="26"/>
          <w:szCs w:val="26"/>
          <w:lang w:val="uk-UA" w:eastAsia="en-US"/>
        </w:rPr>
        <w:t xml:space="preserve"> розуміти ті наслідки і ризики, з якими пов’язується відвідування ним такої території.</w:t>
      </w:r>
    </w:p>
    <w:p w:rsidR="00E87F28" w:rsidRPr="00E87F28" w:rsidRDefault="00E61B1E" w:rsidP="00E87F28">
      <w:pPr>
        <w:pStyle w:val="rtejustify"/>
        <w:shd w:val="clear" w:color="auto" w:fill="FFFFFF"/>
        <w:spacing w:before="0" w:beforeAutospacing="0" w:after="0" w:afterAutospacing="0"/>
        <w:ind w:firstLine="709"/>
        <w:jc w:val="both"/>
        <w:rPr>
          <w:rFonts w:eastAsiaTheme="minorHAnsi"/>
          <w:sz w:val="26"/>
          <w:szCs w:val="26"/>
          <w:lang w:val="uk-UA" w:eastAsia="en-US"/>
        </w:rPr>
      </w:pPr>
      <w:r>
        <w:rPr>
          <w:rFonts w:eastAsiaTheme="minorHAnsi"/>
          <w:sz w:val="26"/>
          <w:szCs w:val="26"/>
          <w:lang w:val="uk-UA" w:eastAsia="en-US"/>
        </w:rPr>
        <w:t>Наразі</w:t>
      </w:r>
      <w:r w:rsidR="00E87F28" w:rsidRPr="00E87F28">
        <w:rPr>
          <w:rFonts w:eastAsiaTheme="minorHAnsi"/>
          <w:sz w:val="26"/>
          <w:szCs w:val="26"/>
          <w:lang w:val="uk-UA" w:eastAsia="en-US"/>
        </w:rPr>
        <w:t xml:space="preserve"> йдеться не про встановлені законом обмеження, а про ті добровільні обмеження, що беруть на себе судді з метою підтримання високого статусу судді та авторитету правосуддя загалом. Зрештою, йдеться про підтримку загальнодержавних цінностей. Суддя має не допус</w:t>
      </w:r>
      <w:r>
        <w:rPr>
          <w:rFonts w:eastAsiaTheme="minorHAnsi"/>
          <w:sz w:val="26"/>
          <w:szCs w:val="26"/>
          <w:lang w:val="uk-UA" w:eastAsia="en-US"/>
        </w:rPr>
        <w:t>кати</w:t>
      </w:r>
      <w:r w:rsidR="00E87F28" w:rsidRPr="00E87F28">
        <w:rPr>
          <w:rFonts w:eastAsiaTheme="minorHAnsi"/>
          <w:sz w:val="26"/>
          <w:szCs w:val="26"/>
          <w:lang w:val="uk-UA" w:eastAsia="en-US"/>
        </w:rPr>
        <w:t xml:space="preserve"> враження </w:t>
      </w:r>
      <w:r w:rsidR="00BA36A4">
        <w:rPr>
          <w:rFonts w:eastAsiaTheme="minorHAnsi"/>
          <w:sz w:val="26"/>
          <w:szCs w:val="26"/>
          <w:lang w:val="uk-UA" w:eastAsia="en-US"/>
        </w:rPr>
        <w:t>в</w:t>
      </w:r>
      <w:r w:rsidR="00E87F28" w:rsidRPr="00E87F28">
        <w:rPr>
          <w:rFonts w:eastAsiaTheme="minorHAnsi"/>
          <w:sz w:val="26"/>
          <w:szCs w:val="26"/>
          <w:lang w:val="uk-UA" w:eastAsia="en-US"/>
        </w:rPr>
        <w:t xml:space="preserve"> суспільства, що судді </w:t>
      </w:r>
      <w:r w:rsidR="00BA36A4">
        <w:rPr>
          <w:rFonts w:eastAsiaTheme="minorHAnsi"/>
          <w:sz w:val="26"/>
          <w:szCs w:val="26"/>
          <w:lang w:val="uk-UA" w:eastAsia="en-US"/>
        </w:rPr>
        <w:t>в</w:t>
      </w:r>
      <w:r w:rsidR="00E87F28" w:rsidRPr="00E87F28">
        <w:rPr>
          <w:rFonts w:eastAsiaTheme="minorHAnsi"/>
          <w:sz w:val="26"/>
          <w:szCs w:val="26"/>
          <w:lang w:val="uk-UA" w:eastAsia="en-US"/>
        </w:rPr>
        <w:t xml:space="preserve"> будь-який спосіб визнають юрисдикцію держави-агресора над тимчасово окупованою територією України чи потурають порушенню такою державою прав людини на тимчасово окупованих територіях, або ж думки про те, що окупація території України не змінює звичних правовідносин між державою-агресором та Україною.</w:t>
      </w:r>
    </w:p>
    <w:p w:rsidR="00E87F28" w:rsidRPr="00E87F28" w:rsidRDefault="00E87F28" w:rsidP="00E87F28">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 xml:space="preserve">На переконання Комісії, відвідування території держави-агресора чи окупованих нею територій в умовах агресії російської федерації проти України є допустимим тільки </w:t>
      </w:r>
      <w:r w:rsidR="00BA36A4">
        <w:rPr>
          <w:rFonts w:eastAsiaTheme="minorHAnsi"/>
          <w:sz w:val="26"/>
          <w:szCs w:val="26"/>
          <w:lang w:val="uk-UA" w:eastAsia="en-US"/>
        </w:rPr>
        <w:t>в</w:t>
      </w:r>
      <w:r w:rsidRPr="00E87F28">
        <w:rPr>
          <w:rFonts w:eastAsiaTheme="minorHAnsi"/>
          <w:sz w:val="26"/>
          <w:szCs w:val="26"/>
          <w:lang w:val="uk-UA" w:eastAsia="en-US"/>
        </w:rPr>
        <w:t xml:space="preserve"> разі нагальної потреби й коли така потреба переважує </w:t>
      </w:r>
      <w:r w:rsidR="00BA36A4">
        <w:rPr>
          <w:rFonts w:eastAsiaTheme="minorHAnsi"/>
          <w:sz w:val="26"/>
          <w:szCs w:val="26"/>
          <w:lang w:val="uk-UA" w:eastAsia="en-US"/>
        </w:rPr>
        <w:t>в</w:t>
      </w:r>
      <w:r w:rsidRPr="00E87F28">
        <w:rPr>
          <w:rFonts w:eastAsiaTheme="minorHAnsi"/>
          <w:sz w:val="26"/>
          <w:szCs w:val="26"/>
          <w:lang w:val="uk-UA" w:eastAsia="en-US"/>
        </w:rPr>
        <w:t>сі ризики, з якими пов’язуються відвідини зазначених територій.</w:t>
      </w:r>
    </w:p>
    <w:p w:rsidR="00E87F28" w:rsidRPr="00E87F28" w:rsidRDefault="00E87F28" w:rsidP="00E87F28">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Нагальна потреба характеризується її терміновістю, задоволення її неможливо відкласти через незворотність та критичність наслідків для особи.</w:t>
      </w:r>
    </w:p>
    <w:p w:rsidR="00E87F28" w:rsidRPr="00E87F28" w:rsidRDefault="00E87F28" w:rsidP="00E87F28">
      <w:pPr>
        <w:pStyle w:val="rtejustify"/>
        <w:shd w:val="clear" w:color="auto" w:fill="FFFFFF"/>
        <w:spacing w:before="0" w:beforeAutospacing="0" w:after="0" w:afterAutospacing="0"/>
        <w:ind w:firstLine="709"/>
        <w:jc w:val="both"/>
        <w:rPr>
          <w:rFonts w:eastAsiaTheme="minorHAnsi"/>
          <w:sz w:val="26"/>
          <w:szCs w:val="26"/>
          <w:lang w:val="uk-UA" w:eastAsia="en-US"/>
        </w:rPr>
      </w:pPr>
      <w:r w:rsidRPr="00E87F28">
        <w:rPr>
          <w:rFonts w:eastAsiaTheme="minorHAnsi"/>
          <w:sz w:val="26"/>
          <w:szCs w:val="26"/>
          <w:lang w:val="uk-UA" w:eastAsia="en-US"/>
        </w:rPr>
        <w:t>Нагальна потреба відвідування тимчасово окупованих територій та/або території держави</w:t>
      </w:r>
      <w:r w:rsidR="00027BA0">
        <w:rPr>
          <w:rFonts w:eastAsiaTheme="minorHAnsi"/>
          <w:sz w:val="26"/>
          <w:szCs w:val="26"/>
          <w:lang w:val="uk-UA" w:eastAsia="en-US"/>
        </w:rPr>
        <w:t>-агресора – виключна ситуація/</w:t>
      </w:r>
      <w:r w:rsidRPr="00E87F28">
        <w:rPr>
          <w:rFonts w:eastAsiaTheme="minorHAnsi"/>
          <w:sz w:val="26"/>
          <w:szCs w:val="26"/>
          <w:lang w:val="uk-UA" w:eastAsia="en-US"/>
        </w:rPr>
        <w:t>життєва необхідність, коли особа має вагомі причини для перебування в цих регіонах, незважаючи на загрозу власній безпеці, близьким особам та національній безпеці України. Вказану потребу неможливо задовольнити в інший спосіб без особистого відвідування цих територій.</w:t>
      </w:r>
    </w:p>
    <w:p w:rsidR="00301F1B" w:rsidRDefault="00301F1B" w:rsidP="00301F1B">
      <w:pPr>
        <w:spacing w:after="0" w:line="240" w:lineRule="auto"/>
        <w:ind w:firstLine="709"/>
        <w:jc w:val="both"/>
        <w:rPr>
          <w:rFonts w:ascii="Times New Roman" w:hAnsi="Times New Roman" w:cs="Times New Roman"/>
          <w:sz w:val="26"/>
          <w:szCs w:val="26"/>
        </w:rPr>
      </w:pPr>
      <w:r w:rsidRPr="00E10B1B">
        <w:rPr>
          <w:rFonts w:ascii="Times New Roman" w:hAnsi="Times New Roman" w:cs="Times New Roman"/>
          <w:sz w:val="26"/>
          <w:szCs w:val="26"/>
        </w:rPr>
        <w:t>Ураховуючи викладене, Комісія у складі колегії одноголосно вирішила зменшити бали кандидата за критеріями професійної етики та доброчесності за показниками «</w:t>
      </w:r>
      <w:r w:rsidR="00A37CFB" w:rsidRPr="002E014A">
        <w:rPr>
          <w:rFonts w:ascii="Times New Roman" w:hAnsi="Times New Roman"/>
          <w:sz w:val="26"/>
          <w:szCs w:val="26"/>
        </w:rPr>
        <w:t>дотримання етичних норм і бездоганна поведінка у професійній діяльності та особистому житті</w:t>
      </w:r>
      <w:r w:rsidRPr="00E10B1B">
        <w:rPr>
          <w:rFonts w:ascii="Times New Roman" w:hAnsi="Times New Roman" w:cs="Times New Roman"/>
          <w:sz w:val="26"/>
          <w:szCs w:val="26"/>
        </w:rPr>
        <w:t>» на 15 балів</w:t>
      </w:r>
      <w:r>
        <w:rPr>
          <w:rFonts w:ascii="Times New Roman" w:hAnsi="Times New Roman" w:cs="Times New Roman"/>
          <w:sz w:val="26"/>
          <w:szCs w:val="26"/>
        </w:rPr>
        <w:t>.</w:t>
      </w:r>
    </w:p>
    <w:p w:rsidR="00891AEB" w:rsidRDefault="00823021">
      <w:pPr>
        <w:spacing w:after="0" w:line="240" w:lineRule="auto"/>
        <w:ind w:firstLine="709"/>
        <w:jc w:val="both"/>
        <w:rPr>
          <w:rFonts w:ascii="Times New Roman" w:hAnsi="Times New Roman" w:cs="Times New Roman"/>
          <w:sz w:val="26"/>
          <w:szCs w:val="26"/>
          <w:shd w:val="clear" w:color="auto" w:fill="FFFFFF"/>
        </w:rPr>
      </w:pPr>
      <w:r>
        <w:rPr>
          <w:rFonts w:ascii="Times New Roman" w:eastAsia="Times New Roman" w:hAnsi="Times New Roman" w:cs="Times New Roman"/>
          <w:sz w:val="26"/>
          <w:szCs w:val="26"/>
          <w:lang w:eastAsia="uk-UA"/>
        </w:rPr>
        <w:t xml:space="preserve">Комісія вважає надані кандидатом під час співбесіди пояснення з окреслених вище питань прийнятними, достатніми, підкріпленими підтверджувальними доказами </w:t>
      </w:r>
      <w:r>
        <w:rPr>
          <w:rFonts w:ascii="Times New Roman" w:eastAsia="Times New Roman" w:hAnsi="Times New Roman" w:cs="Times New Roman"/>
          <w:sz w:val="26"/>
          <w:szCs w:val="26"/>
          <w:lang w:eastAsia="uk-UA"/>
        </w:rPr>
        <w:lastRenderedPageBreak/>
        <w:t xml:space="preserve">й такими, що спростовують висловлені </w:t>
      </w:r>
      <w:r>
        <w:rPr>
          <w:rFonts w:ascii="Times New Roman" w:hAnsi="Times New Roman" w:cs="Times New Roman"/>
          <w:sz w:val="26"/>
          <w:szCs w:val="26"/>
          <w:shd w:val="clear" w:color="auto" w:fill="FFFFFF"/>
        </w:rPr>
        <w:t>ГРД твердження щодо невідповідності кандидата критеріям професійної етики та доброчесності.</w:t>
      </w:r>
    </w:p>
    <w:p w:rsidR="00891AEB" w:rsidRDefault="00823021">
      <w:pPr>
        <w:shd w:val="clear" w:color="auto" w:fill="FFFFFF"/>
        <w:spacing w:after="0" w:line="240" w:lineRule="auto"/>
        <w:ind w:firstLine="709"/>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Отже, за результатами дослідження досьє, письмових пояснень та співбесіди з кандидатом, а також за результатами голосувань під час закритого обговорення за відповідними показниками сумарний бал, отриманий за цими критеріями, становить </w:t>
      </w:r>
      <w:r w:rsidRPr="001D1DD2">
        <w:rPr>
          <w:rFonts w:ascii="Times New Roman" w:eastAsia="Times New Roman" w:hAnsi="Times New Roman" w:cs="Times New Roman"/>
          <w:sz w:val="26"/>
          <w:szCs w:val="26"/>
          <w:lang w:eastAsia="uk-UA"/>
        </w:rPr>
        <w:t>2</w:t>
      </w:r>
      <w:r w:rsidRPr="001D1DD2">
        <w:rPr>
          <w:rFonts w:ascii="Times New Roman" w:eastAsia="Times New Roman" w:hAnsi="Times New Roman" w:cs="Times New Roman"/>
          <w:sz w:val="26"/>
          <w:szCs w:val="26"/>
          <w:lang w:val="ru-RU" w:eastAsia="uk-UA"/>
        </w:rPr>
        <w:t>55</w:t>
      </w:r>
      <w:r>
        <w:rPr>
          <w:rFonts w:ascii="Times New Roman" w:eastAsia="Times New Roman" w:hAnsi="Times New Roman" w:cs="Times New Roman"/>
          <w:sz w:val="26"/>
          <w:szCs w:val="26"/>
          <w:lang w:eastAsia="uk-UA"/>
        </w:rPr>
        <w:t xml:space="preserve"> балів, тому Комісія виснує, що Кулик</w:t>
      </w:r>
      <w:r w:rsidRPr="00BD7594">
        <w:rPr>
          <w:rFonts w:ascii="Times New Roman" w:eastAsia="Times New Roman" w:hAnsi="Times New Roman" w:cs="Times New Roman"/>
          <w:sz w:val="26"/>
          <w:szCs w:val="26"/>
          <w:lang w:val="ru-RU" w:eastAsia="uk-UA"/>
        </w:rPr>
        <w:t xml:space="preserve"> С.В. </w:t>
      </w:r>
      <w:r>
        <w:rPr>
          <w:rFonts w:ascii="Times New Roman" w:eastAsia="Times New Roman" w:hAnsi="Times New Roman" w:cs="Times New Roman"/>
          <w:sz w:val="26"/>
          <w:szCs w:val="26"/>
          <w:lang w:eastAsia="uk-UA"/>
        </w:rPr>
        <w:t>відповідає критеріям професійної етики та доброчесності.</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b/>
          <w:bCs/>
          <w:sz w:val="26"/>
          <w:szCs w:val="26"/>
          <w:lang w:eastAsia="uk-UA"/>
        </w:rPr>
      </w:pPr>
      <w:r>
        <w:rPr>
          <w:rFonts w:ascii="Times New Roman" w:eastAsia="Times New Roman" w:hAnsi="Times New Roman" w:cs="Times New Roman"/>
          <w:b/>
          <w:bCs/>
          <w:sz w:val="26"/>
          <w:szCs w:val="26"/>
          <w:lang w:eastAsia="uk-UA"/>
        </w:rPr>
        <w:t>Висновки за результатами кваліфікаційного оцінювання.</w:t>
      </w:r>
    </w:p>
    <w:p w:rsidR="00891AEB" w:rsidRDefault="00823021">
      <w:pPr>
        <w:shd w:val="clear" w:color="auto" w:fill="FFFFFF"/>
        <w:spacing w:after="0" w:line="240" w:lineRule="auto"/>
        <w:ind w:firstLine="709"/>
        <w:contextualSpacing/>
        <w:jc w:val="both"/>
        <w:rPr>
          <w:rFonts w:ascii="Times New Roman" w:eastAsia="ProbaPro" w:hAnsi="Times New Roman" w:cs="Times New Roman"/>
          <w:sz w:val="26"/>
          <w:szCs w:val="26"/>
          <w:shd w:val="clear" w:color="auto" w:fill="FFFFFF"/>
        </w:rPr>
      </w:pPr>
      <w:r>
        <w:rPr>
          <w:rFonts w:ascii="Times New Roman" w:eastAsia="ProbaPro" w:hAnsi="Times New Roman" w:cs="Times New Roman"/>
          <w:sz w:val="26"/>
          <w:szCs w:val="26"/>
          <w:shd w:val="clear" w:color="auto" w:fill="FFFFFF"/>
        </w:rPr>
        <w:t xml:space="preserve">За результатами дослідження досьє та проведеної співбесіди кандидат                     Кулик С.В. у сукупності набрав 683,80 </w:t>
      </w:r>
      <w:proofErr w:type="spellStart"/>
      <w:r>
        <w:rPr>
          <w:rFonts w:ascii="Times New Roman" w:eastAsia="ProbaPro" w:hAnsi="Times New Roman" w:cs="Times New Roman"/>
          <w:sz w:val="26"/>
          <w:szCs w:val="26"/>
          <w:shd w:val="clear" w:color="auto" w:fill="FFFFFF"/>
        </w:rPr>
        <w:t>бала</w:t>
      </w:r>
      <w:proofErr w:type="spellEnd"/>
      <w:r>
        <w:rPr>
          <w:rFonts w:ascii="Times New Roman" w:eastAsia="ProbaPro" w:hAnsi="Times New Roman" w:cs="Times New Roman"/>
          <w:sz w:val="26"/>
          <w:szCs w:val="26"/>
          <w:shd w:val="clear" w:color="auto" w:fill="FFFFFF"/>
        </w:rPr>
        <w:t>.</w:t>
      </w:r>
    </w:p>
    <w:p w:rsidR="00891AEB" w:rsidRDefault="00823021">
      <w:pPr>
        <w:shd w:val="clear" w:color="auto" w:fill="FFFFFF"/>
        <w:spacing w:after="0" w:line="240" w:lineRule="auto"/>
        <w:ind w:firstLine="709"/>
        <w:contextualSpacing/>
        <w:jc w:val="both"/>
        <w:rPr>
          <w:rFonts w:ascii="Times New Roman" w:eastAsia="ProbaPro" w:hAnsi="Times New Roman" w:cs="Times New Roman"/>
          <w:sz w:val="26"/>
          <w:szCs w:val="26"/>
          <w:shd w:val="clear" w:color="auto" w:fill="FFFFFF"/>
        </w:rPr>
      </w:pPr>
      <w:r>
        <w:rPr>
          <w:rFonts w:ascii="Times New Roman" w:eastAsia="ProbaPro" w:hAnsi="Times New Roman" w:cs="Times New Roman"/>
          <w:sz w:val="26"/>
          <w:szCs w:val="26"/>
          <w:shd w:val="clear" w:color="auto" w:fill="FFFFFF"/>
        </w:rPr>
        <w:t>Згідно з абзацом другим частини першої статті 88 Закону якщо ГРД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rsidR="00891AEB" w:rsidRDefault="00823021">
      <w:pPr>
        <w:shd w:val="clear" w:color="auto" w:fill="FFFFFF"/>
        <w:spacing w:after="0" w:line="240" w:lineRule="auto"/>
        <w:ind w:firstLine="709"/>
        <w:contextualSpacing/>
        <w:jc w:val="both"/>
        <w:rPr>
          <w:rFonts w:ascii="Times New Roman" w:eastAsia="ProbaPro" w:hAnsi="Times New Roman" w:cs="Times New Roman"/>
          <w:sz w:val="26"/>
          <w:szCs w:val="26"/>
        </w:rPr>
      </w:pPr>
      <w:r>
        <w:rPr>
          <w:rFonts w:ascii="Times New Roman" w:eastAsia="ProbaPro" w:hAnsi="Times New Roman" w:cs="Times New Roman"/>
          <w:sz w:val="26"/>
          <w:szCs w:val="26"/>
          <w:shd w:val="clear" w:color="auto" w:fill="FFFFFF"/>
        </w:rPr>
        <w:t xml:space="preserve">Отже, у зв’язку з наявністю висновку ГРД питання про підтвердження або </w:t>
      </w:r>
      <w:proofErr w:type="spellStart"/>
      <w:r>
        <w:rPr>
          <w:rFonts w:ascii="Times New Roman" w:eastAsia="ProbaPro" w:hAnsi="Times New Roman" w:cs="Times New Roman"/>
          <w:sz w:val="26"/>
          <w:szCs w:val="26"/>
          <w:shd w:val="clear" w:color="auto" w:fill="FFFFFF"/>
        </w:rPr>
        <w:t>непідтвердження</w:t>
      </w:r>
      <w:proofErr w:type="spellEnd"/>
      <w:r>
        <w:rPr>
          <w:rFonts w:ascii="Times New Roman" w:eastAsia="ProbaPro" w:hAnsi="Times New Roman" w:cs="Times New Roman"/>
          <w:sz w:val="26"/>
          <w:szCs w:val="26"/>
          <w:shd w:val="clear" w:color="auto" w:fill="FFFFFF"/>
        </w:rPr>
        <w:t xml:space="preserve"> здатності кандидата Кулика С.В. здійснювати правосуддя в апеляційному загальному суді повинно вирішуватися Комісією у пленарному складі.</w:t>
      </w:r>
    </w:p>
    <w:p w:rsidR="00891AEB" w:rsidRDefault="00823021">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Ураховуючи викладене, керуючись статтями 83–86, 88, 93, 101 Закону України «Про судоустрій і статус суддів», Вища кваліфікаційна комісія суддів України одноголосно</w:t>
      </w:r>
    </w:p>
    <w:p w:rsidR="00891AEB" w:rsidRDefault="00891AEB">
      <w:pPr>
        <w:shd w:val="clear" w:color="auto" w:fill="FFFFFF"/>
        <w:spacing w:after="0" w:line="240" w:lineRule="auto"/>
        <w:ind w:firstLine="709"/>
        <w:contextualSpacing/>
        <w:jc w:val="both"/>
        <w:rPr>
          <w:rFonts w:ascii="Times New Roman" w:eastAsia="Times New Roman" w:hAnsi="Times New Roman" w:cs="Times New Roman"/>
          <w:sz w:val="26"/>
          <w:szCs w:val="26"/>
          <w:lang w:eastAsia="uk-UA"/>
        </w:rPr>
      </w:pPr>
    </w:p>
    <w:p w:rsidR="00891AEB" w:rsidRDefault="00823021">
      <w:pPr>
        <w:shd w:val="clear" w:color="auto" w:fill="FFFFFF"/>
        <w:spacing w:after="0" w:line="240" w:lineRule="auto"/>
        <w:ind w:right="-1" w:firstLine="709"/>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вирішила:</w:t>
      </w:r>
    </w:p>
    <w:p w:rsidR="00891AEB" w:rsidRDefault="00891AEB">
      <w:pPr>
        <w:shd w:val="clear" w:color="auto" w:fill="FFFFFF"/>
        <w:spacing w:after="0" w:line="240" w:lineRule="auto"/>
        <w:ind w:right="-1" w:firstLine="709"/>
        <w:jc w:val="center"/>
        <w:rPr>
          <w:rFonts w:ascii="Times New Roman" w:eastAsia="Times New Roman" w:hAnsi="Times New Roman" w:cs="Times New Roman"/>
          <w:sz w:val="26"/>
          <w:szCs w:val="26"/>
          <w:lang w:eastAsia="uk-UA"/>
        </w:rPr>
      </w:pPr>
    </w:p>
    <w:p w:rsidR="00891AEB" w:rsidRDefault="00823021">
      <w:pPr>
        <w:pStyle w:val="af3"/>
        <w:spacing w:after="0" w:line="240" w:lineRule="auto"/>
        <w:ind w:left="0" w:firstLine="709"/>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1. Встановити, що під час проведення спеціальної перевірки не отримано інформації, яка може свідчити про невідповідність </w:t>
      </w:r>
      <w:r>
        <w:rPr>
          <w:rFonts w:ascii="Times New Roman" w:hAnsi="Times New Roman" w:cs="Times New Roman"/>
          <w:sz w:val="26"/>
          <w:szCs w:val="26"/>
        </w:rPr>
        <w:t xml:space="preserve">Кулика Сергія Вікторовича </w:t>
      </w:r>
      <w:r>
        <w:rPr>
          <w:rFonts w:ascii="Times New Roman" w:hAnsi="Times New Roman" w:cs="Times New Roman"/>
          <w:sz w:val="26"/>
          <w:szCs w:val="26"/>
          <w:shd w:val="clear" w:color="auto" w:fill="FFFFFF"/>
        </w:rPr>
        <w:t>вимогам до кандидата на посаду судді.</w:t>
      </w:r>
    </w:p>
    <w:p w:rsidR="00891AEB" w:rsidRDefault="00823021">
      <w:pPr>
        <w:pStyle w:val="rtejustify"/>
        <w:shd w:val="clear" w:color="auto" w:fill="FFFFFF"/>
        <w:spacing w:before="0" w:beforeAutospacing="0" w:after="0" w:afterAutospacing="0"/>
        <w:ind w:firstLine="709"/>
        <w:jc w:val="both"/>
        <w:rPr>
          <w:sz w:val="26"/>
          <w:szCs w:val="26"/>
          <w:lang w:val="uk-UA"/>
        </w:rPr>
      </w:pPr>
      <w:r>
        <w:rPr>
          <w:sz w:val="26"/>
          <w:szCs w:val="26"/>
          <w:lang w:val="uk-UA"/>
        </w:rPr>
        <w:t xml:space="preserve">2. Визначити, що за результатами проходження процедури кваліфікаційного оцінювання кандидат на посаду судді апеляційного загального суду Кулик Сергій Вікторович набрав 683,80 </w:t>
      </w:r>
      <w:proofErr w:type="spellStart"/>
      <w:r>
        <w:rPr>
          <w:sz w:val="26"/>
          <w:szCs w:val="26"/>
          <w:lang w:val="uk-UA"/>
        </w:rPr>
        <w:t>бала</w:t>
      </w:r>
      <w:proofErr w:type="spellEnd"/>
      <w:r>
        <w:rPr>
          <w:sz w:val="26"/>
          <w:szCs w:val="26"/>
          <w:lang w:val="uk-UA"/>
        </w:rPr>
        <w:t>.</w:t>
      </w:r>
    </w:p>
    <w:p w:rsidR="00891AEB" w:rsidRDefault="00823021">
      <w:pPr>
        <w:pStyle w:val="rtejustify"/>
        <w:shd w:val="clear" w:color="auto" w:fill="FFFFFF"/>
        <w:spacing w:before="0" w:beforeAutospacing="0" w:after="0" w:afterAutospacing="0"/>
        <w:ind w:firstLine="709"/>
        <w:jc w:val="both"/>
        <w:rPr>
          <w:sz w:val="26"/>
          <w:szCs w:val="26"/>
          <w:lang w:val="uk-UA"/>
        </w:rPr>
      </w:pPr>
      <w:r>
        <w:rPr>
          <w:sz w:val="26"/>
          <w:szCs w:val="26"/>
          <w:shd w:val="clear" w:color="auto" w:fill="FFFFFF"/>
          <w:lang w:val="uk-UA"/>
        </w:rPr>
        <w:t xml:space="preserve">3. </w:t>
      </w:r>
      <w:r>
        <w:rPr>
          <w:rFonts w:eastAsia="ProbaPro"/>
          <w:sz w:val="26"/>
          <w:szCs w:val="26"/>
          <w:shd w:val="clear" w:color="auto" w:fill="FFFFFF"/>
          <w:lang w:val="uk-UA"/>
        </w:rPr>
        <w:t>Питання про підтвердження здатності Кулика Сергія Вікторовича</w:t>
      </w:r>
      <w:r>
        <w:rPr>
          <w:sz w:val="26"/>
          <w:szCs w:val="26"/>
          <w:lang w:val="uk-UA"/>
        </w:rPr>
        <w:t xml:space="preserve"> </w:t>
      </w:r>
      <w:r>
        <w:rPr>
          <w:rFonts w:eastAsia="ProbaPro"/>
          <w:sz w:val="26"/>
          <w:szCs w:val="26"/>
          <w:shd w:val="clear" w:color="auto" w:fill="FFFFFF"/>
          <w:lang w:val="uk-UA"/>
        </w:rPr>
        <w:t>здійснювати правосуддя в апеляційному загальному суді винести на розгляд Вищої кваліфікаційної комісії суддів України у пленарному складі.</w:t>
      </w:r>
    </w:p>
    <w:p w:rsidR="00891AEB" w:rsidRDefault="00891AEB">
      <w:pPr>
        <w:pStyle w:val="rtejustify"/>
        <w:shd w:val="clear" w:color="auto" w:fill="FFFFFF"/>
        <w:spacing w:before="0" w:beforeAutospacing="0" w:after="0" w:afterAutospacing="0"/>
        <w:ind w:firstLine="709"/>
        <w:jc w:val="both"/>
        <w:rPr>
          <w:sz w:val="26"/>
          <w:szCs w:val="26"/>
          <w:lang w:val="uk-UA"/>
        </w:rPr>
      </w:pPr>
    </w:p>
    <w:p w:rsidR="00891AEB" w:rsidRDefault="00823021">
      <w:pPr>
        <w:shd w:val="clear" w:color="auto" w:fill="FFFFFF"/>
        <w:spacing w:after="0" w:line="240" w:lineRule="auto"/>
        <w:jc w:val="both"/>
        <w:rPr>
          <w:rFonts w:ascii="Times New Roman" w:hAnsi="Times New Roman" w:cs="Times New Roman"/>
          <w:sz w:val="26"/>
          <w:szCs w:val="26"/>
        </w:rPr>
      </w:pPr>
      <w:r>
        <w:rPr>
          <w:rFonts w:ascii="Times New Roman" w:hAnsi="Times New Roman" w:cs="Times New Roman"/>
          <w:sz w:val="26"/>
          <w:szCs w:val="26"/>
        </w:rPr>
        <w:t>Головуючий</w:t>
      </w:r>
      <w:r>
        <w:rPr>
          <w:rFonts w:ascii="Times New Roman" w:hAnsi="Times New Roman" w:cs="Times New Roman"/>
          <w:sz w:val="26"/>
          <w:szCs w:val="26"/>
        </w:rPr>
        <w:tab/>
        <w:t xml:space="preserve">                                                                                         Руслан СИДОРОВИЧ</w:t>
      </w:r>
    </w:p>
    <w:p w:rsidR="00891AEB" w:rsidRDefault="00891AEB">
      <w:pPr>
        <w:shd w:val="clear" w:color="auto" w:fill="FFFFFF"/>
        <w:spacing w:after="0" w:line="240" w:lineRule="auto"/>
        <w:jc w:val="both"/>
        <w:rPr>
          <w:rFonts w:ascii="Times New Roman" w:hAnsi="Times New Roman" w:cs="Times New Roman"/>
          <w:sz w:val="26"/>
          <w:szCs w:val="26"/>
        </w:rPr>
      </w:pPr>
    </w:p>
    <w:p w:rsidR="00891AEB" w:rsidRDefault="0082302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Члени Комісії:                                                           </w:t>
      </w:r>
      <w:r>
        <w:rPr>
          <w:rFonts w:ascii="Times New Roman" w:hAnsi="Times New Roman" w:cs="Times New Roman"/>
          <w:sz w:val="26"/>
          <w:szCs w:val="26"/>
          <w:lang w:val="ru-RU"/>
        </w:rPr>
        <w:t xml:space="preserve"> </w:t>
      </w:r>
      <w:r>
        <w:rPr>
          <w:rFonts w:ascii="Times New Roman" w:hAnsi="Times New Roman" w:cs="Times New Roman"/>
          <w:sz w:val="26"/>
          <w:szCs w:val="26"/>
        </w:rPr>
        <w:t xml:space="preserve">                          Людмила ВОЛКОВА </w:t>
      </w:r>
    </w:p>
    <w:p w:rsidR="00891AEB" w:rsidRDefault="00891AEB">
      <w:pPr>
        <w:spacing w:after="0" w:line="240" w:lineRule="auto"/>
        <w:jc w:val="both"/>
        <w:rPr>
          <w:rFonts w:ascii="Times New Roman" w:hAnsi="Times New Roman" w:cs="Times New Roman"/>
          <w:sz w:val="26"/>
          <w:szCs w:val="26"/>
        </w:rPr>
      </w:pPr>
    </w:p>
    <w:p w:rsidR="00891AEB" w:rsidRDefault="0082302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Роман КИДИСЮК </w:t>
      </w:r>
    </w:p>
    <w:p w:rsidR="00891AEB" w:rsidRDefault="00891AEB">
      <w:pPr>
        <w:rPr>
          <w:rFonts w:ascii="Times New Roman" w:hAnsi="Times New Roman" w:cs="Times New Roman"/>
        </w:rPr>
      </w:pPr>
    </w:p>
    <w:sectPr w:rsidR="00891AEB">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47F47" w:rsidRDefault="00547F47">
      <w:pPr>
        <w:spacing w:line="240" w:lineRule="auto"/>
      </w:pPr>
      <w:r>
        <w:separator/>
      </w:r>
    </w:p>
  </w:endnote>
  <w:endnote w:type="continuationSeparator" w:id="0">
    <w:p w:rsidR="00547F47" w:rsidRDefault="00547F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robaPro">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47F47" w:rsidRDefault="00547F47">
      <w:pPr>
        <w:spacing w:after="0"/>
      </w:pPr>
      <w:r>
        <w:separator/>
      </w:r>
    </w:p>
  </w:footnote>
  <w:footnote w:type="continuationSeparator" w:id="0">
    <w:p w:rsidR="00547F47" w:rsidRDefault="00547F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sdtPr>
    <w:sdtEndPr/>
    <w:sdtContent>
      <w:p w:rsidR="00891AEB" w:rsidRDefault="00823021">
        <w:pPr>
          <w:pStyle w:val="ad"/>
          <w:jc w:val="center"/>
        </w:pPr>
        <w:r>
          <w:fldChar w:fldCharType="begin"/>
        </w:r>
        <w:r>
          <w:instrText>PAGE   \* MERGEFORMAT</w:instrText>
        </w:r>
        <w:r>
          <w:fldChar w:fldCharType="separate"/>
        </w:r>
        <w:r w:rsidR="00027BA0" w:rsidRPr="00027BA0">
          <w:rPr>
            <w:noProof/>
            <w:lang w:val="ru-RU"/>
          </w:rPr>
          <w:t>23</w:t>
        </w:r>
        <w:r>
          <w:fldChar w:fldCharType="end"/>
        </w:r>
      </w:p>
    </w:sdtContent>
  </w:sdt>
  <w:p w:rsidR="00891AEB" w:rsidRDefault="00891AE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911976"/>
    <w:multiLevelType w:val="multilevel"/>
    <w:tmpl w:val="089A6D44"/>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EE"/>
    <w:rsid w:val="00000354"/>
    <w:rsid w:val="00000EBC"/>
    <w:rsid w:val="00000F6F"/>
    <w:rsid w:val="00001523"/>
    <w:rsid w:val="000018D4"/>
    <w:rsid w:val="00001EB2"/>
    <w:rsid w:val="000023E0"/>
    <w:rsid w:val="000026E0"/>
    <w:rsid w:val="00002C11"/>
    <w:rsid w:val="000036EA"/>
    <w:rsid w:val="00003B57"/>
    <w:rsid w:val="00003FEC"/>
    <w:rsid w:val="000045DF"/>
    <w:rsid w:val="000045EC"/>
    <w:rsid w:val="000046E7"/>
    <w:rsid w:val="000047BD"/>
    <w:rsid w:val="000048A5"/>
    <w:rsid w:val="00004D3A"/>
    <w:rsid w:val="00004D7D"/>
    <w:rsid w:val="00004F89"/>
    <w:rsid w:val="00004FE5"/>
    <w:rsid w:val="00006698"/>
    <w:rsid w:val="00006884"/>
    <w:rsid w:val="000069CE"/>
    <w:rsid w:val="00007FD6"/>
    <w:rsid w:val="000100EF"/>
    <w:rsid w:val="000106DD"/>
    <w:rsid w:val="00010762"/>
    <w:rsid w:val="00010AD9"/>
    <w:rsid w:val="0001111B"/>
    <w:rsid w:val="00011B02"/>
    <w:rsid w:val="00011F3C"/>
    <w:rsid w:val="00012366"/>
    <w:rsid w:val="000123A3"/>
    <w:rsid w:val="00012809"/>
    <w:rsid w:val="00012923"/>
    <w:rsid w:val="00013290"/>
    <w:rsid w:val="00014DC0"/>
    <w:rsid w:val="00014E5F"/>
    <w:rsid w:val="00015053"/>
    <w:rsid w:val="0001562A"/>
    <w:rsid w:val="000159D7"/>
    <w:rsid w:val="000163A8"/>
    <w:rsid w:val="00016639"/>
    <w:rsid w:val="000168B2"/>
    <w:rsid w:val="00016D9D"/>
    <w:rsid w:val="00017215"/>
    <w:rsid w:val="0001782F"/>
    <w:rsid w:val="00017AAB"/>
    <w:rsid w:val="00020A37"/>
    <w:rsid w:val="0002127A"/>
    <w:rsid w:val="000213F1"/>
    <w:rsid w:val="0002162C"/>
    <w:rsid w:val="00021B8E"/>
    <w:rsid w:val="00022407"/>
    <w:rsid w:val="000225F9"/>
    <w:rsid w:val="00022937"/>
    <w:rsid w:val="00022DE6"/>
    <w:rsid w:val="00022ECC"/>
    <w:rsid w:val="000237A5"/>
    <w:rsid w:val="000238F0"/>
    <w:rsid w:val="00023A58"/>
    <w:rsid w:val="000241E2"/>
    <w:rsid w:val="00024B90"/>
    <w:rsid w:val="0002543A"/>
    <w:rsid w:val="000260BB"/>
    <w:rsid w:val="00026F09"/>
    <w:rsid w:val="0002782F"/>
    <w:rsid w:val="00027BA0"/>
    <w:rsid w:val="00027EF5"/>
    <w:rsid w:val="0003018F"/>
    <w:rsid w:val="0003045A"/>
    <w:rsid w:val="00031235"/>
    <w:rsid w:val="00031E62"/>
    <w:rsid w:val="0003223D"/>
    <w:rsid w:val="00032809"/>
    <w:rsid w:val="00032F6A"/>
    <w:rsid w:val="000331D3"/>
    <w:rsid w:val="0003321A"/>
    <w:rsid w:val="00033249"/>
    <w:rsid w:val="00033BF5"/>
    <w:rsid w:val="00033EEB"/>
    <w:rsid w:val="0003466C"/>
    <w:rsid w:val="00034830"/>
    <w:rsid w:val="00034C04"/>
    <w:rsid w:val="000350F4"/>
    <w:rsid w:val="00037626"/>
    <w:rsid w:val="00037EDD"/>
    <w:rsid w:val="00040D59"/>
    <w:rsid w:val="00040F8B"/>
    <w:rsid w:val="00040FD1"/>
    <w:rsid w:val="00041460"/>
    <w:rsid w:val="00041A44"/>
    <w:rsid w:val="00041BC7"/>
    <w:rsid w:val="00041E09"/>
    <w:rsid w:val="00041FEF"/>
    <w:rsid w:val="00042F43"/>
    <w:rsid w:val="00043AC7"/>
    <w:rsid w:val="00044236"/>
    <w:rsid w:val="000444D0"/>
    <w:rsid w:val="000446B7"/>
    <w:rsid w:val="0004486D"/>
    <w:rsid w:val="000450BB"/>
    <w:rsid w:val="00045454"/>
    <w:rsid w:val="000454EF"/>
    <w:rsid w:val="000460D5"/>
    <w:rsid w:val="000467A8"/>
    <w:rsid w:val="00047AE1"/>
    <w:rsid w:val="00047FDB"/>
    <w:rsid w:val="000504CE"/>
    <w:rsid w:val="0005057F"/>
    <w:rsid w:val="00050586"/>
    <w:rsid w:val="00050EBE"/>
    <w:rsid w:val="00051C8A"/>
    <w:rsid w:val="00051FC4"/>
    <w:rsid w:val="000521A7"/>
    <w:rsid w:val="00052512"/>
    <w:rsid w:val="00052B94"/>
    <w:rsid w:val="00052E65"/>
    <w:rsid w:val="000531B7"/>
    <w:rsid w:val="000535F5"/>
    <w:rsid w:val="00054132"/>
    <w:rsid w:val="000541CC"/>
    <w:rsid w:val="000543DC"/>
    <w:rsid w:val="00054869"/>
    <w:rsid w:val="0005494A"/>
    <w:rsid w:val="000551DC"/>
    <w:rsid w:val="00055754"/>
    <w:rsid w:val="000568C7"/>
    <w:rsid w:val="000568FF"/>
    <w:rsid w:val="00056AFD"/>
    <w:rsid w:val="00056C78"/>
    <w:rsid w:val="00057BDB"/>
    <w:rsid w:val="00057C47"/>
    <w:rsid w:val="00057D83"/>
    <w:rsid w:val="00057ECA"/>
    <w:rsid w:val="00057FCF"/>
    <w:rsid w:val="00057FD3"/>
    <w:rsid w:val="00060A43"/>
    <w:rsid w:val="00060B1C"/>
    <w:rsid w:val="00061262"/>
    <w:rsid w:val="000612A9"/>
    <w:rsid w:val="000619BC"/>
    <w:rsid w:val="00061F51"/>
    <w:rsid w:val="00062588"/>
    <w:rsid w:val="0006344F"/>
    <w:rsid w:val="000634E6"/>
    <w:rsid w:val="00063706"/>
    <w:rsid w:val="00063865"/>
    <w:rsid w:val="000640E0"/>
    <w:rsid w:val="000642AB"/>
    <w:rsid w:val="000647C7"/>
    <w:rsid w:val="00064D24"/>
    <w:rsid w:val="00065AAF"/>
    <w:rsid w:val="00065C82"/>
    <w:rsid w:val="00065DC6"/>
    <w:rsid w:val="00065E24"/>
    <w:rsid w:val="000672E3"/>
    <w:rsid w:val="000675DC"/>
    <w:rsid w:val="00067A03"/>
    <w:rsid w:val="000700AB"/>
    <w:rsid w:val="00070DB2"/>
    <w:rsid w:val="00070DDA"/>
    <w:rsid w:val="00070F8F"/>
    <w:rsid w:val="00071440"/>
    <w:rsid w:val="00071A99"/>
    <w:rsid w:val="0007200F"/>
    <w:rsid w:val="0007274E"/>
    <w:rsid w:val="000729B3"/>
    <w:rsid w:val="00072DC6"/>
    <w:rsid w:val="00073008"/>
    <w:rsid w:val="00073029"/>
    <w:rsid w:val="000731AE"/>
    <w:rsid w:val="000733FE"/>
    <w:rsid w:val="0007406E"/>
    <w:rsid w:val="00074895"/>
    <w:rsid w:val="0007517C"/>
    <w:rsid w:val="000757D5"/>
    <w:rsid w:val="00075892"/>
    <w:rsid w:val="00075B8B"/>
    <w:rsid w:val="00075C93"/>
    <w:rsid w:val="0007606B"/>
    <w:rsid w:val="00076FF0"/>
    <w:rsid w:val="00080830"/>
    <w:rsid w:val="00080BBB"/>
    <w:rsid w:val="00080F54"/>
    <w:rsid w:val="00080F9E"/>
    <w:rsid w:val="000815CB"/>
    <w:rsid w:val="0008172C"/>
    <w:rsid w:val="00081D94"/>
    <w:rsid w:val="00081D9E"/>
    <w:rsid w:val="0008303D"/>
    <w:rsid w:val="00083B70"/>
    <w:rsid w:val="000849DE"/>
    <w:rsid w:val="00085387"/>
    <w:rsid w:val="00085D67"/>
    <w:rsid w:val="00086F2B"/>
    <w:rsid w:val="000871DE"/>
    <w:rsid w:val="00090A0E"/>
    <w:rsid w:val="000912C1"/>
    <w:rsid w:val="00091F32"/>
    <w:rsid w:val="000921E8"/>
    <w:rsid w:val="00092B07"/>
    <w:rsid w:val="00092BA3"/>
    <w:rsid w:val="00093173"/>
    <w:rsid w:val="000931C0"/>
    <w:rsid w:val="000931FD"/>
    <w:rsid w:val="0009359F"/>
    <w:rsid w:val="0009412C"/>
    <w:rsid w:val="0009486D"/>
    <w:rsid w:val="00095009"/>
    <w:rsid w:val="00095389"/>
    <w:rsid w:val="0009614F"/>
    <w:rsid w:val="000962F2"/>
    <w:rsid w:val="000965A0"/>
    <w:rsid w:val="000966C8"/>
    <w:rsid w:val="00096734"/>
    <w:rsid w:val="00096A63"/>
    <w:rsid w:val="00096A83"/>
    <w:rsid w:val="00097068"/>
    <w:rsid w:val="00097AD6"/>
    <w:rsid w:val="00097BA7"/>
    <w:rsid w:val="00097C79"/>
    <w:rsid w:val="000A083C"/>
    <w:rsid w:val="000A2080"/>
    <w:rsid w:val="000A34E0"/>
    <w:rsid w:val="000A3998"/>
    <w:rsid w:val="000A3FD9"/>
    <w:rsid w:val="000A42D9"/>
    <w:rsid w:val="000A4B81"/>
    <w:rsid w:val="000A4EED"/>
    <w:rsid w:val="000A52BD"/>
    <w:rsid w:val="000A5603"/>
    <w:rsid w:val="000A5FA7"/>
    <w:rsid w:val="000A660E"/>
    <w:rsid w:val="000A662B"/>
    <w:rsid w:val="000A6830"/>
    <w:rsid w:val="000A6AAA"/>
    <w:rsid w:val="000A6D76"/>
    <w:rsid w:val="000A6F49"/>
    <w:rsid w:val="000A7014"/>
    <w:rsid w:val="000A7029"/>
    <w:rsid w:val="000A77F8"/>
    <w:rsid w:val="000A7833"/>
    <w:rsid w:val="000B02B5"/>
    <w:rsid w:val="000B05CB"/>
    <w:rsid w:val="000B0769"/>
    <w:rsid w:val="000B089C"/>
    <w:rsid w:val="000B1AE4"/>
    <w:rsid w:val="000B1F1E"/>
    <w:rsid w:val="000B21E5"/>
    <w:rsid w:val="000B243B"/>
    <w:rsid w:val="000B2F33"/>
    <w:rsid w:val="000B2FC3"/>
    <w:rsid w:val="000B39A0"/>
    <w:rsid w:val="000B39ED"/>
    <w:rsid w:val="000B505A"/>
    <w:rsid w:val="000B5731"/>
    <w:rsid w:val="000B5814"/>
    <w:rsid w:val="000B5FA8"/>
    <w:rsid w:val="000B612D"/>
    <w:rsid w:val="000B6253"/>
    <w:rsid w:val="000B6295"/>
    <w:rsid w:val="000B6719"/>
    <w:rsid w:val="000B73AB"/>
    <w:rsid w:val="000B789E"/>
    <w:rsid w:val="000B7E97"/>
    <w:rsid w:val="000C058C"/>
    <w:rsid w:val="000C10E3"/>
    <w:rsid w:val="000C18E4"/>
    <w:rsid w:val="000C270D"/>
    <w:rsid w:val="000C279E"/>
    <w:rsid w:val="000C27EF"/>
    <w:rsid w:val="000C2856"/>
    <w:rsid w:val="000C2F14"/>
    <w:rsid w:val="000C3833"/>
    <w:rsid w:val="000C39D4"/>
    <w:rsid w:val="000C49B0"/>
    <w:rsid w:val="000C4FAD"/>
    <w:rsid w:val="000C5290"/>
    <w:rsid w:val="000C5595"/>
    <w:rsid w:val="000C581D"/>
    <w:rsid w:val="000C77BB"/>
    <w:rsid w:val="000C7CAA"/>
    <w:rsid w:val="000D0008"/>
    <w:rsid w:val="000D0A43"/>
    <w:rsid w:val="000D0BD5"/>
    <w:rsid w:val="000D0F58"/>
    <w:rsid w:val="000D10F7"/>
    <w:rsid w:val="000D1739"/>
    <w:rsid w:val="000D1E12"/>
    <w:rsid w:val="000D1F82"/>
    <w:rsid w:val="000D30B3"/>
    <w:rsid w:val="000D3449"/>
    <w:rsid w:val="000D3467"/>
    <w:rsid w:val="000D3BFC"/>
    <w:rsid w:val="000D4AD6"/>
    <w:rsid w:val="000D4B96"/>
    <w:rsid w:val="000D4E52"/>
    <w:rsid w:val="000D4F0D"/>
    <w:rsid w:val="000D52B2"/>
    <w:rsid w:val="000D547A"/>
    <w:rsid w:val="000D5B0B"/>
    <w:rsid w:val="000D6BD9"/>
    <w:rsid w:val="000D6FA3"/>
    <w:rsid w:val="000D6FAB"/>
    <w:rsid w:val="000D70DD"/>
    <w:rsid w:val="000D76E0"/>
    <w:rsid w:val="000D7882"/>
    <w:rsid w:val="000E0DFD"/>
    <w:rsid w:val="000E0F35"/>
    <w:rsid w:val="000E12B5"/>
    <w:rsid w:val="000E20FF"/>
    <w:rsid w:val="000E24AF"/>
    <w:rsid w:val="000E2628"/>
    <w:rsid w:val="000E34DD"/>
    <w:rsid w:val="000E3616"/>
    <w:rsid w:val="000E3920"/>
    <w:rsid w:val="000E3A67"/>
    <w:rsid w:val="000E3B4E"/>
    <w:rsid w:val="000E3D57"/>
    <w:rsid w:val="000E3ED9"/>
    <w:rsid w:val="000E4C5C"/>
    <w:rsid w:val="000E4E5D"/>
    <w:rsid w:val="000E5659"/>
    <w:rsid w:val="000E584C"/>
    <w:rsid w:val="000E5C6D"/>
    <w:rsid w:val="000E6A0E"/>
    <w:rsid w:val="000E6B3C"/>
    <w:rsid w:val="000E71D7"/>
    <w:rsid w:val="000E7251"/>
    <w:rsid w:val="000E74CD"/>
    <w:rsid w:val="000E7505"/>
    <w:rsid w:val="000E7B98"/>
    <w:rsid w:val="000F0022"/>
    <w:rsid w:val="000F0772"/>
    <w:rsid w:val="000F07E2"/>
    <w:rsid w:val="000F0F3C"/>
    <w:rsid w:val="000F149C"/>
    <w:rsid w:val="000F1820"/>
    <w:rsid w:val="000F1AC0"/>
    <w:rsid w:val="000F1EE3"/>
    <w:rsid w:val="000F211C"/>
    <w:rsid w:val="000F2D70"/>
    <w:rsid w:val="000F3B20"/>
    <w:rsid w:val="000F5C78"/>
    <w:rsid w:val="000F62FF"/>
    <w:rsid w:val="000F6322"/>
    <w:rsid w:val="000F6BDA"/>
    <w:rsid w:val="000F6C5B"/>
    <w:rsid w:val="000F71A9"/>
    <w:rsid w:val="000F7B16"/>
    <w:rsid w:val="000F7D6D"/>
    <w:rsid w:val="000F7F93"/>
    <w:rsid w:val="0010042D"/>
    <w:rsid w:val="001004A5"/>
    <w:rsid w:val="0010095D"/>
    <w:rsid w:val="00101A19"/>
    <w:rsid w:val="00101BD5"/>
    <w:rsid w:val="00101D41"/>
    <w:rsid w:val="00102BD0"/>
    <w:rsid w:val="00103036"/>
    <w:rsid w:val="00103274"/>
    <w:rsid w:val="00103571"/>
    <w:rsid w:val="00104155"/>
    <w:rsid w:val="0010421A"/>
    <w:rsid w:val="001043B4"/>
    <w:rsid w:val="00104B47"/>
    <w:rsid w:val="00104E00"/>
    <w:rsid w:val="00104E83"/>
    <w:rsid w:val="00105091"/>
    <w:rsid w:val="00105384"/>
    <w:rsid w:val="001058DB"/>
    <w:rsid w:val="00105A77"/>
    <w:rsid w:val="001068EB"/>
    <w:rsid w:val="00106DD1"/>
    <w:rsid w:val="00107F56"/>
    <w:rsid w:val="00107F5F"/>
    <w:rsid w:val="00110E74"/>
    <w:rsid w:val="001111E3"/>
    <w:rsid w:val="001113BB"/>
    <w:rsid w:val="00111B73"/>
    <w:rsid w:val="00111C44"/>
    <w:rsid w:val="00111DF0"/>
    <w:rsid w:val="001127CD"/>
    <w:rsid w:val="001128FB"/>
    <w:rsid w:val="00112B39"/>
    <w:rsid w:val="00113054"/>
    <w:rsid w:val="00113243"/>
    <w:rsid w:val="0011328F"/>
    <w:rsid w:val="001134B1"/>
    <w:rsid w:val="001142EF"/>
    <w:rsid w:val="00114524"/>
    <w:rsid w:val="001151C2"/>
    <w:rsid w:val="001154D0"/>
    <w:rsid w:val="00115DE6"/>
    <w:rsid w:val="00116152"/>
    <w:rsid w:val="00116256"/>
    <w:rsid w:val="001169F4"/>
    <w:rsid w:val="00116D99"/>
    <w:rsid w:val="00116E26"/>
    <w:rsid w:val="00116FDB"/>
    <w:rsid w:val="00117121"/>
    <w:rsid w:val="00117642"/>
    <w:rsid w:val="00117A47"/>
    <w:rsid w:val="00117C1D"/>
    <w:rsid w:val="00117C77"/>
    <w:rsid w:val="001202E0"/>
    <w:rsid w:val="00120796"/>
    <w:rsid w:val="00120E21"/>
    <w:rsid w:val="00121050"/>
    <w:rsid w:val="00121F1A"/>
    <w:rsid w:val="00122919"/>
    <w:rsid w:val="0012303C"/>
    <w:rsid w:val="00123105"/>
    <w:rsid w:val="001236EA"/>
    <w:rsid w:val="0012388A"/>
    <w:rsid w:val="00123BFB"/>
    <w:rsid w:val="00123E7C"/>
    <w:rsid w:val="001246F6"/>
    <w:rsid w:val="00124832"/>
    <w:rsid w:val="00124CFE"/>
    <w:rsid w:val="00124DBB"/>
    <w:rsid w:val="00125B28"/>
    <w:rsid w:val="00125BE5"/>
    <w:rsid w:val="00125CC7"/>
    <w:rsid w:val="0012605C"/>
    <w:rsid w:val="00126874"/>
    <w:rsid w:val="00126BA3"/>
    <w:rsid w:val="00126D39"/>
    <w:rsid w:val="00126F99"/>
    <w:rsid w:val="00127148"/>
    <w:rsid w:val="001271F9"/>
    <w:rsid w:val="00127ED0"/>
    <w:rsid w:val="00127EE8"/>
    <w:rsid w:val="0013019C"/>
    <w:rsid w:val="00130290"/>
    <w:rsid w:val="00130AF6"/>
    <w:rsid w:val="00131611"/>
    <w:rsid w:val="001329D8"/>
    <w:rsid w:val="00132A31"/>
    <w:rsid w:val="00132C72"/>
    <w:rsid w:val="00132D12"/>
    <w:rsid w:val="00132E75"/>
    <w:rsid w:val="00132F1E"/>
    <w:rsid w:val="00132FA7"/>
    <w:rsid w:val="00133234"/>
    <w:rsid w:val="001336A9"/>
    <w:rsid w:val="00133B8D"/>
    <w:rsid w:val="00133DC3"/>
    <w:rsid w:val="0013447A"/>
    <w:rsid w:val="0013450D"/>
    <w:rsid w:val="001349E7"/>
    <w:rsid w:val="00134B29"/>
    <w:rsid w:val="00135385"/>
    <w:rsid w:val="0013579E"/>
    <w:rsid w:val="00136160"/>
    <w:rsid w:val="00136628"/>
    <w:rsid w:val="00136EA7"/>
    <w:rsid w:val="00137575"/>
    <w:rsid w:val="00137B0B"/>
    <w:rsid w:val="00137B81"/>
    <w:rsid w:val="00141008"/>
    <w:rsid w:val="00141247"/>
    <w:rsid w:val="0014151C"/>
    <w:rsid w:val="001418B1"/>
    <w:rsid w:val="00142FDE"/>
    <w:rsid w:val="001431A3"/>
    <w:rsid w:val="00144CDB"/>
    <w:rsid w:val="00144CF7"/>
    <w:rsid w:val="00145FD6"/>
    <w:rsid w:val="00146312"/>
    <w:rsid w:val="0014706B"/>
    <w:rsid w:val="001473DA"/>
    <w:rsid w:val="00147A9D"/>
    <w:rsid w:val="00147B78"/>
    <w:rsid w:val="00150F93"/>
    <w:rsid w:val="00150FE4"/>
    <w:rsid w:val="00151428"/>
    <w:rsid w:val="00151A6A"/>
    <w:rsid w:val="00152A23"/>
    <w:rsid w:val="00152BBC"/>
    <w:rsid w:val="0015323A"/>
    <w:rsid w:val="001535C4"/>
    <w:rsid w:val="00153DFD"/>
    <w:rsid w:val="0015432B"/>
    <w:rsid w:val="001548FB"/>
    <w:rsid w:val="00154F52"/>
    <w:rsid w:val="00155E64"/>
    <w:rsid w:val="00155E92"/>
    <w:rsid w:val="00155EE1"/>
    <w:rsid w:val="001569F4"/>
    <w:rsid w:val="001570DE"/>
    <w:rsid w:val="00157917"/>
    <w:rsid w:val="00157A8F"/>
    <w:rsid w:val="00160067"/>
    <w:rsid w:val="0016073A"/>
    <w:rsid w:val="00161335"/>
    <w:rsid w:val="00161934"/>
    <w:rsid w:val="00161965"/>
    <w:rsid w:val="001619C8"/>
    <w:rsid w:val="001622D0"/>
    <w:rsid w:val="001623B1"/>
    <w:rsid w:val="00162A1A"/>
    <w:rsid w:val="00162DFC"/>
    <w:rsid w:val="001630C0"/>
    <w:rsid w:val="001630EA"/>
    <w:rsid w:val="00163F37"/>
    <w:rsid w:val="0016404F"/>
    <w:rsid w:val="001641DC"/>
    <w:rsid w:val="00164387"/>
    <w:rsid w:val="00165879"/>
    <w:rsid w:val="00166041"/>
    <w:rsid w:val="00166B1D"/>
    <w:rsid w:val="00166BC1"/>
    <w:rsid w:val="00167145"/>
    <w:rsid w:val="00167F07"/>
    <w:rsid w:val="001700FD"/>
    <w:rsid w:val="00170205"/>
    <w:rsid w:val="001704F0"/>
    <w:rsid w:val="00170BC9"/>
    <w:rsid w:val="00170DEB"/>
    <w:rsid w:val="001710C0"/>
    <w:rsid w:val="0017131B"/>
    <w:rsid w:val="0017263F"/>
    <w:rsid w:val="00172699"/>
    <w:rsid w:val="00174032"/>
    <w:rsid w:val="0017473F"/>
    <w:rsid w:val="00174AC8"/>
    <w:rsid w:val="001756C2"/>
    <w:rsid w:val="00175AA7"/>
    <w:rsid w:val="00176315"/>
    <w:rsid w:val="00176DFF"/>
    <w:rsid w:val="00177042"/>
    <w:rsid w:val="00177300"/>
    <w:rsid w:val="00177725"/>
    <w:rsid w:val="00177E51"/>
    <w:rsid w:val="001805DA"/>
    <w:rsid w:val="001809B6"/>
    <w:rsid w:val="00182033"/>
    <w:rsid w:val="001829E0"/>
    <w:rsid w:val="00182A65"/>
    <w:rsid w:val="001839C4"/>
    <w:rsid w:val="00185323"/>
    <w:rsid w:val="001853A5"/>
    <w:rsid w:val="0018620E"/>
    <w:rsid w:val="00186342"/>
    <w:rsid w:val="0018634A"/>
    <w:rsid w:val="00186740"/>
    <w:rsid w:val="001867E4"/>
    <w:rsid w:val="00186F27"/>
    <w:rsid w:val="00190A94"/>
    <w:rsid w:val="00190FC6"/>
    <w:rsid w:val="00191590"/>
    <w:rsid w:val="001915A0"/>
    <w:rsid w:val="00191A51"/>
    <w:rsid w:val="00192115"/>
    <w:rsid w:val="00192992"/>
    <w:rsid w:val="0019340D"/>
    <w:rsid w:val="00193FB1"/>
    <w:rsid w:val="001944AD"/>
    <w:rsid w:val="00194588"/>
    <w:rsid w:val="00194AC6"/>
    <w:rsid w:val="00194AE5"/>
    <w:rsid w:val="00194CDE"/>
    <w:rsid w:val="00194E12"/>
    <w:rsid w:val="0019542B"/>
    <w:rsid w:val="00196423"/>
    <w:rsid w:val="00196818"/>
    <w:rsid w:val="00197A06"/>
    <w:rsid w:val="00197B66"/>
    <w:rsid w:val="00197C09"/>
    <w:rsid w:val="00197E58"/>
    <w:rsid w:val="00197FA1"/>
    <w:rsid w:val="001A050C"/>
    <w:rsid w:val="001A08C9"/>
    <w:rsid w:val="001A18A0"/>
    <w:rsid w:val="001A1A38"/>
    <w:rsid w:val="001A26D1"/>
    <w:rsid w:val="001A2D40"/>
    <w:rsid w:val="001A308F"/>
    <w:rsid w:val="001A3339"/>
    <w:rsid w:val="001A39D3"/>
    <w:rsid w:val="001A3D99"/>
    <w:rsid w:val="001A3EEA"/>
    <w:rsid w:val="001A4216"/>
    <w:rsid w:val="001A45AC"/>
    <w:rsid w:val="001A4858"/>
    <w:rsid w:val="001A49C7"/>
    <w:rsid w:val="001A4A4F"/>
    <w:rsid w:val="001A5D90"/>
    <w:rsid w:val="001A65E6"/>
    <w:rsid w:val="001A6BC7"/>
    <w:rsid w:val="001A6CFA"/>
    <w:rsid w:val="001A6E9F"/>
    <w:rsid w:val="001A7688"/>
    <w:rsid w:val="001B159B"/>
    <w:rsid w:val="001B1D49"/>
    <w:rsid w:val="001B2566"/>
    <w:rsid w:val="001B26B2"/>
    <w:rsid w:val="001B2D13"/>
    <w:rsid w:val="001B37AE"/>
    <w:rsid w:val="001B3B45"/>
    <w:rsid w:val="001B4377"/>
    <w:rsid w:val="001B5836"/>
    <w:rsid w:val="001B6AA1"/>
    <w:rsid w:val="001B7430"/>
    <w:rsid w:val="001B78A1"/>
    <w:rsid w:val="001B7B6B"/>
    <w:rsid w:val="001B7B6F"/>
    <w:rsid w:val="001B7D41"/>
    <w:rsid w:val="001C04F3"/>
    <w:rsid w:val="001C0890"/>
    <w:rsid w:val="001C1836"/>
    <w:rsid w:val="001C1843"/>
    <w:rsid w:val="001C345F"/>
    <w:rsid w:val="001C3702"/>
    <w:rsid w:val="001C37F8"/>
    <w:rsid w:val="001C381E"/>
    <w:rsid w:val="001C45BD"/>
    <w:rsid w:val="001C4956"/>
    <w:rsid w:val="001C50A5"/>
    <w:rsid w:val="001C52AD"/>
    <w:rsid w:val="001C59D3"/>
    <w:rsid w:val="001C59FC"/>
    <w:rsid w:val="001C6572"/>
    <w:rsid w:val="001C681E"/>
    <w:rsid w:val="001C6E7E"/>
    <w:rsid w:val="001C77F5"/>
    <w:rsid w:val="001C7D98"/>
    <w:rsid w:val="001D0684"/>
    <w:rsid w:val="001D06C6"/>
    <w:rsid w:val="001D0933"/>
    <w:rsid w:val="001D09F8"/>
    <w:rsid w:val="001D0BAA"/>
    <w:rsid w:val="001D1276"/>
    <w:rsid w:val="001D146F"/>
    <w:rsid w:val="001D1DD2"/>
    <w:rsid w:val="001D1EBE"/>
    <w:rsid w:val="001D2170"/>
    <w:rsid w:val="001D240B"/>
    <w:rsid w:val="001D28FC"/>
    <w:rsid w:val="001D2C5F"/>
    <w:rsid w:val="001D2D5E"/>
    <w:rsid w:val="001D2E3F"/>
    <w:rsid w:val="001D3835"/>
    <w:rsid w:val="001D4423"/>
    <w:rsid w:val="001D4712"/>
    <w:rsid w:val="001D49BC"/>
    <w:rsid w:val="001D5076"/>
    <w:rsid w:val="001D5340"/>
    <w:rsid w:val="001D5A8C"/>
    <w:rsid w:val="001D5FA0"/>
    <w:rsid w:val="001D5FFF"/>
    <w:rsid w:val="001D621E"/>
    <w:rsid w:val="001D6290"/>
    <w:rsid w:val="001D62ED"/>
    <w:rsid w:val="001D6552"/>
    <w:rsid w:val="001D6B67"/>
    <w:rsid w:val="001D6C44"/>
    <w:rsid w:val="001D7EED"/>
    <w:rsid w:val="001E00A2"/>
    <w:rsid w:val="001E05CC"/>
    <w:rsid w:val="001E0653"/>
    <w:rsid w:val="001E12EA"/>
    <w:rsid w:val="001E1668"/>
    <w:rsid w:val="001E1B15"/>
    <w:rsid w:val="001E2213"/>
    <w:rsid w:val="001E230C"/>
    <w:rsid w:val="001E338E"/>
    <w:rsid w:val="001E3393"/>
    <w:rsid w:val="001E3C98"/>
    <w:rsid w:val="001E3EEF"/>
    <w:rsid w:val="001E414D"/>
    <w:rsid w:val="001E421C"/>
    <w:rsid w:val="001E447B"/>
    <w:rsid w:val="001E45C4"/>
    <w:rsid w:val="001E46B3"/>
    <w:rsid w:val="001E49E4"/>
    <w:rsid w:val="001E4F8D"/>
    <w:rsid w:val="001E5102"/>
    <w:rsid w:val="001E5640"/>
    <w:rsid w:val="001E5F95"/>
    <w:rsid w:val="001E6629"/>
    <w:rsid w:val="001E690D"/>
    <w:rsid w:val="001E6FA6"/>
    <w:rsid w:val="001E6FF6"/>
    <w:rsid w:val="001E7EC8"/>
    <w:rsid w:val="001F02B2"/>
    <w:rsid w:val="001F0347"/>
    <w:rsid w:val="001F06E6"/>
    <w:rsid w:val="001F077A"/>
    <w:rsid w:val="001F07B5"/>
    <w:rsid w:val="001F135A"/>
    <w:rsid w:val="001F1D3F"/>
    <w:rsid w:val="001F1F38"/>
    <w:rsid w:val="001F21EB"/>
    <w:rsid w:val="001F25BF"/>
    <w:rsid w:val="001F273F"/>
    <w:rsid w:val="001F2BBA"/>
    <w:rsid w:val="001F2F5F"/>
    <w:rsid w:val="001F2F97"/>
    <w:rsid w:val="001F33D7"/>
    <w:rsid w:val="001F34E3"/>
    <w:rsid w:val="001F362B"/>
    <w:rsid w:val="001F3E63"/>
    <w:rsid w:val="001F3EB2"/>
    <w:rsid w:val="001F3ED5"/>
    <w:rsid w:val="001F4585"/>
    <w:rsid w:val="001F530E"/>
    <w:rsid w:val="001F55B6"/>
    <w:rsid w:val="001F5A27"/>
    <w:rsid w:val="001F6666"/>
    <w:rsid w:val="001F6670"/>
    <w:rsid w:val="001F701A"/>
    <w:rsid w:val="001F7576"/>
    <w:rsid w:val="001F776F"/>
    <w:rsid w:val="001F7979"/>
    <w:rsid w:val="001F79F6"/>
    <w:rsid w:val="001F7EF5"/>
    <w:rsid w:val="00200058"/>
    <w:rsid w:val="002006E0"/>
    <w:rsid w:val="002009DE"/>
    <w:rsid w:val="00200B69"/>
    <w:rsid w:val="00200BF1"/>
    <w:rsid w:val="00200C1D"/>
    <w:rsid w:val="002020D4"/>
    <w:rsid w:val="002027A2"/>
    <w:rsid w:val="00202EAA"/>
    <w:rsid w:val="00203892"/>
    <w:rsid w:val="00203AAF"/>
    <w:rsid w:val="00203B1E"/>
    <w:rsid w:val="00204007"/>
    <w:rsid w:val="00204205"/>
    <w:rsid w:val="002046A0"/>
    <w:rsid w:val="0020488D"/>
    <w:rsid w:val="00205A96"/>
    <w:rsid w:val="00205B6B"/>
    <w:rsid w:val="00205F44"/>
    <w:rsid w:val="00206938"/>
    <w:rsid w:val="00206CDA"/>
    <w:rsid w:val="00206DAD"/>
    <w:rsid w:val="0021039E"/>
    <w:rsid w:val="002116EE"/>
    <w:rsid w:val="00211807"/>
    <w:rsid w:val="00212151"/>
    <w:rsid w:val="00212181"/>
    <w:rsid w:val="002121A7"/>
    <w:rsid w:val="0021225A"/>
    <w:rsid w:val="00213226"/>
    <w:rsid w:val="0021363A"/>
    <w:rsid w:val="002140E6"/>
    <w:rsid w:val="0021478F"/>
    <w:rsid w:val="002148DC"/>
    <w:rsid w:val="00215885"/>
    <w:rsid w:val="00215D7A"/>
    <w:rsid w:val="00216616"/>
    <w:rsid w:val="00216BBC"/>
    <w:rsid w:val="00216C3A"/>
    <w:rsid w:val="0021703C"/>
    <w:rsid w:val="002177B2"/>
    <w:rsid w:val="00217845"/>
    <w:rsid w:val="0022096B"/>
    <w:rsid w:val="00220A3B"/>
    <w:rsid w:val="00220B3B"/>
    <w:rsid w:val="00220D91"/>
    <w:rsid w:val="00221027"/>
    <w:rsid w:val="0022144E"/>
    <w:rsid w:val="00222A0F"/>
    <w:rsid w:val="00222A84"/>
    <w:rsid w:val="00223902"/>
    <w:rsid w:val="00223CB8"/>
    <w:rsid w:val="0022438E"/>
    <w:rsid w:val="002245F3"/>
    <w:rsid w:val="002249C7"/>
    <w:rsid w:val="00224C69"/>
    <w:rsid w:val="002251E5"/>
    <w:rsid w:val="00225A26"/>
    <w:rsid w:val="00226567"/>
    <w:rsid w:val="002267B7"/>
    <w:rsid w:val="0022694D"/>
    <w:rsid w:val="00226D1A"/>
    <w:rsid w:val="00226E96"/>
    <w:rsid w:val="002279AC"/>
    <w:rsid w:val="00227A93"/>
    <w:rsid w:val="00230E57"/>
    <w:rsid w:val="0023163C"/>
    <w:rsid w:val="002318FC"/>
    <w:rsid w:val="00231B46"/>
    <w:rsid w:val="002320B3"/>
    <w:rsid w:val="00232B5C"/>
    <w:rsid w:val="00232D67"/>
    <w:rsid w:val="00232F5F"/>
    <w:rsid w:val="00233810"/>
    <w:rsid w:val="00233EAA"/>
    <w:rsid w:val="002351D5"/>
    <w:rsid w:val="002351DE"/>
    <w:rsid w:val="00235814"/>
    <w:rsid w:val="00235A0A"/>
    <w:rsid w:val="00235F10"/>
    <w:rsid w:val="00236266"/>
    <w:rsid w:val="0023644B"/>
    <w:rsid w:val="00237D8C"/>
    <w:rsid w:val="00237F85"/>
    <w:rsid w:val="00237FA2"/>
    <w:rsid w:val="00240138"/>
    <w:rsid w:val="0024014E"/>
    <w:rsid w:val="0024084C"/>
    <w:rsid w:val="00240B7C"/>
    <w:rsid w:val="002413A3"/>
    <w:rsid w:val="00241B36"/>
    <w:rsid w:val="00241B71"/>
    <w:rsid w:val="00242067"/>
    <w:rsid w:val="00242640"/>
    <w:rsid w:val="0024277C"/>
    <w:rsid w:val="002429DA"/>
    <w:rsid w:val="00243165"/>
    <w:rsid w:val="00243832"/>
    <w:rsid w:val="00243852"/>
    <w:rsid w:val="00243ACE"/>
    <w:rsid w:val="00243AFD"/>
    <w:rsid w:val="00243D90"/>
    <w:rsid w:val="00244034"/>
    <w:rsid w:val="0024472D"/>
    <w:rsid w:val="0024482C"/>
    <w:rsid w:val="002453FD"/>
    <w:rsid w:val="00245E41"/>
    <w:rsid w:val="002461FD"/>
    <w:rsid w:val="002463B8"/>
    <w:rsid w:val="00246449"/>
    <w:rsid w:val="0024671D"/>
    <w:rsid w:val="0024710D"/>
    <w:rsid w:val="002504DA"/>
    <w:rsid w:val="00251177"/>
    <w:rsid w:val="00251361"/>
    <w:rsid w:val="002526E6"/>
    <w:rsid w:val="002540A7"/>
    <w:rsid w:val="00254B05"/>
    <w:rsid w:val="00254D8A"/>
    <w:rsid w:val="00255228"/>
    <w:rsid w:val="00255E40"/>
    <w:rsid w:val="002567D3"/>
    <w:rsid w:val="0025772F"/>
    <w:rsid w:val="00257A81"/>
    <w:rsid w:val="00260A4D"/>
    <w:rsid w:val="00261082"/>
    <w:rsid w:val="00261BC2"/>
    <w:rsid w:val="00261E76"/>
    <w:rsid w:val="0026239A"/>
    <w:rsid w:val="002626B1"/>
    <w:rsid w:val="0026363B"/>
    <w:rsid w:val="00263DAD"/>
    <w:rsid w:val="002644B3"/>
    <w:rsid w:val="00264972"/>
    <w:rsid w:val="00264D43"/>
    <w:rsid w:val="00264D84"/>
    <w:rsid w:val="0026590A"/>
    <w:rsid w:val="00266027"/>
    <w:rsid w:val="0026632D"/>
    <w:rsid w:val="00266515"/>
    <w:rsid w:val="002667DA"/>
    <w:rsid w:val="00266DE3"/>
    <w:rsid w:val="00267AC1"/>
    <w:rsid w:val="00270473"/>
    <w:rsid w:val="00270C74"/>
    <w:rsid w:val="002713EB"/>
    <w:rsid w:val="0027295C"/>
    <w:rsid w:val="00272A86"/>
    <w:rsid w:val="00272B4D"/>
    <w:rsid w:val="00272D82"/>
    <w:rsid w:val="00272D97"/>
    <w:rsid w:val="002736B7"/>
    <w:rsid w:val="002741EC"/>
    <w:rsid w:val="00274708"/>
    <w:rsid w:val="00274D75"/>
    <w:rsid w:val="00274F0E"/>
    <w:rsid w:val="00275081"/>
    <w:rsid w:val="0027512A"/>
    <w:rsid w:val="00275655"/>
    <w:rsid w:val="00275C88"/>
    <w:rsid w:val="002766F6"/>
    <w:rsid w:val="002768BD"/>
    <w:rsid w:val="00277159"/>
    <w:rsid w:val="00277989"/>
    <w:rsid w:val="00277A5C"/>
    <w:rsid w:val="00277D3C"/>
    <w:rsid w:val="00280080"/>
    <w:rsid w:val="002805C5"/>
    <w:rsid w:val="00280DA3"/>
    <w:rsid w:val="00280F1E"/>
    <w:rsid w:val="00281014"/>
    <w:rsid w:val="00281AA0"/>
    <w:rsid w:val="00282740"/>
    <w:rsid w:val="002828E7"/>
    <w:rsid w:val="00282AE2"/>
    <w:rsid w:val="002838BA"/>
    <w:rsid w:val="00284EF2"/>
    <w:rsid w:val="00284FD2"/>
    <w:rsid w:val="0028500F"/>
    <w:rsid w:val="00285BD8"/>
    <w:rsid w:val="002863AE"/>
    <w:rsid w:val="002876C4"/>
    <w:rsid w:val="0028778E"/>
    <w:rsid w:val="00287904"/>
    <w:rsid w:val="00287D54"/>
    <w:rsid w:val="0029006E"/>
    <w:rsid w:val="002906DB"/>
    <w:rsid w:val="002907C1"/>
    <w:rsid w:val="00290D58"/>
    <w:rsid w:val="00291111"/>
    <w:rsid w:val="0029159C"/>
    <w:rsid w:val="0029169F"/>
    <w:rsid w:val="00291BFB"/>
    <w:rsid w:val="00291C1A"/>
    <w:rsid w:val="002923C1"/>
    <w:rsid w:val="00292DD6"/>
    <w:rsid w:val="00292E18"/>
    <w:rsid w:val="0029334D"/>
    <w:rsid w:val="0029368D"/>
    <w:rsid w:val="002936F9"/>
    <w:rsid w:val="002937B8"/>
    <w:rsid w:val="00294098"/>
    <w:rsid w:val="0029413C"/>
    <w:rsid w:val="0029436E"/>
    <w:rsid w:val="00294F4F"/>
    <w:rsid w:val="002951AA"/>
    <w:rsid w:val="00295480"/>
    <w:rsid w:val="00295A5B"/>
    <w:rsid w:val="00296087"/>
    <w:rsid w:val="00296750"/>
    <w:rsid w:val="00296B18"/>
    <w:rsid w:val="002978E7"/>
    <w:rsid w:val="00297AC4"/>
    <w:rsid w:val="002A0247"/>
    <w:rsid w:val="002A05E8"/>
    <w:rsid w:val="002A070F"/>
    <w:rsid w:val="002A0E5D"/>
    <w:rsid w:val="002A145E"/>
    <w:rsid w:val="002A1A84"/>
    <w:rsid w:val="002A1CC7"/>
    <w:rsid w:val="002A2E50"/>
    <w:rsid w:val="002A3C9A"/>
    <w:rsid w:val="002A3E06"/>
    <w:rsid w:val="002A4334"/>
    <w:rsid w:val="002A4EFF"/>
    <w:rsid w:val="002A5131"/>
    <w:rsid w:val="002A55DA"/>
    <w:rsid w:val="002A5D5E"/>
    <w:rsid w:val="002A6239"/>
    <w:rsid w:val="002A730F"/>
    <w:rsid w:val="002A778A"/>
    <w:rsid w:val="002B007B"/>
    <w:rsid w:val="002B02BF"/>
    <w:rsid w:val="002B0A3A"/>
    <w:rsid w:val="002B0B86"/>
    <w:rsid w:val="002B0DC0"/>
    <w:rsid w:val="002B0F80"/>
    <w:rsid w:val="002B11E0"/>
    <w:rsid w:val="002B1214"/>
    <w:rsid w:val="002B1407"/>
    <w:rsid w:val="002B1408"/>
    <w:rsid w:val="002B19DD"/>
    <w:rsid w:val="002B1D58"/>
    <w:rsid w:val="002B1E2D"/>
    <w:rsid w:val="002B1F67"/>
    <w:rsid w:val="002B29FE"/>
    <w:rsid w:val="002B2AEF"/>
    <w:rsid w:val="002B2FBF"/>
    <w:rsid w:val="002B355E"/>
    <w:rsid w:val="002B477E"/>
    <w:rsid w:val="002B5B44"/>
    <w:rsid w:val="002B5E3F"/>
    <w:rsid w:val="002B5F66"/>
    <w:rsid w:val="002B6A90"/>
    <w:rsid w:val="002B7088"/>
    <w:rsid w:val="002B7984"/>
    <w:rsid w:val="002B79E7"/>
    <w:rsid w:val="002C020B"/>
    <w:rsid w:val="002C141D"/>
    <w:rsid w:val="002C25C0"/>
    <w:rsid w:val="002C288B"/>
    <w:rsid w:val="002C2931"/>
    <w:rsid w:val="002C29F1"/>
    <w:rsid w:val="002C2A98"/>
    <w:rsid w:val="002C2B27"/>
    <w:rsid w:val="002C4C25"/>
    <w:rsid w:val="002C5399"/>
    <w:rsid w:val="002C53BB"/>
    <w:rsid w:val="002C66B2"/>
    <w:rsid w:val="002C6CD4"/>
    <w:rsid w:val="002C6DA3"/>
    <w:rsid w:val="002C7027"/>
    <w:rsid w:val="002C7A60"/>
    <w:rsid w:val="002D01CE"/>
    <w:rsid w:val="002D04D0"/>
    <w:rsid w:val="002D0E88"/>
    <w:rsid w:val="002D192F"/>
    <w:rsid w:val="002D1A0E"/>
    <w:rsid w:val="002D1B08"/>
    <w:rsid w:val="002D1F7E"/>
    <w:rsid w:val="002D23FD"/>
    <w:rsid w:val="002D2E1F"/>
    <w:rsid w:val="002D2E20"/>
    <w:rsid w:val="002D2E6B"/>
    <w:rsid w:val="002D2FBD"/>
    <w:rsid w:val="002D3D23"/>
    <w:rsid w:val="002D531F"/>
    <w:rsid w:val="002D55C8"/>
    <w:rsid w:val="002D568F"/>
    <w:rsid w:val="002D570C"/>
    <w:rsid w:val="002D57D1"/>
    <w:rsid w:val="002D58F5"/>
    <w:rsid w:val="002D5911"/>
    <w:rsid w:val="002D594E"/>
    <w:rsid w:val="002D5EF5"/>
    <w:rsid w:val="002D6060"/>
    <w:rsid w:val="002D6507"/>
    <w:rsid w:val="002D687B"/>
    <w:rsid w:val="002D69C7"/>
    <w:rsid w:val="002D7577"/>
    <w:rsid w:val="002D78F2"/>
    <w:rsid w:val="002E0144"/>
    <w:rsid w:val="002E014A"/>
    <w:rsid w:val="002E0186"/>
    <w:rsid w:val="002E03EA"/>
    <w:rsid w:val="002E04D1"/>
    <w:rsid w:val="002E07C4"/>
    <w:rsid w:val="002E0DCE"/>
    <w:rsid w:val="002E148B"/>
    <w:rsid w:val="002E1912"/>
    <w:rsid w:val="002E1EB4"/>
    <w:rsid w:val="002E1FB8"/>
    <w:rsid w:val="002E2B79"/>
    <w:rsid w:val="002E2C60"/>
    <w:rsid w:val="002E3014"/>
    <w:rsid w:val="002E3278"/>
    <w:rsid w:val="002E460B"/>
    <w:rsid w:val="002E4674"/>
    <w:rsid w:val="002E4C0F"/>
    <w:rsid w:val="002E4D52"/>
    <w:rsid w:val="002E5E4D"/>
    <w:rsid w:val="002E6655"/>
    <w:rsid w:val="002E6F86"/>
    <w:rsid w:val="002E7267"/>
    <w:rsid w:val="002E74BD"/>
    <w:rsid w:val="002E7771"/>
    <w:rsid w:val="002F0884"/>
    <w:rsid w:val="002F13D5"/>
    <w:rsid w:val="002F18B2"/>
    <w:rsid w:val="002F1A86"/>
    <w:rsid w:val="002F1E7A"/>
    <w:rsid w:val="002F22F0"/>
    <w:rsid w:val="002F2B6A"/>
    <w:rsid w:val="002F3060"/>
    <w:rsid w:val="002F3BD2"/>
    <w:rsid w:val="002F3BF1"/>
    <w:rsid w:val="002F41D4"/>
    <w:rsid w:val="002F41E7"/>
    <w:rsid w:val="002F4BCA"/>
    <w:rsid w:val="002F6AF0"/>
    <w:rsid w:val="002F6E17"/>
    <w:rsid w:val="002F6E29"/>
    <w:rsid w:val="002F742F"/>
    <w:rsid w:val="002F7432"/>
    <w:rsid w:val="002F76AE"/>
    <w:rsid w:val="00300D5F"/>
    <w:rsid w:val="00301753"/>
    <w:rsid w:val="00301D85"/>
    <w:rsid w:val="00301F1B"/>
    <w:rsid w:val="0030212B"/>
    <w:rsid w:val="00302414"/>
    <w:rsid w:val="0030261B"/>
    <w:rsid w:val="00302953"/>
    <w:rsid w:val="00302B54"/>
    <w:rsid w:val="003031E6"/>
    <w:rsid w:val="00303ECC"/>
    <w:rsid w:val="003041CD"/>
    <w:rsid w:val="003042A6"/>
    <w:rsid w:val="003043B0"/>
    <w:rsid w:val="00304DE0"/>
    <w:rsid w:val="0030522F"/>
    <w:rsid w:val="00305343"/>
    <w:rsid w:val="00305C89"/>
    <w:rsid w:val="00305E87"/>
    <w:rsid w:val="003067B7"/>
    <w:rsid w:val="00306D57"/>
    <w:rsid w:val="0030705B"/>
    <w:rsid w:val="003075CD"/>
    <w:rsid w:val="003102B5"/>
    <w:rsid w:val="00311216"/>
    <w:rsid w:val="00311330"/>
    <w:rsid w:val="003113C8"/>
    <w:rsid w:val="0031151A"/>
    <w:rsid w:val="0031159D"/>
    <w:rsid w:val="00311927"/>
    <w:rsid w:val="003132AD"/>
    <w:rsid w:val="003132F3"/>
    <w:rsid w:val="00313520"/>
    <w:rsid w:val="003141EC"/>
    <w:rsid w:val="003145FC"/>
    <w:rsid w:val="00314BB0"/>
    <w:rsid w:val="00314C0D"/>
    <w:rsid w:val="00314D85"/>
    <w:rsid w:val="0031522A"/>
    <w:rsid w:val="0031573D"/>
    <w:rsid w:val="00315A48"/>
    <w:rsid w:val="00315B73"/>
    <w:rsid w:val="00315C90"/>
    <w:rsid w:val="00315D23"/>
    <w:rsid w:val="0031670C"/>
    <w:rsid w:val="00316E09"/>
    <w:rsid w:val="00317067"/>
    <w:rsid w:val="00317665"/>
    <w:rsid w:val="003176D1"/>
    <w:rsid w:val="003177CE"/>
    <w:rsid w:val="00317E2C"/>
    <w:rsid w:val="00317ECC"/>
    <w:rsid w:val="003203A5"/>
    <w:rsid w:val="003209C6"/>
    <w:rsid w:val="00321858"/>
    <w:rsid w:val="00321D55"/>
    <w:rsid w:val="00321F0D"/>
    <w:rsid w:val="00322737"/>
    <w:rsid w:val="003235F7"/>
    <w:rsid w:val="0032376F"/>
    <w:rsid w:val="00324273"/>
    <w:rsid w:val="003243EE"/>
    <w:rsid w:val="00325B0D"/>
    <w:rsid w:val="00325EE7"/>
    <w:rsid w:val="00326051"/>
    <w:rsid w:val="003261BC"/>
    <w:rsid w:val="0032664C"/>
    <w:rsid w:val="003267B8"/>
    <w:rsid w:val="003270FE"/>
    <w:rsid w:val="0032717D"/>
    <w:rsid w:val="00327406"/>
    <w:rsid w:val="00327C6A"/>
    <w:rsid w:val="003301B4"/>
    <w:rsid w:val="00330230"/>
    <w:rsid w:val="0033062C"/>
    <w:rsid w:val="003308C3"/>
    <w:rsid w:val="003312D7"/>
    <w:rsid w:val="00332237"/>
    <w:rsid w:val="0033233E"/>
    <w:rsid w:val="003331BC"/>
    <w:rsid w:val="003333BC"/>
    <w:rsid w:val="00333BC6"/>
    <w:rsid w:val="00333DE8"/>
    <w:rsid w:val="0033418F"/>
    <w:rsid w:val="003345CE"/>
    <w:rsid w:val="003349FC"/>
    <w:rsid w:val="00334E1E"/>
    <w:rsid w:val="003354EE"/>
    <w:rsid w:val="00335DA1"/>
    <w:rsid w:val="00335E86"/>
    <w:rsid w:val="00335F79"/>
    <w:rsid w:val="003362D7"/>
    <w:rsid w:val="00336483"/>
    <w:rsid w:val="00336E56"/>
    <w:rsid w:val="003371E3"/>
    <w:rsid w:val="003376FC"/>
    <w:rsid w:val="00337F0F"/>
    <w:rsid w:val="00337F9D"/>
    <w:rsid w:val="00340268"/>
    <w:rsid w:val="0034027F"/>
    <w:rsid w:val="00340319"/>
    <w:rsid w:val="003405C7"/>
    <w:rsid w:val="00340BC2"/>
    <w:rsid w:val="00340D8A"/>
    <w:rsid w:val="00340E8F"/>
    <w:rsid w:val="003411C7"/>
    <w:rsid w:val="0034132B"/>
    <w:rsid w:val="0034149C"/>
    <w:rsid w:val="003416E7"/>
    <w:rsid w:val="003423A1"/>
    <w:rsid w:val="003428D9"/>
    <w:rsid w:val="00342DEB"/>
    <w:rsid w:val="00342E56"/>
    <w:rsid w:val="003430FB"/>
    <w:rsid w:val="00343D0E"/>
    <w:rsid w:val="00343F97"/>
    <w:rsid w:val="00344FA1"/>
    <w:rsid w:val="00345061"/>
    <w:rsid w:val="00345BA8"/>
    <w:rsid w:val="0034643E"/>
    <w:rsid w:val="00346956"/>
    <w:rsid w:val="00346C2C"/>
    <w:rsid w:val="00346CC1"/>
    <w:rsid w:val="00346DBE"/>
    <w:rsid w:val="003470DA"/>
    <w:rsid w:val="00347952"/>
    <w:rsid w:val="00347D9B"/>
    <w:rsid w:val="00347DA8"/>
    <w:rsid w:val="0035055A"/>
    <w:rsid w:val="0035117E"/>
    <w:rsid w:val="00351542"/>
    <w:rsid w:val="00351A16"/>
    <w:rsid w:val="0035219E"/>
    <w:rsid w:val="00352625"/>
    <w:rsid w:val="003529C4"/>
    <w:rsid w:val="00352F85"/>
    <w:rsid w:val="003531DF"/>
    <w:rsid w:val="00354236"/>
    <w:rsid w:val="003550A1"/>
    <w:rsid w:val="0035525A"/>
    <w:rsid w:val="003559AB"/>
    <w:rsid w:val="0035612D"/>
    <w:rsid w:val="0035745B"/>
    <w:rsid w:val="00357502"/>
    <w:rsid w:val="00357858"/>
    <w:rsid w:val="00357FE5"/>
    <w:rsid w:val="003605A5"/>
    <w:rsid w:val="0036067C"/>
    <w:rsid w:val="00361104"/>
    <w:rsid w:val="00361377"/>
    <w:rsid w:val="00361604"/>
    <w:rsid w:val="00361665"/>
    <w:rsid w:val="00361A2E"/>
    <w:rsid w:val="00361C3B"/>
    <w:rsid w:val="0036252B"/>
    <w:rsid w:val="00362BE6"/>
    <w:rsid w:val="00363140"/>
    <w:rsid w:val="00363C9A"/>
    <w:rsid w:val="00364568"/>
    <w:rsid w:val="0036487C"/>
    <w:rsid w:val="003656D5"/>
    <w:rsid w:val="00365843"/>
    <w:rsid w:val="0036599B"/>
    <w:rsid w:val="0036600E"/>
    <w:rsid w:val="0036627C"/>
    <w:rsid w:val="00366631"/>
    <w:rsid w:val="00367016"/>
    <w:rsid w:val="0036733C"/>
    <w:rsid w:val="0036756E"/>
    <w:rsid w:val="00370149"/>
    <w:rsid w:val="003703E6"/>
    <w:rsid w:val="00370456"/>
    <w:rsid w:val="003707F3"/>
    <w:rsid w:val="00370BAD"/>
    <w:rsid w:val="00370C99"/>
    <w:rsid w:val="00370FA8"/>
    <w:rsid w:val="003719D2"/>
    <w:rsid w:val="00371EBD"/>
    <w:rsid w:val="00372950"/>
    <w:rsid w:val="00372C3A"/>
    <w:rsid w:val="00372F9E"/>
    <w:rsid w:val="00373468"/>
    <w:rsid w:val="0037366C"/>
    <w:rsid w:val="00374454"/>
    <w:rsid w:val="00374477"/>
    <w:rsid w:val="00374655"/>
    <w:rsid w:val="003746A2"/>
    <w:rsid w:val="00374A39"/>
    <w:rsid w:val="00375175"/>
    <w:rsid w:val="00375253"/>
    <w:rsid w:val="003759AB"/>
    <w:rsid w:val="00375AEA"/>
    <w:rsid w:val="00375D89"/>
    <w:rsid w:val="00375F28"/>
    <w:rsid w:val="003765E3"/>
    <w:rsid w:val="003767FC"/>
    <w:rsid w:val="003768FF"/>
    <w:rsid w:val="00377A14"/>
    <w:rsid w:val="00377E99"/>
    <w:rsid w:val="00377EEA"/>
    <w:rsid w:val="003802E7"/>
    <w:rsid w:val="00380569"/>
    <w:rsid w:val="003805B2"/>
    <w:rsid w:val="00380C29"/>
    <w:rsid w:val="00380CB8"/>
    <w:rsid w:val="0038153E"/>
    <w:rsid w:val="0038169C"/>
    <w:rsid w:val="003816BE"/>
    <w:rsid w:val="00382B75"/>
    <w:rsid w:val="00383B8C"/>
    <w:rsid w:val="00384526"/>
    <w:rsid w:val="00385230"/>
    <w:rsid w:val="003861C6"/>
    <w:rsid w:val="00386CDF"/>
    <w:rsid w:val="00386E44"/>
    <w:rsid w:val="00387065"/>
    <w:rsid w:val="0038722C"/>
    <w:rsid w:val="00387631"/>
    <w:rsid w:val="00390419"/>
    <w:rsid w:val="003908D4"/>
    <w:rsid w:val="00390D15"/>
    <w:rsid w:val="00390D94"/>
    <w:rsid w:val="003915E6"/>
    <w:rsid w:val="00391B0A"/>
    <w:rsid w:val="00391F56"/>
    <w:rsid w:val="00392AC8"/>
    <w:rsid w:val="003930FE"/>
    <w:rsid w:val="00393B24"/>
    <w:rsid w:val="00394CFB"/>
    <w:rsid w:val="00394FC8"/>
    <w:rsid w:val="003955F9"/>
    <w:rsid w:val="00396A94"/>
    <w:rsid w:val="00396D5F"/>
    <w:rsid w:val="00397A0E"/>
    <w:rsid w:val="003A0388"/>
    <w:rsid w:val="003A077D"/>
    <w:rsid w:val="003A0FBD"/>
    <w:rsid w:val="003A1027"/>
    <w:rsid w:val="003A120B"/>
    <w:rsid w:val="003A15C6"/>
    <w:rsid w:val="003A18C4"/>
    <w:rsid w:val="003A1C18"/>
    <w:rsid w:val="003A1C81"/>
    <w:rsid w:val="003A24B7"/>
    <w:rsid w:val="003A3038"/>
    <w:rsid w:val="003A37AC"/>
    <w:rsid w:val="003A3930"/>
    <w:rsid w:val="003A3E32"/>
    <w:rsid w:val="003A49CB"/>
    <w:rsid w:val="003A4AE3"/>
    <w:rsid w:val="003A5071"/>
    <w:rsid w:val="003A55D8"/>
    <w:rsid w:val="003A573F"/>
    <w:rsid w:val="003A5E2A"/>
    <w:rsid w:val="003A627A"/>
    <w:rsid w:val="003A6D86"/>
    <w:rsid w:val="003A7612"/>
    <w:rsid w:val="003A7DB6"/>
    <w:rsid w:val="003A7EED"/>
    <w:rsid w:val="003B007A"/>
    <w:rsid w:val="003B090B"/>
    <w:rsid w:val="003B09DA"/>
    <w:rsid w:val="003B0B35"/>
    <w:rsid w:val="003B1460"/>
    <w:rsid w:val="003B1F18"/>
    <w:rsid w:val="003B2108"/>
    <w:rsid w:val="003B22EF"/>
    <w:rsid w:val="003B2489"/>
    <w:rsid w:val="003B2CDB"/>
    <w:rsid w:val="003B3955"/>
    <w:rsid w:val="003B3A38"/>
    <w:rsid w:val="003B3F82"/>
    <w:rsid w:val="003B451A"/>
    <w:rsid w:val="003B4E45"/>
    <w:rsid w:val="003B554D"/>
    <w:rsid w:val="003B5876"/>
    <w:rsid w:val="003B6453"/>
    <w:rsid w:val="003B69E8"/>
    <w:rsid w:val="003B6C56"/>
    <w:rsid w:val="003B6D3F"/>
    <w:rsid w:val="003B70CA"/>
    <w:rsid w:val="003B7461"/>
    <w:rsid w:val="003B7618"/>
    <w:rsid w:val="003B7FB1"/>
    <w:rsid w:val="003C039B"/>
    <w:rsid w:val="003C06D8"/>
    <w:rsid w:val="003C19FF"/>
    <w:rsid w:val="003C1B8A"/>
    <w:rsid w:val="003C1D8A"/>
    <w:rsid w:val="003C2E96"/>
    <w:rsid w:val="003C338A"/>
    <w:rsid w:val="003C35BC"/>
    <w:rsid w:val="003C446A"/>
    <w:rsid w:val="003C4719"/>
    <w:rsid w:val="003C4B21"/>
    <w:rsid w:val="003C5260"/>
    <w:rsid w:val="003C541A"/>
    <w:rsid w:val="003C6ACF"/>
    <w:rsid w:val="003C773E"/>
    <w:rsid w:val="003C77D2"/>
    <w:rsid w:val="003C7BC8"/>
    <w:rsid w:val="003D0201"/>
    <w:rsid w:val="003D06FB"/>
    <w:rsid w:val="003D08D6"/>
    <w:rsid w:val="003D090F"/>
    <w:rsid w:val="003D0BA8"/>
    <w:rsid w:val="003D0D94"/>
    <w:rsid w:val="003D105C"/>
    <w:rsid w:val="003D1301"/>
    <w:rsid w:val="003D1E60"/>
    <w:rsid w:val="003D219E"/>
    <w:rsid w:val="003D26AF"/>
    <w:rsid w:val="003D2933"/>
    <w:rsid w:val="003D2E43"/>
    <w:rsid w:val="003D369A"/>
    <w:rsid w:val="003D391A"/>
    <w:rsid w:val="003D3C37"/>
    <w:rsid w:val="003D4023"/>
    <w:rsid w:val="003D4640"/>
    <w:rsid w:val="003D4D67"/>
    <w:rsid w:val="003D5109"/>
    <w:rsid w:val="003D5AAD"/>
    <w:rsid w:val="003D5B0C"/>
    <w:rsid w:val="003D5B39"/>
    <w:rsid w:val="003D689E"/>
    <w:rsid w:val="003D6CE2"/>
    <w:rsid w:val="003D7080"/>
    <w:rsid w:val="003D76BC"/>
    <w:rsid w:val="003D7869"/>
    <w:rsid w:val="003D7C25"/>
    <w:rsid w:val="003E05C9"/>
    <w:rsid w:val="003E0EDF"/>
    <w:rsid w:val="003E13C2"/>
    <w:rsid w:val="003E212D"/>
    <w:rsid w:val="003E23AD"/>
    <w:rsid w:val="003E24E3"/>
    <w:rsid w:val="003E2E3E"/>
    <w:rsid w:val="003E37AB"/>
    <w:rsid w:val="003E3AC2"/>
    <w:rsid w:val="003E3BF7"/>
    <w:rsid w:val="003E3E3F"/>
    <w:rsid w:val="003E4033"/>
    <w:rsid w:val="003E43AA"/>
    <w:rsid w:val="003E4FA5"/>
    <w:rsid w:val="003E524D"/>
    <w:rsid w:val="003E572B"/>
    <w:rsid w:val="003E5AC4"/>
    <w:rsid w:val="003E5C1C"/>
    <w:rsid w:val="003E5EEE"/>
    <w:rsid w:val="003E62BF"/>
    <w:rsid w:val="003E6689"/>
    <w:rsid w:val="003F0324"/>
    <w:rsid w:val="003F0A2D"/>
    <w:rsid w:val="003F0A53"/>
    <w:rsid w:val="003F0CA1"/>
    <w:rsid w:val="003F1268"/>
    <w:rsid w:val="003F137A"/>
    <w:rsid w:val="003F18D2"/>
    <w:rsid w:val="003F1E01"/>
    <w:rsid w:val="003F247A"/>
    <w:rsid w:val="003F25C9"/>
    <w:rsid w:val="003F2EFF"/>
    <w:rsid w:val="003F341F"/>
    <w:rsid w:val="003F3875"/>
    <w:rsid w:val="003F41A1"/>
    <w:rsid w:val="003F4ACF"/>
    <w:rsid w:val="003F4BD1"/>
    <w:rsid w:val="003F620A"/>
    <w:rsid w:val="003F62E3"/>
    <w:rsid w:val="003F6691"/>
    <w:rsid w:val="003F6852"/>
    <w:rsid w:val="003F6A80"/>
    <w:rsid w:val="003F6C3B"/>
    <w:rsid w:val="003F7FB0"/>
    <w:rsid w:val="00400029"/>
    <w:rsid w:val="00400151"/>
    <w:rsid w:val="0040039A"/>
    <w:rsid w:val="0040048E"/>
    <w:rsid w:val="00400540"/>
    <w:rsid w:val="00400BD0"/>
    <w:rsid w:val="00401084"/>
    <w:rsid w:val="00401409"/>
    <w:rsid w:val="00401B61"/>
    <w:rsid w:val="00401EE6"/>
    <w:rsid w:val="00401F15"/>
    <w:rsid w:val="0040224D"/>
    <w:rsid w:val="0040247D"/>
    <w:rsid w:val="00402502"/>
    <w:rsid w:val="00402516"/>
    <w:rsid w:val="00402599"/>
    <w:rsid w:val="00402D7C"/>
    <w:rsid w:val="0040309C"/>
    <w:rsid w:val="004032B2"/>
    <w:rsid w:val="004033D9"/>
    <w:rsid w:val="00403D89"/>
    <w:rsid w:val="004043D9"/>
    <w:rsid w:val="0040492A"/>
    <w:rsid w:val="00404D4E"/>
    <w:rsid w:val="00404D6D"/>
    <w:rsid w:val="00404FA9"/>
    <w:rsid w:val="00405407"/>
    <w:rsid w:val="00405F07"/>
    <w:rsid w:val="0040700C"/>
    <w:rsid w:val="00407153"/>
    <w:rsid w:val="00407328"/>
    <w:rsid w:val="00407798"/>
    <w:rsid w:val="00407B9C"/>
    <w:rsid w:val="00407F60"/>
    <w:rsid w:val="0041008F"/>
    <w:rsid w:val="0041052D"/>
    <w:rsid w:val="004108E6"/>
    <w:rsid w:val="00411379"/>
    <w:rsid w:val="00411C1D"/>
    <w:rsid w:val="00412099"/>
    <w:rsid w:val="0041260F"/>
    <w:rsid w:val="00412651"/>
    <w:rsid w:val="00412691"/>
    <w:rsid w:val="00412E7E"/>
    <w:rsid w:val="00412E99"/>
    <w:rsid w:val="00412F2A"/>
    <w:rsid w:val="00412F51"/>
    <w:rsid w:val="0041305B"/>
    <w:rsid w:val="00413450"/>
    <w:rsid w:val="004139BA"/>
    <w:rsid w:val="00413AD1"/>
    <w:rsid w:val="00413AD7"/>
    <w:rsid w:val="00413F16"/>
    <w:rsid w:val="004143B2"/>
    <w:rsid w:val="00414665"/>
    <w:rsid w:val="00414849"/>
    <w:rsid w:val="0041509D"/>
    <w:rsid w:val="00415182"/>
    <w:rsid w:val="004151FF"/>
    <w:rsid w:val="00415459"/>
    <w:rsid w:val="00415713"/>
    <w:rsid w:val="00415D65"/>
    <w:rsid w:val="004161E5"/>
    <w:rsid w:val="0041630A"/>
    <w:rsid w:val="004163EB"/>
    <w:rsid w:val="004167BA"/>
    <w:rsid w:val="00416F33"/>
    <w:rsid w:val="00417177"/>
    <w:rsid w:val="004172FA"/>
    <w:rsid w:val="004206F7"/>
    <w:rsid w:val="00421E59"/>
    <w:rsid w:val="004222A1"/>
    <w:rsid w:val="004223D0"/>
    <w:rsid w:val="004225C6"/>
    <w:rsid w:val="004226F5"/>
    <w:rsid w:val="00423871"/>
    <w:rsid w:val="00423D3C"/>
    <w:rsid w:val="00423F8A"/>
    <w:rsid w:val="004244FF"/>
    <w:rsid w:val="0042453C"/>
    <w:rsid w:val="00424887"/>
    <w:rsid w:val="0042528E"/>
    <w:rsid w:val="0042549A"/>
    <w:rsid w:val="004254F9"/>
    <w:rsid w:val="00425603"/>
    <w:rsid w:val="004257C5"/>
    <w:rsid w:val="00425C6A"/>
    <w:rsid w:val="004265AA"/>
    <w:rsid w:val="00426C47"/>
    <w:rsid w:val="00427025"/>
    <w:rsid w:val="004276C9"/>
    <w:rsid w:val="00430540"/>
    <w:rsid w:val="00430B4B"/>
    <w:rsid w:val="00431065"/>
    <w:rsid w:val="004311BF"/>
    <w:rsid w:val="00432619"/>
    <w:rsid w:val="00432CB2"/>
    <w:rsid w:val="0043313C"/>
    <w:rsid w:val="004332A3"/>
    <w:rsid w:val="00433B03"/>
    <w:rsid w:val="00433B95"/>
    <w:rsid w:val="00433E13"/>
    <w:rsid w:val="00433E58"/>
    <w:rsid w:val="0043409F"/>
    <w:rsid w:val="00434155"/>
    <w:rsid w:val="004345DC"/>
    <w:rsid w:val="00434986"/>
    <w:rsid w:val="00434B5A"/>
    <w:rsid w:val="00435449"/>
    <w:rsid w:val="00435C7F"/>
    <w:rsid w:val="00436005"/>
    <w:rsid w:val="004360B9"/>
    <w:rsid w:val="0043687D"/>
    <w:rsid w:val="00436BE8"/>
    <w:rsid w:val="00437105"/>
    <w:rsid w:val="00437311"/>
    <w:rsid w:val="00437501"/>
    <w:rsid w:val="0043790B"/>
    <w:rsid w:val="004379D3"/>
    <w:rsid w:val="00437E47"/>
    <w:rsid w:val="00437EFB"/>
    <w:rsid w:val="00440098"/>
    <w:rsid w:val="00440881"/>
    <w:rsid w:val="00440A20"/>
    <w:rsid w:val="00440F97"/>
    <w:rsid w:val="004418B7"/>
    <w:rsid w:val="00441A64"/>
    <w:rsid w:val="00442A8D"/>
    <w:rsid w:val="00445028"/>
    <w:rsid w:val="00445372"/>
    <w:rsid w:val="0044558E"/>
    <w:rsid w:val="00445938"/>
    <w:rsid w:val="00446749"/>
    <w:rsid w:val="0044709D"/>
    <w:rsid w:val="004478F9"/>
    <w:rsid w:val="00447B24"/>
    <w:rsid w:val="00450579"/>
    <w:rsid w:val="004506C1"/>
    <w:rsid w:val="00450793"/>
    <w:rsid w:val="004515B3"/>
    <w:rsid w:val="0045231D"/>
    <w:rsid w:val="004523AB"/>
    <w:rsid w:val="00452543"/>
    <w:rsid w:val="004527DD"/>
    <w:rsid w:val="00453008"/>
    <w:rsid w:val="004530B8"/>
    <w:rsid w:val="00453243"/>
    <w:rsid w:val="004536F7"/>
    <w:rsid w:val="00453820"/>
    <w:rsid w:val="00453A5E"/>
    <w:rsid w:val="00453C62"/>
    <w:rsid w:val="00454675"/>
    <w:rsid w:val="004546F1"/>
    <w:rsid w:val="00454CAA"/>
    <w:rsid w:val="00454FB6"/>
    <w:rsid w:val="0045543C"/>
    <w:rsid w:val="004561BC"/>
    <w:rsid w:val="00456C59"/>
    <w:rsid w:val="00456EF0"/>
    <w:rsid w:val="00457188"/>
    <w:rsid w:val="00457326"/>
    <w:rsid w:val="00457647"/>
    <w:rsid w:val="004578B7"/>
    <w:rsid w:val="00457B68"/>
    <w:rsid w:val="00457EE2"/>
    <w:rsid w:val="004600A5"/>
    <w:rsid w:val="0046062E"/>
    <w:rsid w:val="0046065D"/>
    <w:rsid w:val="00461107"/>
    <w:rsid w:val="0046112A"/>
    <w:rsid w:val="00461706"/>
    <w:rsid w:val="00461E8A"/>
    <w:rsid w:val="00462269"/>
    <w:rsid w:val="0046235E"/>
    <w:rsid w:val="00462803"/>
    <w:rsid w:val="00463100"/>
    <w:rsid w:val="004634FB"/>
    <w:rsid w:val="00463932"/>
    <w:rsid w:val="00463FBE"/>
    <w:rsid w:val="0046501B"/>
    <w:rsid w:val="004653A4"/>
    <w:rsid w:val="00465801"/>
    <w:rsid w:val="00466E10"/>
    <w:rsid w:val="0046704C"/>
    <w:rsid w:val="00467112"/>
    <w:rsid w:val="004673A4"/>
    <w:rsid w:val="0046779D"/>
    <w:rsid w:val="004705A6"/>
    <w:rsid w:val="00470804"/>
    <w:rsid w:val="004711C8"/>
    <w:rsid w:val="00472A19"/>
    <w:rsid w:val="004737C4"/>
    <w:rsid w:val="004738A7"/>
    <w:rsid w:val="00473E91"/>
    <w:rsid w:val="00474B98"/>
    <w:rsid w:val="0047513F"/>
    <w:rsid w:val="0047618C"/>
    <w:rsid w:val="0047749D"/>
    <w:rsid w:val="004779A8"/>
    <w:rsid w:val="00480628"/>
    <w:rsid w:val="00480EE3"/>
    <w:rsid w:val="00481032"/>
    <w:rsid w:val="0048143A"/>
    <w:rsid w:val="00481A44"/>
    <w:rsid w:val="0048249B"/>
    <w:rsid w:val="00482B48"/>
    <w:rsid w:val="004834A0"/>
    <w:rsid w:val="004835EB"/>
    <w:rsid w:val="00483964"/>
    <w:rsid w:val="00483C71"/>
    <w:rsid w:val="00483CE4"/>
    <w:rsid w:val="004843B3"/>
    <w:rsid w:val="00484412"/>
    <w:rsid w:val="004847E2"/>
    <w:rsid w:val="0048484F"/>
    <w:rsid w:val="004849A8"/>
    <w:rsid w:val="00485ACA"/>
    <w:rsid w:val="00486097"/>
    <w:rsid w:val="004860EB"/>
    <w:rsid w:val="004874A9"/>
    <w:rsid w:val="00487800"/>
    <w:rsid w:val="00487DF9"/>
    <w:rsid w:val="004900B9"/>
    <w:rsid w:val="0049026C"/>
    <w:rsid w:val="0049041C"/>
    <w:rsid w:val="0049053A"/>
    <w:rsid w:val="00490AE1"/>
    <w:rsid w:val="00490EF8"/>
    <w:rsid w:val="00491143"/>
    <w:rsid w:val="00491365"/>
    <w:rsid w:val="004915C8"/>
    <w:rsid w:val="00492EBE"/>
    <w:rsid w:val="00493240"/>
    <w:rsid w:val="004932EA"/>
    <w:rsid w:val="004934B8"/>
    <w:rsid w:val="00493D68"/>
    <w:rsid w:val="00493F00"/>
    <w:rsid w:val="004948A2"/>
    <w:rsid w:val="00495716"/>
    <w:rsid w:val="00495721"/>
    <w:rsid w:val="00495937"/>
    <w:rsid w:val="00495B64"/>
    <w:rsid w:val="00495F01"/>
    <w:rsid w:val="004964C2"/>
    <w:rsid w:val="004965C4"/>
    <w:rsid w:val="00497378"/>
    <w:rsid w:val="0049766A"/>
    <w:rsid w:val="00497900"/>
    <w:rsid w:val="004A0295"/>
    <w:rsid w:val="004A0BC6"/>
    <w:rsid w:val="004A0D9F"/>
    <w:rsid w:val="004A165C"/>
    <w:rsid w:val="004A19C6"/>
    <w:rsid w:val="004A1ABB"/>
    <w:rsid w:val="004A2D43"/>
    <w:rsid w:val="004A334B"/>
    <w:rsid w:val="004A3457"/>
    <w:rsid w:val="004A3520"/>
    <w:rsid w:val="004A3666"/>
    <w:rsid w:val="004A3A2D"/>
    <w:rsid w:val="004A3D9E"/>
    <w:rsid w:val="004A4171"/>
    <w:rsid w:val="004A4CFB"/>
    <w:rsid w:val="004A4D88"/>
    <w:rsid w:val="004A5428"/>
    <w:rsid w:val="004A57EA"/>
    <w:rsid w:val="004A7433"/>
    <w:rsid w:val="004B0119"/>
    <w:rsid w:val="004B0232"/>
    <w:rsid w:val="004B0E6F"/>
    <w:rsid w:val="004B20E0"/>
    <w:rsid w:val="004B24DF"/>
    <w:rsid w:val="004B2ADC"/>
    <w:rsid w:val="004B3703"/>
    <w:rsid w:val="004B3999"/>
    <w:rsid w:val="004B3CBA"/>
    <w:rsid w:val="004B440B"/>
    <w:rsid w:val="004B4411"/>
    <w:rsid w:val="004B4A88"/>
    <w:rsid w:val="004B4E0E"/>
    <w:rsid w:val="004B593B"/>
    <w:rsid w:val="004B63B7"/>
    <w:rsid w:val="004B7410"/>
    <w:rsid w:val="004B7895"/>
    <w:rsid w:val="004B7FF4"/>
    <w:rsid w:val="004C05BF"/>
    <w:rsid w:val="004C062C"/>
    <w:rsid w:val="004C0AD7"/>
    <w:rsid w:val="004C1035"/>
    <w:rsid w:val="004C14D1"/>
    <w:rsid w:val="004C1723"/>
    <w:rsid w:val="004C1F32"/>
    <w:rsid w:val="004C256A"/>
    <w:rsid w:val="004C2A7B"/>
    <w:rsid w:val="004C2B6E"/>
    <w:rsid w:val="004C3391"/>
    <w:rsid w:val="004C3EF7"/>
    <w:rsid w:val="004C3F2F"/>
    <w:rsid w:val="004C4620"/>
    <w:rsid w:val="004C50FD"/>
    <w:rsid w:val="004C53B9"/>
    <w:rsid w:val="004C5EA9"/>
    <w:rsid w:val="004C5F86"/>
    <w:rsid w:val="004C64EE"/>
    <w:rsid w:val="004C673A"/>
    <w:rsid w:val="004C67AD"/>
    <w:rsid w:val="004C68E2"/>
    <w:rsid w:val="004C6A9A"/>
    <w:rsid w:val="004C741A"/>
    <w:rsid w:val="004C74C3"/>
    <w:rsid w:val="004D0AE3"/>
    <w:rsid w:val="004D0F26"/>
    <w:rsid w:val="004D169F"/>
    <w:rsid w:val="004D1DB2"/>
    <w:rsid w:val="004D1DEA"/>
    <w:rsid w:val="004D1FDD"/>
    <w:rsid w:val="004D27EA"/>
    <w:rsid w:val="004D3359"/>
    <w:rsid w:val="004D36F4"/>
    <w:rsid w:val="004D384F"/>
    <w:rsid w:val="004D3A99"/>
    <w:rsid w:val="004D3B87"/>
    <w:rsid w:val="004D43D7"/>
    <w:rsid w:val="004D49CA"/>
    <w:rsid w:val="004D4FC8"/>
    <w:rsid w:val="004D5ADD"/>
    <w:rsid w:val="004D5D60"/>
    <w:rsid w:val="004D5E54"/>
    <w:rsid w:val="004D621C"/>
    <w:rsid w:val="004D6265"/>
    <w:rsid w:val="004D6327"/>
    <w:rsid w:val="004D661E"/>
    <w:rsid w:val="004D6A65"/>
    <w:rsid w:val="004D722C"/>
    <w:rsid w:val="004D7623"/>
    <w:rsid w:val="004D7724"/>
    <w:rsid w:val="004E12AE"/>
    <w:rsid w:val="004E168E"/>
    <w:rsid w:val="004E2056"/>
    <w:rsid w:val="004E2801"/>
    <w:rsid w:val="004E2FF9"/>
    <w:rsid w:val="004E3006"/>
    <w:rsid w:val="004E3352"/>
    <w:rsid w:val="004E361E"/>
    <w:rsid w:val="004E3943"/>
    <w:rsid w:val="004E40B5"/>
    <w:rsid w:val="004E41E8"/>
    <w:rsid w:val="004E4F59"/>
    <w:rsid w:val="004E56F7"/>
    <w:rsid w:val="004E73AF"/>
    <w:rsid w:val="004E7563"/>
    <w:rsid w:val="004F09FE"/>
    <w:rsid w:val="004F0CE5"/>
    <w:rsid w:val="004F1142"/>
    <w:rsid w:val="004F1465"/>
    <w:rsid w:val="004F1F47"/>
    <w:rsid w:val="004F20EE"/>
    <w:rsid w:val="004F25AC"/>
    <w:rsid w:val="004F27F0"/>
    <w:rsid w:val="004F29EA"/>
    <w:rsid w:val="004F2B77"/>
    <w:rsid w:val="004F305F"/>
    <w:rsid w:val="004F3531"/>
    <w:rsid w:val="004F4199"/>
    <w:rsid w:val="004F4985"/>
    <w:rsid w:val="004F52C7"/>
    <w:rsid w:val="004F5836"/>
    <w:rsid w:val="004F5969"/>
    <w:rsid w:val="004F5F28"/>
    <w:rsid w:val="004F6197"/>
    <w:rsid w:val="004F635A"/>
    <w:rsid w:val="004F6B9B"/>
    <w:rsid w:val="004F74C1"/>
    <w:rsid w:val="004F7AD2"/>
    <w:rsid w:val="00500B5B"/>
    <w:rsid w:val="005011F2"/>
    <w:rsid w:val="0050210B"/>
    <w:rsid w:val="0050240A"/>
    <w:rsid w:val="00503262"/>
    <w:rsid w:val="0050370A"/>
    <w:rsid w:val="00503CE3"/>
    <w:rsid w:val="00503E95"/>
    <w:rsid w:val="005041DF"/>
    <w:rsid w:val="00504592"/>
    <w:rsid w:val="00504B9C"/>
    <w:rsid w:val="0050511F"/>
    <w:rsid w:val="005053BE"/>
    <w:rsid w:val="00505AF8"/>
    <w:rsid w:val="005060F5"/>
    <w:rsid w:val="00506B8E"/>
    <w:rsid w:val="0050754E"/>
    <w:rsid w:val="005076A8"/>
    <w:rsid w:val="0051065A"/>
    <w:rsid w:val="005108FE"/>
    <w:rsid w:val="00511797"/>
    <w:rsid w:val="00512254"/>
    <w:rsid w:val="00512600"/>
    <w:rsid w:val="0051274E"/>
    <w:rsid w:val="0051281E"/>
    <w:rsid w:val="00512E35"/>
    <w:rsid w:val="00512E8D"/>
    <w:rsid w:val="005132D1"/>
    <w:rsid w:val="005134D0"/>
    <w:rsid w:val="00513974"/>
    <w:rsid w:val="005140EF"/>
    <w:rsid w:val="0051461B"/>
    <w:rsid w:val="00514964"/>
    <w:rsid w:val="00515663"/>
    <w:rsid w:val="00515F16"/>
    <w:rsid w:val="005164A8"/>
    <w:rsid w:val="00516682"/>
    <w:rsid w:val="005173A2"/>
    <w:rsid w:val="0051756D"/>
    <w:rsid w:val="0051793A"/>
    <w:rsid w:val="00520864"/>
    <w:rsid w:val="00520FDE"/>
    <w:rsid w:val="0052130F"/>
    <w:rsid w:val="0052137E"/>
    <w:rsid w:val="0052179E"/>
    <w:rsid w:val="00521993"/>
    <w:rsid w:val="00521A93"/>
    <w:rsid w:val="005220AB"/>
    <w:rsid w:val="00522183"/>
    <w:rsid w:val="005224F5"/>
    <w:rsid w:val="0052268C"/>
    <w:rsid w:val="00522EEF"/>
    <w:rsid w:val="005230FA"/>
    <w:rsid w:val="005238C9"/>
    <w:rsid w:val="00524385"/>
    <w:rsid w:val="005257C2"/>
    <w:rsid w:val="00525B31"/>
    <w:rsid w:val="005263DE"/>
    <w:rsid w:val="00527CE1"/>
    <w:rsid w:val="005302AE"/>
    <w:rsid w:val="0053059F"/>
    <w:rsid w:val="00530680"/>
    <w:rsid w:val="00530725"/>
    <w:rsid w:val="0053153E"/>
    <w:rsid w:val="00531589"/>
    <w:rsid w:val="0053181E"/>
    <w:rsid w:val="00531A47"/>
    <w:rsid w:val="00531B6D"/>
    <w:rsid w:val="00531C0C"/>
    <w:rsid w:val="00532647"/>
    <w:rsid w:val="00532685"/>
    <w:rsid w:val="00532715"/>
    <w:rsid w:val="00532A0E"/>
    <w:rsid w:val="00532B96"/>
    <w:rsid w:val="00533596"/>
    <w:rsid w:val="00533B00"/>
    <w:rsid w:val="00533B94"/>
    <w:rsid w:val="00534476"/>
    <w:rsid w:val="00534D3B"/>
    <w:rsid w:val="005359C8"/>
    <w:rsid w:val="00536A73"/>
    <w:rsid w:val="00537052"/>
    <w:rsid w:val="00537468"/>
    <w:rsid w:val="005376A9"/>
    <w:rsid w:val="00537940"/>
    <w:rsid w:val="00541266"/>
    <w:rsid w:val="005413D0"/>
    <w:rsid w:val="005416FA"/>
    <w:rsid w:val="00541701"/>
    <w:rsid w:val="00541983"/>
    <w:rsid w:val="00541984"/>
    <w:rsid w:val="005419F5"/>
    <w:rsid w:val="0054232B"/>
    <w:rsid w:val="00542411"/>
    <w:rsid w:val="00542517"/>
    <w:rsid w:val="00542736"/>
    <w:rsid w:val="00542A40"/>
    <w:rsid w:val="00542CC8"/>
    <w:rsid w:val="005431EA"/>
    <w:rsid w:val="005436C2"/>
    <w:rsid w:val="005438C6"/>
    <w:rsid w:val="00543B83"/>
    <w:rsid w:val="00544412"/>
    <w:rsid w:val="00544A44"/>
    <w:rsid w:val="005450C7"/>
    <w:rsid w:val="005454AC"/>
    <w:rsid w:val="0054615A"/>
    <w:rsid w:val="00546548"/>
    <w:rsid w:val="00546634"/>
    <w:rsid w:val="00546683"/>
    <w:rsid w:val="0054668C"/>
    <w:rsid w:val="00546949"/>
    <w:rsid w:val="00546F71"/>
    <w:rsid w:val="00547890"/>
    <w:rsid w:val="005478CE"/>
    <w:rsid w:val="00547C99"/>
    <w:rsid w:val="00547E4B"/>
    <w:rsid w:val="00547F47"/>
    <w:rsid w:val="00550964"/>
    <w:rsid w:val="00551127"/>
    <w:rsid w:val="0055168C"/>
    <w:rsid w:val="00551E1E"/>
    <w:rsid w:val="005520BD"/>
    <w:rsid w:val="00552611"/>
    <w:rsid w:val="00552A13"/>
    <w:rsid w:val="00552B37"/>
    <w:rsid w:val="00552BEB"/>
    <w:rsid w:val="00552C97"/>
    <w:rsid w:val="00552CED"/>
    <w:rsid w:val="00553363"/>
    <w:rsid w:val="00554291"/>
    <w:rsid w:val="005544B3"/>
    <w:rsid w:val="00554A12"/>
    <w:rsid w:val="00554ACA"/>
    <w:rsid w:val="005552D7"/>
    <w:rsid w:val="005554E8"/>
    <w:rsid w:val="005555E7"/>
    <w:rsid w:val="00555943"/>
    <w:rsid w:val="00556D08"/>
    <w:rsid w:val="00556ED2"/>
    <w:rsid w:val="005578E0"/>
    <w:rsid w:val="00557A26"/>
    <w:rsid w:val="0056006E"/>
    <w:rsid w:val="00560087"/>
    <w:rsid w:val="005603DF"/>
    <w:rsid w:val="005606EE"/>
    <w:rsid w:val="00561146"/>
    <w:rsid w:val="00561F24"/>
    <w:rsid w:val="005629C3"/>
    <w:rsid w:val="00562A23"/>
    <w:rsid w:val="0056399C"/>
    <w:rsid w:val="0056445D"/>
    <w:rsid w:val="005647CE"/>
    <w:rsid w:val="00564896"/>
    <w:rsid w:val="00565FBA"/>
    <w:rsid w:val="00566C6F"/>
    <w:rsid w:val="00567B7F"/>
    <w:rsid w:val="0057010F"/>
    <w:rsid w:val="00570856"/>
    <w:rsid w:val="00571241"/>
    <w:rsid w:val="0057145F"/>
    <w:rsid w:val="0057151B"/>
    <w:rsid w:val="00571D99"/>
    <w:rsid w:val="005726DD"/>
    <w:rsid w:val="00572EE6"/>
    <w:rsid w:val="00572F04"/>
    <w:rsid w:val="00572F50"/>
    <w:rsid w:val="005730C8"/>
    <w:rsid w:val="00573362"/>
    <w:rsid w:val="0057359C"/>
    <w:rsid w:val="005739E2"/>
    <w:rsid w:val="0057464F"/>
    <w:rsid w:val="00574739"/>
    <w:rsid w:val="005756C3"/>
    <w:rsid w:val="005759B2"/>
    <w:rsid w:val="00575E94"/>
    <w:rsid w:val="00575EF3"/>
    <w:rsid w:val="005771E8"/>
    <w:rsid w:val="0057733B"/>
    <w:rsid w:val="0057764B"/>
    <w:rsid w:val="00577984"/>
    <w:rsid w:val="00577A8F"/>
    <w:rsid w:val="00577BE1"/>
    <w:rsid w:val="005802FC"/>
    <w:rsid w:val="005805C6"/>
    <w:rsid w:val="005811AF"/>
    <w:rsid w:val="0058128D"/>
    <w:rsid w:val="00581BDF"/>
    <w:rsid w:val="00582506"/>
    <w:rsid w:val="00582623"/>
    <w:rsid w:val="00582CED"/>
    <w:rsid w:val="00583100"/>
    <w:rsid w:val="005840EC"/>
    <w:rsid w:val="0058428E"/>
    <w:rsid w:val="00584332"/>
    <w:rsid w:val="00584948"/>
    <w:rsid w:val="005855C4"/>
    <w:rsid w:val="005857D3"/>
    <w:rsid w:val="0058582A"/>
    <w:rsid w:val="00585B39"/>
    <w:rsid w:val="005864ED"/>
    <w:rsid w:val="005868B2"/>
    <w:rsid w:val="00586E7D"/>
    <w:rsid w:val="0058776A"/>
    <w:rsid w:val="00590878"/>
    <w:rsid w:val="00590A4D"/>
    <w:rsid w:val="005912F4"/>
    <w:rsid w:val="00591A7A"/>
    <w:rsid w:val="00591DF2"/>
    <w:rsid w:val="00592532"/>
    <w:rsid w:val="00592F30"/>
    <w:rsid w:val="005933A4"/>
    <w:rsid w:val="0059408E"/>
    <w:rsid w:val="00594120"/>
    <w:rsid w:val="00594E71"/>
    <w:rsid w:val="00595022"/>
    <w:rsid w:val="00595CCA"/>
    <w:rsid w:val="00595EBC"/>
    <w:rsid w:val="00596D6B"/>
    <w:rsid w:val="00596FC0"/>
    <w:rsid w:val="00597283"/>
    <w:rsid w:val="00597E64"/>
    <w:rsid w:val="005A0052"/>
    <w:rsid w:val="005A0692"/>
    <w:rsid w:val="005A07AB"/>
    <w:rsid w:val="005A0B1A"/>
    <w:rsid w:val="005A0D05"/>
    <w:rsid w:val="005A1AE1"/>
    <w:rsid w:val="005A1D11"/>
    <w:rsid w:val="005A1E21"/>
    <w:rsid w:val="005A22E5"/>
    <w:rsid w:val="005A24F7"/>
    <w:rsid w:val="005A2559"/>
    <w:rsid w:val="005A381F"/>
    <w:rsid w:val="005A3C95"/>
    <w:rsid w:val="005A3D96"/>
    <w:rsid w:val="005A3EC0"/>
    <w:rsid w:val="005A3FB8"/>
    <w:rsid w:val="005A4469"/>
    <w:rsid w:val="005A4B5B"/>
    <w:rsid w:val="005A5149"/>
    <w:rsid w:val="005A516C"/>
    <w:rsid w:val="005A53E7"/>
    <w:rsid w:val="005A5DE0"/>
    <w:rsid w:val="005A6EB6"/>
    <w:rsid w:val="005A70A4"/>
    <w:rsid w:val="005A71E4"/>
    <w:rsid w:val="005A7240"/>
    <w:rsid w:val="005A7C91"/>
    <w:rsid w:val="005B051A"/>
    <w:rsid w:val="005B07F5"/>
    <w:rsid w:val="005B0836"/>
    <w:rsid w:val="005B0845"/>
    <w:rsid w:val="005B0DCE"/>
    <w:rsid w:val="005B1708"/>
    <w:rsid w:val="005B1D58"/>
    <w:rsid w:val="005B1FCC"/>
    <w:rsid w:val="005B222B"/>
    <w:rsid w:val="005B3559"/>
    <w:rsid w:val="005B36DA"/>
    <w:rsid w:val="005B3901"/>
    <w:rsid w:val="005B4137"/>
    <w:rsid w:val="005B418F"/>
    <w:rsid w:val="005B426C"/>
    <w:rsid w:val="005B4416"/>
    <w:rsid w:val="005B4821"/>
    <w:rsid w:val="005B5804"/>
    <w:rsid w:val="005B5A4B"/>
    <w:rsid w:val="005B5B82"/>
    <w:rsid w:val="005B5C48"/>
    <w:rsid w:val="005B7578"/>
    <w:rsid w:val="005B7962"/>
    <w:rsid w:val="005C01D1"/>
    <w:rsid w:val="005C0558"/>
    <w:rsid w:val="005C07FE"/>
    <w:rsid w:val="005C1156"/>
    <w:rsid w:val="005C1163"/>
    <w:rsid w:val="005C2C59"/>
    <w:rsid w:val="005C2D42"/>
    <w:rsid w:val="005C33F2"/>
    <w:rsid w:val="005C34A5"/>
    <w:rsid w:val="005C3BA3"/>
    <w:rsid w:val="005C410C"/>
    <w:rsid w:val="005C4131"/>
    <w:rsid w:val="005C43C6"/>
    <w:rsid w:val="005C4413"/>
    <w:rsid w:val="005C49B8"/>
    <w:rsid w:val="005C49C5"/>
    <w:rsid w:val="005C549C"/>
    <w:rsid w:val="005C5552"/>
    <w:rsid w:val="005C581F"/>
    <w:rsid w:val="005C588D"/>
    <w:rsid w:val="005C5B2A"/>
    <w:rsid w:val="005C65D1"/>
    <w:rsid w:val="005C6663"/>
    <w:rsid w:val="005C6AA0"/>
    <w:rsid w:val="005C6ACA"/>
    <w:rsid w:val="005C6AD1"/>
    <w:rsid w:val="005C7262"/>
    <w:rsid w:val="005C7E55"/>
    <w:rsid w:val="005D0917"/>
    <w:rsid w:val="005D0E9F"/>
    <w:rsid w:val="005D14AC"/>
    <w:rsid w:val="005D1E69"/>
    <w:rsid w:val="005D2C2F"/>
    <w:rsid w:val="005D335F"/>
    <w:rsid w:val="005D3497"/>
    <w:rsid w:val="005D38B4"/>
    <w:rsid w:val="005D3AA9"/>
    <w:rsid w:val="005D3F57"/>
    <w:rsid w:val="005D48A4"/>
    <w:rsid w:val="005D53C2"/>
    <w:rsid w:val="005D54DA"/>
    <w:rsid w:val="005D6721"/>
    <w:rsid w:val="005D6D49"/>
    <w:rsid w:val="005D75AD"/>
    <w:rsid w:val="005D7778"/>
    <w:rsid w:val="005D7843"/>
    <w:rsid w:val="005E0043"/>
    <w:rsid w:val="005E08D3"/>
    <w:rsid w:val="005E0920"/>
    <w:rsid w:val="005E0AE3"/>
    <w:rsid w:val="005E1C58"/>
    <w:rsid w:val="005E23A6"/>
    <w:rsid w:val="005E283E"/>
    <w:rsid w:val="005E29A2"/>
    <w:rsid w:val="005E2B06"/>
    <w:rsid w:val="005E31E2"/>
    <w:rsid w:val="005E3559"/>
    <w:rsid w:val="005E3641"/>
    <w:rsid w:val="005E36F7"/>
    <w:rsid w:val="005E3715"/>
    <w:rsid w:val="005E3AAC"/>
    <w:rsid w:val="005E5BA1"/>
    <w:rsid w:val="005E6544"/>
    <w:rsid w:val="005E69EB"/>
    <w:rsid w:val="005E6AAF"/>
    <w:rsid w:val="005E6DB3"/>
    <w:rsid w:val="005E7042"/>
    <w:rsid w:val="005E7C00"/>
    <w:rsid w:val="005F0678"/>
    <w:rsid w:val="005F0C89"/>
    <w:rsid w:val="005F0C96"/>
    <w:rsid w:val="005F13D6"/>
    <w:rsid w:val="005F1CB7"/>
    <w:rsid w:val="005F1EAD"/>
    <w:rsid w:val="005F2256"/>
    <w:rsid w:val="005F2329"/>
    <w:rsid w:val="005F240C"/>
    <w:rsid w:val="005F2AD4"/>
    <w:rsid w:val="005F324D"/>
    <w:rsid w:val="005F380C"/>
    <w:rsid w:val="005F3BCC"/>
    <w:rsid w:val="005F3E00"/>
    <w:rsid w:val="005F47CF"/>
    <w:rsid w:val="005F4DAF"/>
    <w:rsid w:val="005F58A3"/>
    <w:rsid w:val="005F58A7"/>
    <w:rsid w:val="005F5DBF"/>
    <w:rsid w:val="005F6214"/>
    <w:rsid w:val="005F6CBF"/>
    <w:rsid w:val="005F6D2F"/>
    <w:rsid w:val="005F725E"/>
    <w:rsid w:val="005F7EC9"/>
    <w:rsid w:val="00600D23"/>
    <w:rsid w:val="00601211"/>
    <w:rsid w:val="006013E7"/>
    <w:rsid w:val="00601A09"/>
    <w:rsid w:val="00601B7C"/>
    <w:rsid w:val="006028A2"/>
    <w:rsid w:val="006029EE"/>
    <w:rsid w:val="00602A37"/>
    <w:rsid w:val="00603090"/>
    <w:rsid w:val="006038B7"/>
    <w:rsid w:val="00603BD5"/>
    <w:rsid w:val="006041F7"/>
    <w:rsid w:val="00604238"/>
    <w:rsid w:val="0060474F"/>
    <w:rsid w:val="00604835"/>
    <w:rsid w:val="00604BC9"/>
    <w:rsid w:val="0060542B"/>
    <w:rsid w:val="00605673"/>
    <w:rsid w:val="0060613B"/>
    <w:rsid w:val="00606D6E"/>
    <w:rsid w:val="00607278"/>
    <w:rsid w:val="006072AA"/>
    <w:rsid w:val="00607790"/>
    <w:rsid w:val="00607AD6"/>
    <w:rsid w:val="00607C4F"/>
    <w:rsid w:val="00607F0D"/>
    <w:rsid w:val="00610346"/>
    <w:rsid w:val="006106F6"/>
    <w:rsid w:val="00610CBE"/>
    <w:rsid w:val="00610F81"/>
    <w:rsid w:val="006112D3"/>
    <w:rsid w:val="00612637"/>
    <w:rsid w:val="00612E2E"/>
    <w:rsid w:val="00613779"/>
    <w:rsid w:val="00613E8D"/>
    <w:rsid w:val="00614054"/>
    <w:rsid w:val="006144DE"/>
    <w:rsid w:val="00615068"/>
    <w:rsid w:val="006151EF"/>
    <w:rsid w:val="0061526A"/>
    <w:rsid w:val="006152DF"/>
    <w:rsid w:val="00615920"/>
    <w:rsid w:val="00615DB7"/>
    <w:rsid w:val="00615E17"/>
    <w:rsid w:val="0061621C"/>
    <w:rsid w:val="0061680F"/>
    <w:rsid w:val="00616BD9"/>
    <w:rsid w:val="006179FB"/>
    <w:rsid w:val="00617B33"/>
    <w:rsid w:val="00617E9B"/>
    <w:rsid w:val="00620368"/>
    <w:rsid w:val="0062036E"/>
    <w:rsid w:val="00620AEB"/>
    <w:rsid w:val="00620B9E"/>
    <w:rsid w:val="00620DA9"/>
    <w:rsid w:val="0062198E"/>
    <w:rsid w:val="00622100"/>
    <w:rsid w:val="006223D2"/>
    <w:rsid w:val="00622A66"/>
    <w:rsid w:val="00622B64"/>
    <w:rsid w:val="00622BE3"/>
    <w:rsid w:val="00623275"/>
    <w:rsid w:val="0062368C"/>
    <w:rsid w:val="00623BDB"/>
    <w:rsid w:val="00623FB6"/>
    <w:rsid w:val="00624346"/>
    <w:rsid w:val="00624D64"/>
    <w:rsid w:val="006253DC"/>
    <w:rsid w:val="00625F79"/>
    <w:rsid w:val="00626E46"/>
    <w:rsid w:val="00626E8A"/>
    <w:rsid w:val="006271C0"/>
    <w:rsid w:val="006279A2"/>
    <w:rsid w:val="00627D4C"/>
    <w:rsid w:val="00630237"/>
    <w:rsid w:val="00630682"/>
    <w:rsid w:val="0063091D"/>
    <w:rsid w:val="0063098B"/>
    <w:rsid w:val="0063130C"/>
    <w:rsid w:val="006313D2"/>
    <w:rsid w:val="00632315"/>
    <w:rsid w:val="0063361D"/>
    <w:rsid w:val="00634320"/>
    <w:rsid w:val="00634B46"/>
    <w:rsid w:val="00635309"/>
    <w:rsid w:val="00635448"/>
    <w:rsid w:val="006354B5"/>
    <w:rsid w:val="00636F12"/>
    <w:rsid w:val="00640060"/>
    <w:rsid w:val="00640178"/>
    <w:rsid w:val="00640808"/>
    <w:rsid w:val="0064129B"/>
    <w:rsid w:val="006413A2"/>
    <w:rsid w:val="0064185F"/>
    <w:rsid w:val="00641B95"/>
    <w:rsid w:val="00641CE4"/>
    <w:rsid w:val="0064226C"/>
    <w:rsid w:val="006426DD"/>
    <w:rsid w:val="006428DE"/>
    <w:rsid w:val="00643040"/>
    <w:rsid w:val="00643447"/>
    <w:rsid w:val="006441DD"/>
    <w:rsid w:val="00644BC9"/>
    <w:rsid w:val="00645016"/>
    <w:rsid w:val="00645149"/>
    <w:rsid w:val="006453D9"/>
    <w:rsid w:val="00645C55"/>
    <w:rsid w:val="00645D44"/>
    <w:rsid w:val="006463FE"/>
    <w:rsid w:val="006465CC"/>
    <w:rsid w:val="0064662D"/>
    <w:rsid w:val="00646DD3"/>
    <w:rsid w:val="00647336"/>
    <w:rsid w:val="0064752B"/>
    <w:rsid w:val="006475AB"/>
    <w:rsid w:val="006477CD"/>
    <w:rsid w:val="00650661"/>
    <w:rsid w:val="00650A94"/>
    <w:rsid w:val="00650BC5"/>
    <w:rsid w:val="0065183B"/>
    <w:rsid w:val="0065189E"/>
    <w:rsid w:val="0065256A"/>
    <w:rsid w:val="006528EA"/>
    <w:rsid w:val="0065315D"/>
    <w:rsid w:val="00653A64"/>
    <w:rsid w:val="0065481D"/>
    <w:rsid w:val="00654B59"/>
    <w:rsid w:val="00654CEF"/>
    <w:rsid w:val="00654D1C"/>
    <w:rsid w:val="006553E8"/>
    <w:rsid w:val="0065555B"/>
    <w:rsid w:val="0065598D"/>
    <w:rsid w:val="00655B58"/>
    <w:rsid w:val="00655C8B"/>
    <w:rsid w:val="00656017"/>
    <w:rsid w:val="006565E7"/>
    <w:rsid w:val="006567AD"/>
    <w:rsid w:val="00657705"/>
    <w:rsid w:val="0066021F"/>
    <w:rsid w:val="00660892"/>
    <w:rsid w:val="00660993"/>
    <w:rsid w:val="00660DD6"/>
    <w:rsid w:val="00661300"/>
    <w:rsid w:val="00663857"/>
    <w:rsid w:val="0066396D"/>
    <w:rsid w:val="006639E2"/>
    <w:rsid w:val="00663C35"/>
    <w:rsid w:val="00663FAA"/>
    <w:rsid w:val="006643A6"/>
    <w:rsid w:val="006644D2"/>
    <w:rsid w:val="00664D02"/>
    <w:rsid w:val="00664D3A"/>
    <w:rsid w:val="00665135"/>
    <w:rsid w:val="006651C6"/>
    <w:rsid w:val="0066537E"/>
    <w:rsid w:val="00665492"/>
    <w:rsid w:val="00665A0B"/>
    <w:rsid w:val="00665ABB"/>
    <w:rsid w:val="0066615E"/>
    <w:rsid w:val="006662FF"/>
    <w:rsid w:val="0066682F"/>
    <w:rsid w:val="00667101"/>
    <w:rsid w:val="00667EC7"/>
    <w:rsid w:val="006702BC"/>
    <w:rsid w:val="00670D81"/>
    <w:rsid w:val="00670E6C"/>
    <w:rsid w:val="0067175D"/>
    <w:rsid w:val="00671D9B"/>
    <w:rsid w:val="006721CC"/>
    <w:rsid w:val="00672452"/>
    <w:rsid w:val="006726EE"/>
    <w:rsid w:val="0067272E"/>
    <w:rsid w:val="00672EEC"/>
    <w:rsid w:val="00673349"/>
    <w:rsid w:val="006734C2"/>
    <w:rsid w:val="006738DD"/>
    <w:rsid w:val="00673DAC"/>
    <w:rsid w:val="00673F27"/>
    <w:rsid w:val="0067429B"/>
    <w:rsid w:val="006744AF"/>
    <w:rsid w:val="00674934"/>
    <w:rsid w:val="00674B0A"/>
    <w:rsid w:val="00674D89"/>
    <w:rsid w:val="00675422"/>
    <w:rsid w:val="006764FB"/>
    <w:rsid w:val="00676A3C"/>
    <w:rsid w:val="00676BD2"/>
    <w:rsid w:val="0067799E"/>
    <w:rsid w:val="00677C7B"/>
    <w:rsid w:val="0068034B"/>
    <w:rsid w:val="006805A1"/>
    <w:rsid w:val="00680AB4"/>
    <w:rsid w:val="00680D85"/>
    <w:rsid w:val="00680DA1"/>
    <w:rsid w:val="00680F4A"/>
    <w:rsid w:val="006816B4"/>
    <w:rsid w:val="006819FA"/>
    <w:rsid w:val="00681F42"/>
    <w:rsid w:val="0068269F"/>
    <w:rsid w:val="006828B9"/>
    <w:rsid w:val="00683BAD"/>
    <w:rsid w:val="00683E49"/>
    <w:rsid w:val="00684001"/>
    <w:rsid w:val="0068414B"/>
    <w:rsid w:val="006841B0"/>
    <w:rsid w:val="00684465"/>
    <w:rsid w:val="00684852"/>
    <w:rsid w:val="00684E97"/>
    <w:rsid w:val="00685C70"/>
    <w:rsid w:val="00686682"/>
    <w:rsid w:val="00686C92"/>
    <w:rsid w:val="00686DE8"/>
    <w:rsid w:val="00687D9A"/>
    <w:rsid w:val="00690AC2"/>
    <w:rsid w:val="00690F5A"/>
    <w:rsid w:val="006914C6"/>
    <w:rsid w:val="00691757"/>
    <w:rsid w:val="00692210"/>
    <w:rsid w:val="0069280B"/>
    <w:rsid w:val="00692DDE"/>
    <w:rsid w:val="0069471E"/>
    <w:rsid w:val="00694CE2"/>
    <w:rsid w:val="00695070"/>
    <w:rsid w:val="0069519C"/>
    <w:rsid w:val="00695515"/>
    <w:rsid w:val="006957C9"/>
    <w:rsid w:val="00695C70"/>
    <w:rsid w:val="00696207"/>
    <w:rsid w:val="00696420"/>
    <w:rsid w:val="00696F1A"/>
    <w:rsid w:val="00696FA0"/>
    <w:rsid w:val="00697373"/>
    <w:rsid w:val="00697437"/>
    <w:rsid w:val="00697487"/>
    <w:rsid w:val="006A004D"/>
    <w:rsid w:val="006A066F"/>
    <w:rsid w:val="006A0D6F"/>
    <w:rsid w:val="006A111B"/>
    <w:rsid w:val="006A1403"/>
    <w:rsid w:val="006A1D72"/>
    <w:rsid w:val="006A1EA7"/>
    <w:rsid w:val="006A22B1"/>
    <w:rsid w:val="006A22CE"/>
    <w:rsid w:val="006A27C4"/>
    <w:rsid w:val="006A30B7"/>
    <w:rsid w:val="006A3436"/>
    <w:rsid w:val="006A35E8"/>
    <w:rsid w:val="006A39A6"/>
    <w:rsid w:val="006A3BA4"/>
    <w:rsid w:val="006A3D15"/>
    <w:rsid w:val="006A3FDD"/>
    <w:rsid w:val="006A41EC"/>
    <w:rsid w:val="006A440D"/>
    <w:rsid w:val="006A48B7"/>
    <w:rsid w:val="006A4AAA"/>
    <w:rsid w:val="006A53F0"/>
    <w:rsid w:val="006A56F8"/>
    <w:rsid w:val="006A5B50"/>
    <w:rsid w:val="006A5F76"/>
    <w:rsid w:val="006A63E7"/>
    <w:rsid w:val="006A67A5"/>
    <w:rsid w:val="006A77C2"/>
    <w:rsid w:val="006A7974"/>
    <w:rsid w:val="006A7A16"/>
    <w:rsid w:val="006A7E06"/>
    <w:rsid w:val="006B0F7F"/>
    <w:rsid w:val="006B1159"/>
    <w:rsid w:val="006B1443"/>
    <w:rsid w:val="006B27F2"/>
    <w:rsid w:val="006B2C2F"/>
    <w:rsid w:val="006B2DF2"/>
    <w:rsid w:val="006B2E39"/>
    <w:rsid w:val="006B304C"/>
    <w:rsid w:val="006B30BF"/>
    <w:rsid w:val="006B3131"/>
    <w:rsid w:val="006B351E"/>
    <w:rsid w:val="006B36AE"/>
    <w:rsid w:val="006B3865"/>
    <w:rsid w:val="006B3900"/>
    <w:rsid w:val="006B3D7A"/>
    <w:rsid w:val="006B3E93"/>
    <w:rsid w:val="006B4504"/>
    <w:rsid w:val="006B4E23"/>
    <w:rsid w:val="006B4F0C"/>
    <w:rsid w:val="006B4F7E"/>
    <w:rsid w:val="006B5A18"/>
    <w:rsid w:val="006B5B1E"/>
    <w:rsid w:val="006B64F5"/>
    <w:rsid w:val="006B71C0"/>
    <w:rsid w:val="006B79B0"/>
    <w:rsid w:val="006C09FD"/>
    <w:rsid w:val="006C11DB"/>
    <w:rsid w:val="006C1254"/>
    <w:rsid w:val="006C2444"/>
    <w:rsid w:val="006C24EE"/>
    <w:rsid w:val="006C3146"/>
    <w:rsid w:val="006C345F"/>
    <w:rsid w:val="006C3B71"/>
    <w:rsid w:val="006C3D8E"/>
    <w:rsid w:val="006C4AA6"/>
    <w:rsid w:val="006C4DA4"/>
    <w:rsid w:val="006C4F49"/>
    <w:rsid w:val="006C54A5"/>
    <w:rsid w:val="006C5C02"/>
    <w:rsid w:val="006C5CCB"/>
    <w:rsid w:val="006C6147"/>
    <w:rsid w:val="006C6423"/>
    <w:rsid w:val="006C66F4"/>
    <w:rsid w:val="006C6DBE"/>
    <w:rsid w:val="006C75FD"/>
    <w:rsid w:val="006C78E3"/>
    <w:rsid w:val="006C79B6"/>
    <w:rsid w:val="006C79CF"/>
    <w:rsid w:val="006D0CCE"/>
    <w:rsid w:val="006D0EFD"/>
    <w:rsid w:val="006D1431"/>
    <w:rsid w:val="006D18DE"/>
    <w:rsid w:val="006D1A7F"/>
    <w:rsid w:val="006D1BF2"/>
    <w:rsid w:val="006D244B"/>
    <w:rsid w:val="006D29BD"/>
    <w:rsid w:val="006D2D9C"/>
    <w:rsid w:val="006D365C"/>
    <w:rsid w:val="006D370A"/>
    <w:rsid w:val="006D3ACC"/>
    <w:rsid w:val="006D401C"/>
    <w:rsid w:val="006D444C"/>
    <w:rsid w:val="006D4577"/>
    <w:rsid w:val="006D45B6"/>
    <w:rsid w:val="006D5216"/>
    <w:rsid w:val="006D5B1D"/>
    <w:rsid w:val="006D62F3"/>
    <w:rsid w:val="006D6856"/>
    <w:rsid w:val="006D6A46"/>
    <w:rsid w:val="006D6E1A"/>
    <w:rsid w:val="006D6ED5"/>
    <w:rsid w:val="006D7469"/>
    <w:rsid w:val="006D7BDD"/>
    <w:rsid w:val="006E0168"/>
    <w:rsid w:val="006E0259"/>
    <w:rsid w:val="006E07E7"/>
    <w:rsid w:val="006E0B76"/>
    <w:rsid w:val="006E0C25"/>
    <w:rsid w:val="006E1178"/>
    <w:rsid w:val="006E1447"/>
    <w:rsid w:val="006E147B"/>
    <w:rsid w:val="006E2A40"/>
    <w:rsid w:val="006E347C"/>
    <w:rsid w:val="006E3FF2"/>
    <w:rsid w:val="006E416E"/>
    <w:rsid w:val="006E4C47"/>
    <w:rsid w:val="006E511D"/>
    <w:rsid w:val="006E6236"/>
    <w:rsid w:val="006E6293"/>
    <w:rsid w:val="006E6DB1"/>
    <w:rsid w:val="006E739E"/>
    <w:rsid w:val="006E75BA"/>
    <w:rsid w:val="006E76F6"/>
    <w:rsid w:val="006F06FE"/>
    <w:rsid w:val="006F0B3C"/>
    <w:rsid w:val="006F0C8E"/>
    <w:rsid w:val="006F0D09"/>
    <w:rsid w:val="006F104F"/>
    <w:rsid w:val="006F122C"/>
    <w:rsid w:val="006F1E29"/>
    <w:rsid w:val="006F203A"/>
    <w:rsid w:val="006F24A0"/>
    <w:rsid w:val="006F3E66"/>
    <w:rsid w:val="006F3F24"/>
    <w:rsid w:val="006F44BF"/>
    <w:rsid w:val="006F49A3"/>
    <w:rsid w:val="006F58B7"/>
    <w:rsid w:val="006F5E7C"/>
    <w:rsid w:val="006F6096"/>
    <w:rsid w:val="006F624D"/>
    <w:rsid w:val="006F67DB"/>
    <w:rsid w:val="006F686B"/>
    <w:rsid w:val="006F6981"/>
    <w:rsid w:val="006F6C2C"/>
    <w:rsid w:val="006F7159"/>
    <w:rsid w:val="006F762A"/>
    <w:rsid w:val="006F7926"/>
    <w:rsid w:val="007000F6"/>
    <w:rsid w:val="00700A76"/>
    <w:rsid w:val="00700B50"/>
    <w:rsid w:val="007010C8"/>
    <w:rsid w:val="00701722"/>
    <w:rsid w:val="00702804"/>
    <w:rsid w:val="00702C4F"/>
    <w:rsid w:val="00702D49"/>
    <w:rsid w:val="0070328D"/>
    <w:rsid w:val="00703B01"/>
    <w:rsid w:val="00703BC1"/>
    <w:rsid w:val="00703C92"/>
    <w:rsid w:val="00704542"/>
    <w:rsid w:val="007048CA"/>
    <w:rsid w:val="00704A44"/>
    <w:rsid w:val="00704C85"/>
    <w:rsid w:val="00705144"/>
    <w:rsid w:val="007055C3"/>
    <w:rsid w:val="007057A9"/>
    <w:rsid w:val="007069BE"/>
    <w:rsid w:val="00706DA4"/>
    <w:rsid w:val="0070734A"/>
    <w:rsid w:val="0071011E"/>
    <w:rsid w:val="007106BE"/>
    <w:rsid w:val="00710EAB"/>
    <w:rsid w:val="007114A1"/>
    <w:rsid w:val="00711BCE"/>
    <w:rsid w:val="00712478"/>
    <w:rsid w:val="0071283F"/>
    <w:rsid w:val="00712BCE"/>
    <w:rsid w:val="00712FAD"/>
    <w:rsid w:val="00713083"/>
    <w:rsid w:val="00713868"/>
    <w:rsid w:val="007138B1"/>
    <w:rsid w:val="00713C0A"/>
    <w:rsid w:val="00713F4B"/>
    <w:rsid w:val="00714382"/>
    <w:rsid w:val="007143D2"/>
    <w:rsid w:val="007146B1"/>
    <w:rsid w:val="00715B6B"/>
    <w:rsid w:val="00715C1C"/>
    <w:rsid w:val="00716053"/>
    <w:rsid w:val="007169E4"/>
    <w:rsid w:val="00716C9E"/>
    <w:rsid w:val="007171FA"/>
    <w:rsid w:val="0071726D"/>
    <w:rsid w:val="00717701"/>
    <w:rsid w:val="007178E0"/>
    <w:rsid w:val="00720233"/>
    <w:rsid w:val="007205C1"/>
    <w:rsid w:val="00720711"/>
    <w:rsid w:val="007219FB"/>
    <w:rsid w:val="00722035"/>
    <w:rsid w:val="00722D9F"/>
    <w:rsid w:val="00723012"/>
    <w:rsid w:val="0072317E"/>
    <w:rsid w:val="007232E7"/>
    <w:rsid w:val="00723480"/>
    <w:rsid w:val="007237A7"/>
    <w:rsid w:val="00723C91"/>
    <w:rsid w:val="00724409"/>
    <w:rsid w:val="00724CAF"/>
    <w:rsid w:val="00724E11"/>
    <w:rsid w:val="0072573F"/>
    <w:rsid w:val="00725881"/>
    <w:rsid w:val="007258D0"/>
    <w:rsid w:val="00725FBD"/>
    <w:rsid w:val="00726242"/>
    <w:rsid w:val="0072662B"/>
    <w:rsid w:val="00726CE2"/>
    <w:rsid w:val="00726D82"/>
    <w:rsid w:val="00726EF6"/>
    <w:rsid w:val="00730498"/>
    <w:rsid w:val="007308A3"/>
    <w:rsid w:val="00730984"/>
    <w:rsid w:val="00731B2E"/>
    <w:rsid w:val="00731B8D"/>
    <w:rsid w:val="00731BC0"/>
    <w:rsid w:val="0073204D"/>
    <w:rsid w:val="00732742"/>
    <w:rsid w:val="00732FE0"/>
    <w:rsid w:val="00733099"/>
    <w:rsid w:val="007330CB"/>
    <w:rsid w:val="007336FA"/>
    <w:rsid w:val="0073412A"/>
    <w:rsid w:val="007345A2"/>
    <w:rsid w:val="007345EB"/>
    <w:rsid w:val="0073492C"/>
    <w:rsid w:val="007349A2"/>
    <w:rsid w:val="00734BE3"/>
    <w:rsid w:val="00734C37"/>
    <w:rsid w:val="0073615F"/>
    <w:rsid w:val="00736452"/>
    <w:rsid w:val="00736669"/>
    <w:rsid w:val="007367CB"/>
    <w:rsid w:val="00737049"/>
    <w:rsid w:val="00737451"/>
    <w:rsid w:val="007375A5"/>
    <w:rsid w:val="00737A81"/>
    <w:rsid w:val="00737AA0"/>
    <w:rsid w:val="00737D50"/>
    <w:rsid w:val="00737F3D"/>
    <w:rsid w:val="0074006B"/>
    <w:rsid w:val="00740739"/>
    <w:rsid w:val="0074131E"/>
    <w:rsid w:val="0074137F"/>
    <w:rsid w:val="00741ACB"/>
    <w:rsid w:val="007422FC"/>
    <w:rsid w:val="00742E49"/>
    <w:rsid w:val="00743D69"/>
    <w:rsid w:val="007444C5"/>
    <w:rsid w:val="0074456F"/>
    <w:rsid w:val="00744F1E"/>
    <w:rsid w:val="0074526A"/>
    <w:rsid w:val="007455C6"/>
    <w:rsid w:val="00745800"/>
    <w:rsid w:val="0074599A"/>
    <w:rsid w:val="00745CC8"/>
    <w:rsid w:val="00745FFB"/>
    <w:rsid w:val="007476FC"/>
    <w:rsid w:val="007506C7"/>
    <w:rsid w:val="00750A45"/>
    <w:rsid w:val="00750DE5"/>
    <w:rsid w:val="0075132B"/>
    <w:rsid w:val="007520C9"/>
    <w:rsid w:val="007526AA"/>
    <w:rsid w:val="007535D4"/>
    <w:rsid w:val="00753E1F"/>
    <w:rsid w:val="00753E73"/>
    <w:rsid w:val="007541C4"/>
    <w:rsid w:val="007542A7"/>
    <w:rsid w:val="00754BFD"/>
    <w:rsid w:val="00755E50"/>
    <w:rsid w:val="00755FFD"/>
    <w:rsid w:val="007565AB"/>
    <w:rsid w:val="007570AC"/>
    <w:rsid w:val="00757F15"/>
    <w:rsid w:val="00760049"/>
    <w:rsid w:val="007605EC"/>
    <w:rsid w:val="0076080F"/>
    <w:rsid w:val="00760A68"/>
    <w:rsid w:val="00761C1E"/>
    <w:rsid w:val="0076211F"/>
    <w:rsid w:val="007623B6"/>
    <w:rsid w:val="00762436"/>
    <w:rsid w:val="007627C1"/>
    <w:rsid w:val="00762CFD"/>
    <w:rsid w:val="0076347C"/>
    <w:rsid w:val="007636B2"/>
    <w:rsid w:val="00763AF1"/>
    <w:rsid w:val="00763CDF"/>
    <w:rsid w:val="00764113"/>
    <w:rsid w:val="00764634"/>
    <w:rsid w:val="00764CB3"/>
    <w:rsid w:val="0076513A"/>
    <w:rsid w:val="00765201"/>
    <w:rsid w:val="007656D7"/>
    <w:rsid w:val="00765D3F"/>
    <w:rsid w:val="00765EFF"/>
    <w:rsid w:val="0076651E"/>
    <w:rsid w:val="0077041F"/>
    <w:rsid w:val="00770AF5"/>
    <w:rsid w:val="00770D33"/>
    <w:rsid w:val="0077122B"/>
    <w:rsid w:val="00771469"/>
    <w:rsid w:val="007718B5"/>
    <w:rsid w:val="00771B00"/>
    <w:rsid w:val="00772ACD"/>
    <w:rsid w:val="00773101"/>
    <w:rsid w:val="00773740"/>
    <w:rsid w:val="00773986"/>
    <w:rsid w:val="00774095"/>
    <w:rsid w:val="007743AC"/>
    <w:rsid w:val="00774902"/>
    <w:rsid w:val="0077501D"/>
    <w:rsid w:val="0077506F"/>
    <w:rsid w:val="007750EF"/>
    <w:rsid w:val="007753BE"/>
    <w:rsid w:val="00775D4D"/>
    <w:rsid w:val="00776501"/>
    <w:rsid w:val="007767E6"/>
    <w:rsid w:val="00776828"/>
    <w:rsid w:val="00776852"/>
    <w:rsid w:val="007769E2"/>
    <w:rsid w:val="00776ABE"/>
    <w:rsid w:val="0077714A"/>
    <w:rsid w:val="007771DD"/>
    <w:rsid w:val="0077759E"/>
    <w:rsid w:val="00780035"/>
    <w:rsid w:val="007801EB"/>
    <w:rsid w:val="00780A01"/>
    <w:rsid w:val="00780AA8"/>
    <w:rsid w:val="00781155"/>
    <w:rsid w:val="00781E12"/>
    <w:rsid w:val="00782BA3"/>
    <w:rsid w:val="007837D5"/>
    <w:rsid w:val="00783C0B"/>
    <w:rsid w:val="00783EC9"/>
    <w:rsid w:val="00783FDF"/>
    <w:rsid w:val="007840CD"/>
    <w:rsid w:val="00784E45"/>
    <w:rsid w:val="00784E67"/>
    <w:rsid w:val="00784FF3"/>
    <w:rsid w:val="00785D0D"/>
    <w:rsid w:val="00785E93"/>
    <w:rsid w:val="00785F21"/>
    <w:rsid w:val="00786BCD"/>
    <w:rsid w:val="00786F02"/>
    <w:rsid w:val="007873D9"/>
    <w:rsid w:val="0078742E"/>
    <w:rsid w:val="00787AD9"/>
    <w:rsid w:val="007908FD"/>
    <w:rsid w:val="00790967"/>
    <w:rsid w:val="00790C22"/>
    <w:rsid w:val="00791034"/>
    <w:rsid w:val="007910A5"/>
    <w:rsid w:val="00791117"/>
    <w:rsid w:val="007912D7"/>
    <w:rsid w:val="00791A9C"/>
    <w:rsid w:val="00791AD6"/>
    <w:rsid w:val="00791BDE"/>
    <w:rsid w:val="00791D3B"/>
    <w:rsid w:val="007925C7"/>
    <w:rsid w:val="00793639"/>
    <w:rsid w:val="00795798"/>
    <w:rsid w:val="007959C7"/>
    <w:rsid w:val="00795C9E"/>
    <w:rsid w:val="00795E94"/>
    <w:rsid w:val="00796012"/>
    <w:rsid w:val="007969A5"/>
    <w:rsid w:val="00796B13"/>
    <w:rsid w:val="0079789B"/>
    <w:rsid w:val="00797D79"/>
    <w:rsid w:val="00797E02"/>
    <w:rsid w:val="00797E67"/>
    <w:rsid w:val="007A0258"/>
    <w:rsid w:val="007A02FD"/>
    <w:rsid w:val="007A05D7"/>
    <w:rsid w:val="007A0E66"/>
    <w:rsid w:val="007A1084"/>
    <w:rsid w:val="007A109F"/>
    <w:rsid w:val="007A24C3"/>
    <w:rsid w:val="007A2BC7"/>
    <w:rsid w:val="007A2EDB"/>
    <w:rsid w:val="007A319A"/>
    <w:rsid w:val="007A3B9E"/>
    <w:rsid w:val="007A41D0"/>
    <w:rsid w:val="007A45B3"/>
    <w:rsid w:val="007A46B5"/>
    <w:rsid w:val="007A46F5"/>
    <w:rsid w:val="007A4B3D"/>
    <w:rsid w:val="007A4C9C"/>
    <w:rsid w:val="007A519D"/>
    <w:rsid w:val="007A569D"/>
    <w:rsid w:val="007A56E4"/>
    <w:rsid w:val="007A5779"/>
    <w:rsid w:val="007A6045"/>
    <w:rsid w:val="007A63F8"/>
    <w:rsid w:val="007A64B9"/>
    <w:rsid w:val="007A6686"/>
    <w:rsid w:val="007A719A"/>
    <w:rsid w:val="007A7BC4"/>
    <w:rsid w:val="007B1384"/>
    <w:rsid w:val="007B19FA"/>
    <w:rsid w:val="007B217A"/>
    <w:rsid w:val="007B2DC5"/>
    <w:rsid w:val="007B59D1"/>
    <w:rsid w:val="007B6925"/>
    <w:rsid w:val="007B700A"/>
    <w:rsid w:val="007B78BB"/>
    <w:rsid w:val="007C0B53"/>
    <w:rsid w:val="007C0E49"/>
    <w:rsid w:val="007C0E92"/>
    <w:rsid w:val="007C10FF"/>
    <w:rsid w:val="007C1C26"/>
    <w:rsid w:val="007C1FA1"/>
    <w:rsid w:val="007C244A"/>
    <w:rsid w:val="007C24E5"/>
    <w:rsid w:val="007C2D52"/>
    <w:rsid w:val="007C2FBE"/>
    <w:rsid w:val="007C3081"/>
    <w:rsid w:val="007C3275"/>
    <w:rsid w:val="007C38F7"/>
    <w:rsid w:val="007C3E96"/>
    <w:rsid w:val="007C443E"/>
    <w:rsid w:val="007C4577"/>
    <w:rsid w:val="007C4642"/>
    <w:rsid w:val="007C5005"/>
    <w:rsid w:val="007C54BE"/>
    <w:rsid w:val="007C55EC"/>
    <w:rsid w:val="007C62E1"/>
    <w:rsid w:val="007C6C16"/>
    <w:rsid w:val="007C6DBF"/>
    <w:rsid w:val="007C74DE"/>
    <w:rsid w:val="007C7556"/>
    <w:rsid w:val="007C75EA"/>
    <w:rsid w:val="007D0402"/>
    <w:rsid w:val="007D0576"/>
    <w:rsid w:val="007D06DE"/>
    <w:rsid w:val="007D09C2"/>
    <w:rsid w:val="007D0C26"/>
    <w:rsid w:val="007D0F33"/>
    <w:rsid w:val="007D1006"/>
    <w:rsid w:val="007D15E1"/>
    <w:rsid w:val="007D18D1"/>
    <w:rsid w:val="007D2DFC"/>
    <w:rsid w:val="007D2E8F"/>
    <w:rsid w:val="007D35BA"/>
    <w:rsid w:val="007D35DE"/>
    <w:rsid w:val="007D3624"/>
    <w:rsid w:val="007D3A5F"/>
    <w:rsid w:val="007D3B20"/>
    <w:rsid w:val="007D3DAB"/>
    <w:rsid w:val="007D3EC8"/>
    <w:rsid w:val="007D4298"/>
    <w:rsid w:val="007D4923"/>
    <w:rsid w:val="007D5342"/>
    <w:rsid w:val="007D562A"/>
    <w:rsid w:val="007D5CB0"/>
    <w:rsid w:val="007D6AED"/>
    <w:rsid w:val="007D6D6C"/>
    <w:rsid w:val="007D70F7"/>
    <w:rsid w:val="007D7283"/>
    <w:rsid w:val="007D7776"/>
    <w:rsid w:val="007D78AD"/>
    <w:rsid w:val="007E0375"/>
    <w:rsid w:val="007E03CD"/>
    <w:rsid w:val="007E1B4E"/>
    <w:rsid w:val="007E1C6E"/>
    <w:rsid w:val="007E2004"/>
    <w:rsid w:val="007E2194"/>
    <w:rsid w:val="007E2F95"/>
    <w:rsid w:val="007E2F9C"/>
    <w:rsid w:val="007E31B9"/>
    <w:rsid w:val="007E33E2"/>
    <w:rsid w:val="007E3665"/>
    <w:rsid w:val="007E3BB9"/>
    <w:rsid w:val="007E49B8"/>
    <w:rsid w:val="007E4B9E"/>
    <w:rsid w:val="007E4F5A"/>
    <w:rsid w:val="007E5270"/>
    <w:rsid w:val="007E58EC"/>
    <w:rsid w:val="007E5A09"/>
    <w:rsid w:val="007E6EC7"/>
    <w:rsid w:val="007E7219"/>
    <w:rsid w:val="007E74DC"/>
    <w:rsid w:val="007E799B"/>
    <w:rsid w:val="007E7BD5"/>
    <w:rsid w:val="007F010F"/>
    <w:rsid w:val="007F013E"/>
    <w:rsid w:val="007F09A2"/>
    <w:rsid w:val="007F0A85"/>
    <w:rsid w:val="007F0F95"/>
    <w:rsid w:val="007F256C"/>
    <w:rsid w:val="007F26DF"/>
    <w:rsid w:val="007F298B"/>
    <w:rsid w:val="007F2C0D"/>
    <w:rsid w:val="007F2F95"/>
    <w:rsid w:val="007F316F"/>
    <w:rsid w:val="007F326B"/>
    <w:rsid w:val="007F38C1"/>
    <w:rsid w:val="007F39FD"/>
    <w:rsid w:val="007F47C7"/>
    <w:rsid w:val="007F489C"/>
    <w:rsid w:val="007F5458"/>
    <w:rsid w:val="007F5466"/>
    <w:rsid w:val="007F5743"/>
    <w:rsid w:val="007F6065"/>
    <w:rsid w:val="007F6079"/>
    <w:rsid w:val="007F6D25"/>
    <w:rsid w:val="007F73BE"/>
    <w:rsid w:val="007F77F7"/>
    <w:rsid w:val="007F791D"/>
    <w:rsid w:val="007F7E6B"/>
    <w:rsid w:val="00800335"/>
    <w:rsid w:val="00800F22"/>
    <w:rsid w:val="00800F7B"/>
    <w:rsid w:val="008013D0"/>
    <w:rsid w:val="00802787"/>
    <w:rsid w:val="00802AAD"/>
    <w:rsid w:val="00803029"/>
    <w:rsid w:val="008031CD"/>
    <w:rsid w:val="00803473"/>
    <w:rsid w:val="00803B8B"/>
    <w:rsid w:val="00804717"/>
    <w:rsid w:val="00804F41"/>
    <w:rsid w:val="00805676"/>
    <w:rsid w:val="00805E26"/>
    <w:rsid w:val="00805F85"/>
    <w:rsid w:val="00806382"/>
    <w:rsid w:val="00806CEA"/>
    <w:rsid w:val="00806D93"/>
    <w:rsid w:val="008074EC"/>
    <w:rsid w:val="00810AFE"/>
    <w:rsid w:val="00810B54"/>
    <w:rsid w:val="00812251"/>
    <w:rsid w:val="0081268B"/>
    <w:rsid w:val="00813117"/>
    <w:rsid w:val="008134EE"/>
    <w:rsid w:val="0081371E"/>
    <w:rsid w:val="008139D2"/>
    <w:rsid w:val="00813DAA"/>
    <w:rsid w:val="00813E23"/>
    <w:rsid w:val="00813F9C"/>
    <w:rsid w:val="00814A2A"/>
    <w:rsid w:val="00814BAE"/>
    <w:rsid w:val="00814C91"/>
    <w:rsid w:val="00815143"/>
    <w:rsid w:val="00815329"/>
    <w:rsid w:val="008158F6"/>
    <w:rsid w:val="00815B34"/>
    <w:rsid w:val="00815C85"/>
    <w:rsid w:val="00816307"/>
    <w:rsid w:val="008169E9"/>
    <w:rsid w:val="00817BF4"/>
    <w:rsid w:val="00817D3D"/>
    <w:rsid w:val="00820EB1"/>
    <w:rsid w:val="008211B1"/>
    <w:rsid w:val="00821782"/>
    <w:rsid w:val="0082213F"/>
    <w:rsid w:val="00822517"/>
    <w:rsid w:val="008225E7"/>
    <w:rsid w:val="00822AE8"/>
    <w:rsid w:val="00822BC7"/>
    <w:rsid w:val="00823021"/>
    <w:rsid w:val="00823068"/>
    <w:rsid w:val="008233C5"/>
    <w:rsid w:val="008235D7"/>
    <w:rsid w:val="0082375C"/>
    <w:rsid w:val="008238DF"/>
    <w:rsid w:val="008239F9"/>
    <w:rsid w:val="00824005"/>
    <w:rsid w:val="00824CF4"/>
    <w:rsid w:val="00826DC8"/>
    <w:rsid w:val="00826DFB"/>
    <w:rsid w:val="00830FF9"/>
    <w:rsid w:val="00831641"/>
    <w:rsid w:val="00831BC0"/>
    <w:rsid w:val="008325C8"/>
    <w:rsid w:val="00832A1D"/>
    <w:rsid w:val="00832CFA"/>
    <w:rsid w:val="00832D86"/>
    <w:rsid w:val="008336D0"/>
    <w:rsid w:val="00833E5E"/>
    <w:rsid w:val="008345F6"/>
    <w:rsid w:val="00834D90"/>
    <w:rsid w:val="008354C6"/>
    <w:rsid w:val="00835636"/>
    <w:rsid w:val="00835F6E"/>
    <w:rsid w:val="008361F5"/>
    <w:rsid w:val="008368BE"/>
    <w:rsid w:val="00837081"/>
    <w:rsid w:val="00837237"/>
    <w:rsid w:val="00837A2F"/>
    <w:rsid w:val="00837F62"/>
    <w:rsid w:val="00840283"/>
    <w:rsid w:val="0084045A"/>
    <w:rsid w:val="00841275"/>
    <w:rsid w:val="00841432"/>
    <w:rsid w:val="008416F2"/>
    <w:rsid w:val="0084251F"/>
    <w:rsid w:val="0084280C"/>
    <w:rsid w:val="008428AC"/>
    <w:rsid w:val="00843082"/>
    <w:rsid w:val="00844F5D"/>
    <w:rsid w:val="00845043"/>
    <w:rsid w:val="0084537B"/>
    <w:rsid w:val="0084595B"/>
    <w:rsid w:val="00845E06"/>
    <w:rsid w:val="008460AF"/>
    <w:rsid w:val="008461A2"/>
    <w:rsid w:val="00846681"/>
    <w:rsid w:val="008467CA"/>
    <w:rsid w:val="00846D85"/>
    <w:rsid w:val="00846D87"/>
    <w:rsid w:val="00846E4C"/>
    <w:rsid w:val="00846F89"/>
    <w:rsid w:val="008479EF"/>
    <w:rsid w:val="00847A78"/>
    <w:rsid w:val="00847F4E"/>
    <w:rsid w:val="00847FD3"/>
    <w:rsid w:val="008506B8"/>
    <w:rsid w:val="00851305"/>
    <w:rsid w:val="00851AFE"/>
    <w:rsid w:val="00851BBB"/>
    <w:rsid w:val="00851BD0"/>
    <w:rsid w:val="00851E6D"/>
    <w:rsid w:val="00852F6A"/>
    <w:rsid w:val="0085308E"/>
    <w:rsid w:val="008536D4"/>
    <w:rsid w:val="00853A38"/>
    <w:rsid w:val="00853AA6"/>
    <w:rsid w:val="00853DB3"/>
    <w:rsid w:val="00853E8B"/>
    <w:rsid w:val="0085415B"/>
    <w:rsid w:val="008544D4"/>
    <w:rsid w:val="00854525"/>
    <w:rsid w:val="0085485B"/>
    <w:rsid w:val="00855124"/>
    <w:rsid w:val="008551B8"/>
    <w:rsid w:val="00855213"/>
    <w:rsid w:val="008556F3"/>
    <w:rsid w:val="008563CA"/>
    <w:rsid w:val="008565F4"/>
    <w:rsid w:val="008568BD"/>
    <w:rsid w:val="008569A6"/>
    <w:rsid w:val="00857030"/>
    <w:rsid w:val="008572B3"/>
    <w:rsid w:val="008572BB"/>
    <w:rsid w:val="008575F7"/>
    <w:rsid w:val="00857D70"/>
    <w:rsid w:val="0086031B"/>
    <w:rsid w:val="00860977"/>
    <w:rsid w:val="00860CC4"/>
    <w:rsid w:val="00860EF6"/>
    <w:rsid w:val="008611CF"/>
    <w:rsid w:val="008614A7"/>
    <w:rsid w:val="00861B0F"/>
    <w:rsid w:val="00861B1E"/>
    <w:rsid w:val="00862278"/>
    <w:rsid w:val="0086241D"/>
    <w:rsid w:val="008626D2"/>
    <w:rsid w:val="00862898"/>
    <w:rsid w:val="0086299D"/>
    <w:rsid w:val="00862B44"/>
    <w:rsid w:val="00863924"/>
    <w:rsid w:val="00863F67"/>
    <w:rsid w:val="00863FFD"/>
    <w:rsid w:val="008641E1"/>
    <w:rsid w:val="008641E5"/>
    <w:rsid w:val="008645C9"/>
    <w:rsid w:val="008647D6"/>
    <w:rsid w:val="00864E19"/>
    <w:rsid w:val="00864F3D"/>
    <w:rsid w:val="00865AAB"/>
    <w:rsid w:val="00865B82"/>
    <w:rsid w:val="00866329"/>
    <w:rsid w:val="0086675C"/>
    <w:rsid w:val="00866B92"/>
    <w:rsid w:val="008676CC"/>
    <w:rsid w:val="00867786"/>
    <w:rsid w:val="00867E68"/>
    <w:rsid w:val="0087018E"/>
    <w:rsid w:val="00870B8E"/>
    <w:rsid w:val="00870C6C"/>
    <w:rsid w:val="00870E04"/>
    <w:rsid w:val="008713D9"/>
    <w:rsid w:val="008717D5"/>
    <w:rsid w:val="00872051"/>
    <w:rsid w:val="008721A0"/>
    <w:rsid w:val="0087261B"/>
    <w:rsid w:val="008726BB"/>
    <w:rsid w:val="00872AA3"/>
    <w:rsid w:val="00872E5D"/>
    <w:rsid w:val="0087312D"/>
    <w:rsid w:val="00873717"/>
    <w:rsid w:val="008743DF"/>
    <w:rsid w:val="0087452B"/>
    <w:rsid w:val="008746F1"/>
    <w:rsid w:val="00874A2F"/>
    <w:rsid w:val="00874A41"/>
    <w:rsid w:val="00874C74"/>
    <w:rsid w:val="00874FEE"/>
    <w:rsid w:val="0087510D"/>
    <w:rsid w:val="008752B9"/>
    <w:rsid w:val="0087595B"/>
    <w:rsid w:val="0087659E"/>
    <w:rsid w:val="008765D0"/>
    <w:rsid w:val="0087702B"/>
    <w:rsid w:val="00877442"/>
    <w:rsid w:val="008776F2"/>
    <w:rsid w:val="00877804"/>
    <w:rsid w:val="00877808"/>
    <w:rsid w:val="00877EB4"/>
    <w:rsid w:val="00880180"/>
    <w:rsid w:val="008803E3"/>
    <w:rsid w:val="008807D0"/>
    <w:rsid w:val="008808D9"/>
    <w:rsid w:val="008808E5"/>
    <w:rsid w:val="00880CDA"/>
    <w:rsid w:val="00880E5B"/>
    <w:rsid w:val="008814C8"/>
    <w:rsid w:val="008822BB"/>
    <w:rsid w:val="00882C46"/>
    <w:rsid w:val="00882E80"/>
    <w:rsid w:val="00882F8E"/>
    <w:rsid w:val="00882FD4"/>
    <w:rsid w:val="008836AE"/>
    <w:rsid w:val="00883775"/>
    <w:rsid w:val="00883CD1"/>
    <w:rsid w:val="00884004"/>
    <w:rsid w:val="00884778"/>
    <w:rsid w:val="008847CF"/>
    <w:rsid w:val="008848B3"/>
    <w:rsid w:val="0088600C"/>
    <w:rsid w:val="008870AE"/>
    <w:rsid w:val="00887179"/>
    <w:rsid w:val="008877BE"/>
    <w:rsid w:val="008904F7"/>
    <w:rsid w:val="00890EF9"/>
    <w:rsid w:val="00890F06"/>
    <w:rsid w:val="00891AEB"/>
    <w:rsid w:val="00891C49"/>
    <w:rsid w:val="00892A6B"/>
    <w:rsid w:val="0089452B"/>
    <w:rsid w:val="00894908"/>
    <w:rsid w:val="008949B2"/>
    <w:rsid w:val="008957C0"/>
    <w:rsid w:val="00895C6C"/>
    <w:rsid w:val="00895D98"/>
    <w:rsid w:val="0089648F"/>
    <w:rsid w:val="00896559"/>
    <w:rsid w:val="00896750"/>
    <w:rsid w:val="00896F26"/>
    <w:rsid w:val="008975D0"/>
    <w:rsid w:val="00897ACD"/>
    <w:rsid w:val="008A0374"/>
    <w:rsid w:val="008A0685"/>
    <w:rsid w:val="008A0A57"/>
    <w:rsid w:val="008A0C17"/>
    <w:rsid w:val="008A1086"/>
    <w:rsid w:val="008A168C"/>
    <w:rsid w:val="008A1D1D"/>
    <w:rsid w:val="008A1DD4"/>
    <w:rsid w:val="008A1E67"/>
    <w:rsid w:val="008A2C36"/>
    <w:rsid w:val="008A31AE"/>
    <w:rsid w:val="008A32F5"/>
    <w:rsid w:val="008A3414"/>
    <w:rsid w:val="008A419A"/>
    <w:rsid w:val="008A41B2"/>
    <w:rsid w:val="008A45FA"/>
    <w:rsid w:val="008A48CD"/>
    <w:rsid w:val="008A4D26"/>
    <w:rsid w:val="008A506A"/>
    <w:rsid w:val="008A52C8"/>
    <w:rsid w:val="008A5C09"/>
    <w:rsid w:val="008A5C54"/>
    <w:rsid w:val="008A5D1D"/>
    <w:rsid w:val="008A6203"/>
    <w:rsid w:val="008A62D6"/>
    <w:rsid w:val="008A6695"/>
    <w:rsid w:val="008A6A38"/>
    <w:rsid w:val="008A7CFB"/>
    <w:rsid w:val="008A7D60"/>
    <w:rsid w:val="008B03AB"/>
    <w:rsid w:val="008B1D19"/>
    <w:rsid w:val="008B1F2D"/>
    <w:rsid w:val="008B22A2"/>
    <w:rsid w:val="008B29CF"/>
    <w:rsid w:val="008B2A9C"/>
    <w:rsid w:val="008B2D4A"/>
    <w:rsid w:val="008B314F"/>
    <w:rsid w:val="008B3891"/>
    <w:rsid w:val="008B481A"/>
    <w:rsid w:val="008B4BA4"/>
    <w:rsid w:val="008B5EA0"/>
    <w:rsid w:val="008B5EC2"/>
    <w:rsid w:val="008B6AB4"/>
    <w:rsid w:val="008B6CC8"/>
    <w:rsid w:val="008B6FD0"/>
    <w:rsid w:val="008B7333"/>
    <w:rsid w:val="008B7388"/>
    <w:rsid w:val="008C02F8"/>
    <w:rsid w:val="008C033B"/>
    <w:rsid w:val="008C15C4"/>
    <w:rsid w:val="008C1B92"/>
    <w:rsid w:val="008C22DC"/>
    <w:rsid w:val="008C2634"/>
    <w:rsid w:val="008C2E48"/>
    <w:rsid w:val="008C3069"/>
    <w:rsid w:val="008C3120"/>
    <w:rsid w:val="008C33BE"/>
    <w:rsid w:val="008C380C"/>
    <w:rsid w:val="008C3C5C"/>
    <w:rsid w:val="008C3EC6"/>
    <w:rsid w:val="008C40C7"/>
    <w:rsid w:val="008C45BF"/>
    <w:rsid w:val="008C4B69"/>
    <w:rsid w:val="008C4C1B"/>
    <w:rsid w:val="008C609F"/>
    <w:rsid w:val="008C60BB"/>
    <w:rsid w:val="008C61EB"/>
    <w:rsid w:val="008C645F"/>
    <w:rsid w:val="008D00F7"/>
    <w:rsid w:val="008D0655"/>
    <w:rsid w:val="008D0FD7"/>
    <w:rsid w:val="008D10C9"/>
    <w:rsid w:val="008D1E0E"/>
    <w:rsid w:val="008D20A5"/>
    <w:rsid w:val="008D2342"/>
    <w:rsid w:val="008D24AC"/>
    <w:rsid w:val="008D2651"/>
    <w:rsid w:val="008D2A9A"/>
    <w:rsid w:val="008D3107"/>
    <w:rsid w:val="008D3E71"/>
    <w:rsid w:val="008D4069"/>
    <w:rsid w:val="008D44B4"/>
    <w:rsid w:val="008D44BE"/>
    <w:rsid w:val="008D470B"/>
    <w:rsid w:val="008D4798"/>
    <w:rsid w:val="008D5D05"/>
    <w:rsid w:val="008D5D85"/>
    <w:rsid w:val="008D60DE"/>
    <w:rsid w:val="008D67DB"/>
    <w:rsid w:val="008D6C03"/>
    <w:rsid w:val="008D7C44"/>
    <w:rsid w:val="008D7E1A"/>
    <w:rsid w:val="008E0B84"/>
    <w:rsid w:val="008E0D59"/>
    <w:rsid w:val="008E11EF"/>
    <w:rsid w:val="008E19C0"/>
    <w:rsid w:val="008E1AE4"/>
    <w:rsid w:val="008E28AE"/>
    <w:rsid w:val="008E31ED"/>
    <w:rsid w:val="008E3328"/>
    <w:rsid w:val="008E366A"/>
    <w:rsid w:val="008E3C08"/>
    <w:rsid w:val="008E3EC4"/>
    <w:rsid w:val="008E55E9"/>
    <w:rsid w:val="008E5726"/>
    <w:rsid w:val="008E5CEB"/>
    <w:rsid w:val="008E672B"/>
    <w:rsid w:val="008E6821"/>
    <w:rsid w:val="008E6CD5"/>
    <w:rsid w:val="008F0406"/>
    <w:rsid w:val="008F0530"/>
    <w:rsid w:val="008F0C0A"/>
    <w:rsid w:val="008F0F91"/>
    <w:rsid w:val="008F123B"/>
    <w:rsid w:val="008F194C"/>
    <w:rsid w:val="008F1F67"/>
    <w:rsid w:val="008F2364"/>
    <w:rsid w:val="008F25AF"/>
    <w:rsid w:val="008F2D28"/>
    <w:rsid w:val="008F2D7A"/>
    <w:rsid w:val="008F390B"/>
    <w:rsid w:val="008F407A"/>
    <w:rsid w:val="008F4514"/>
    <w:rsid w:val="008F4F8A"/>
    <w:rsid w:val="008F60DF"/>
    <w:rsid w:val="008F7412"/>
    <w:rsid w:val="008F787F"/>
    <w:rsid w:val="0090044B"/>
    <w:rsid w:val="0090088F"/>
    <w:rsid w:val="00900993"/>
    <w:rsid w:val="0090117F"/>
    <w:rsid w:val="009017D1"/>
    <w:rsid w:val="009019FD"/>
    <w:rsid w:val="00902274"/>
    <w:rsid w:val="00902371"/>
    <w:rsid w:val="00902BEE"/>
    <w:rsid w:val="00902E17"/>
    <w:rsid w:val="009035CE"/>
    <w:rsid w:val="00903AFF"/>
    <w:rsid w:val="00903E84"/>
    <w:rsid w:val="00904359"/>
    <w:rsid w:val="0090479E"/>
    <w:rsid w:val="00904975"/>
    <w:rsid w:val="00904B94"/>
    <w:rsid w:val="0090577D"/>
    <w:rsid w:val="009059B4"/>
    <w:rsid w:val="0090609A"/>
    <w:rsid w:val="009061B8"/>
    <w:rsid w:val="00906BA4"/>
    <w:rsid w:val="00906C45"/>
    <w:rsid w:val="009071E5"/>
    <w:rsid w:val="00907FAF"/>
    <w:rsid w:val="00910414"/>
    <w:rsid w:val="00910D23"/>
    <w:rsid w:val="00910DEC"/>
    <w:rsid w:val="00911C18"/>
    <w:rsid w:val="00912AAF"/>
    <w:rsid w:val="009133F8"/>
    <w:rsid w:val="009138AC"/>
    <w:rsid w:val="0091405A"/>
    <w:rsid w:val="009144B2"/>
    <w:rsid w:val="00914931"/>
    <w:rsid w:val="00915A1C"/>
    <w:rsid w:val="0091653E"/>
    <w:rsid w:val="00916C6C"/>
    <w:rsid w:val="009172B9"/>
    <w:rsid w:val="0092049C"/>
    <w:rsid w:val="0092094D"/>
    <w:rsid w:val="0092188D"/>
    <w:rsid w:val="00921C22"/>
    <w:rsid w:val="0092218E"/>
    <w:rsid w:val="009225A5"/>
    <w:rsid w:val="009225CF"/>
    <w:rsid w:val="009226F3"/>
    <w:rsid w:val="0092272A"/>
    <w:rsid w:val="00922AB1"/>
    <w:rsid w:val="00923288"/>
    <w:rsid w:val="009235C3"/>
    <w:rsid w:val="00923621"/>
    <w:rsid w:val="00923CC1"/>
    <w:rsid w:val="00924729"/>
    <w:rsid w:val="00924775"/>
    <w:rsid w:val="00924D98"/>
    <w:rsid w:val="009252FA"/>
    <w:rsid w:val="0092568C"/>
    <w:rsid w:val="00925992"/>
    <w:rsid w:val="00925CDD"/>
    <w:rsid w:val="0092648E"/>
    <w:rsid w:val="009266A5"/>
    <w:rsid w:val="00926EC0"/>
    <w:rsid w:val="0092774F"/>
    <w:rsid w:val="009278EE"/>
    <w:rsid w:val="00927CD0"/>
    <w:rsid w:val="00927D70"/>
    <w:rsid w:val="009304A5"/>
    <w:rsid w:val="009307EB"/>
    <w:rsid w:val="00930D2E"/>
    <w:rsid w:val="0093136F"/>
    <w:rsid w:val="009318DB"/>
    <w:rsid w:val="009322B3"/>
    <w:rsid w:val="00932C49"/>
    <w:rsid w:val="00933472"/>
    <w:rsid w:val="009336F6"/>
    <w:rsid w:val="009339B5"/>
    <w:rsid w:val="00933C59"/>
    <w:rsid w:val="00933FA3"/>
    <w:rsid w:val="00934293"/>
    <w:rsid w:val="00934403"/>
    <w:rsid w:val="00934D17"/>
    <w:rsid w:val="009357C7"/>
    <w:rsid w:val="00935B93"/>
    <w:rsid w:val="0093604A"/>
    <w:rsid w:val="00936051"/>
    <w:rsid w:val="009360F7"/>
    <w:rsid w:val="00936476"/>
    <w:rsid w:val="00937507"/>
    <w:rsid w:val="00937E25"/>
    <w:rsid w:val="00937FA4"/>
    <w:rsid w:val="0094022F"/>
    <w:rsid w:val="0094099A"/>
    <w:rsid w:val="00940BB6"/>
    <w:rsid w:val="00940F6F"/>
    <w:rsid w:val="00941126"/>
    <w:rsid w:val="0094192A"/>
    <w:rsid w:val="00942286"/>
    <w:rsid w:val="0094263B"/>
    <w:rsid w:val="00942B32"/>
    <w:rsid w:val="00942E0F"/>
    <w:rsid w:val="00943701"/>
    <w:rsid w:val="009437CC"/>
    <w:rsid w:val="00943ADA"/>
    <w:rsid w:val="00943B2A"/>
    <w:rsid w:val="00943B4B"/>
    <w:rsid w:val="0094411A"/>
    <w:rsid w:val="00944978"/>
    <w:rsid w:val="00945791"/>
    <w:rsid w:val="0094585D"/>
    <w:rsid w:val="00946BA8"/>
    <w:rsid w:val="009471F6"/>
    <w:rsid w:val="0094724D"/>
    <w:rsid w:val="0095042A"/>
    <w:rsid w:val="00950B44"/>
    <w:rsid w:val="00951045"/>
    <w:rsid w:val="00951209"/>
    <w:rsid w:val="00951521"/>
    <w:rsid w:val="009516FF"/>
    <w:rsid w:val="009519F9"/>
    <w:rsid w:val="00951CBC"/>
    <w:rsid w:val="00951EE6"/>
    <w:rsid w:val="009520E7"/>
    <w:rsid w:val="00952227"/>
    <w:rsid w:val="00952367"/>
    <w:rsid w:val="0095272E"/>
    <w:rsid w:val="009532B3"/>
    <w:rsid w:val="0095366A"/>
    <w:rsid w:val="009539DC"/>
    <w:rsid w:val="00953B9F"/>
    <w:rsid w:val="00953CB9"/>
    <w:rsid w:val="00954124"/>
    <w:rsid w:val="00954BC3"/>
    <w:rsid w:val="00954D1F"/>
    <w:rsid w:val="009551B2"/>
    <w:rsid w:val="00955392"/>
    <w:rsid w:val="009556BC"/>
    <w:rsid w:val="00955AE6"/>
    <w:rsid w:val="00955E7E"/>
    <w:rsid w:val="009562B2"/>
    <w:rsid w:val="00956ADD"/>
    <w:rsid w:val="0095713C"/>
    <w:rsid w:val="009572E6"/>
    <w:rsid w:val="00957A5D"/>
    <w:rsid w:val="00957AB7"/>
    <w:rsid w:val="00960649"/>
    <w:rsid w:val="00960B4B"/>
    <w:rsid w:val="00960CBF"/>
    <w:rsid w:val="00961798"/>
    <w:rsid w:val="009620CC"/>
    <w:rsid w:val="00962A4A"/>
    <w:rsid w:val="00962AE1"/>
    <w:rsid w:val="00962C62"/>
    <w:rsid w:val="00962DF6"/>
    <w:rsid w:val="0096309C"/>
    <w:rsid w:val="009636C5"/>
    <w:rsid w:val="0096383B"/>
    <w:rsid w:val="009640B5"/>
    <w:rsid w:val="0096426D"/>
    <w:rsid w:val="00964304"/>
    <w:rsid w:val="009643DE"/>
    <w:rsid w:val="00964746"/>
    <w:rsid w:val="00964E0D"/>
    <w:rsid w:val="00965969"/>
    <w:rsid w:val="00965AA1"/>
    <w:rsid w:val="00965AC3"/>
    <w:rsid w:val="00965B10"/>
    <w:rsid w:val="00965C1F"/>
    <w:rsid w:val="00965F99"/>
    <w:rsid w:val="009660E4"/>
    <w:rsid w:val="0096611C"/>
    <w:rsid w:val="009661D5"/>
    <w:rsid w:val="0096663A"/>
    <w:rsid w:val="00966965"/>
    <w:rsid w:val="00966AD1"/>
    <w:rsid w:val="00966F1B"/>
    <w:rsid w:val="00967021"/>
    <w:rsid w:val="00970459"/>
    <w:rsid w:val="00970759"/>
    <w:rsid w:val="009709A6"/>
    <w:rsid w:val="00970B6B"/>
    <w:rsid w:val="009718E5"/>
    <w:rsid w:val="009719E2"/>
    <w:rsid w:val="00971C51"/>
    <w:rsid w:val="00971D6F"/>
    <w:rsid w:val="00972249"/>
    <w:rsid w:val="009725A1"/>
    <w:rsid w:val="00972740"/>
    <w:rsid w:val="00972E77"/>
    <w:rsid w:val="00973880"/>
    <w:rsid w:val="00973A55"/>
    <w:rsid w:val="00973B43"/>
    <w:rsid w:val="00973D32"/>
    <w:rsid w:val="009746A5"/>
    <w:rsid w:val="0097494E"/>
    <w:rsid w:val="00974E52"/>
    <w:rsid w:val="00974F53"/>
    <w:rsid w:val="00974FA9"/>
    <w:rsid w:val="00975083"/>
    <w:rsid w:val="009753F9"/>
    <w:rsid w:val="00975661"/>
    <w:rsid w:val="00975662"/>
    <w:rsid w:val="009757E2"/>
    <w:rsid w:val="00975D9C"/>
    <w:rsid w:val="0097689E"/>
    <w:rsid w:val="00976937"/>
    <w:rsid w:val="00976FAF"/>
    <w:rsid w:val="009777D4"/>
    <w:rsid w:val="00977DBF"/>
    <w:rsid w:val="00980790"/>
    <w:rsid w:val="0098094B"/>
    <w:rsid w:val="009809A7"/>
    <w:rsid w:val="00980C5A"/>
    <w:rsid w:val="00980E8E"/>
    <w:rsid w:val="009816E8"/>
    <w:rsid w:val="00981CD0"/>
    <w:rsid w:val="00981DAE"/>
    <w:rsid w:val="00981FA4"/>
    <w:rsid w:val="00982A0E"/>
    <w:rsid w:val="00983033"/>
    <w:rsid w:val="00983761"/>
    <w:rsid w:val="009838B1"/>
    <w:rsid w:val="00983ED1"/>
    <w:rsid w:val="00983F02"/>
    <w:rsid w:val="009844C4"/>
    <w:rsid w:val="00984507"/>
    <w:rsid w:val="009845E8"/>
    <w:rsid w:val="00984786"/>
    <w:rsid w:val="00984CAD"/>
    <w:rsid w:val="00984EAA"/>
    <w:rsid w:val="00985403"/>
    <w:rsid w:val="009863DF"/>
    <w:rsid w:val="00986781"/>
    <w:rsid w:val="009867B5"/>
    <w:rsid w:val="00986D4E"/>
    <w:rsid w:val="009870B4"/>
    <w:rsid w:val="00987726"/>
    <w:rsid w:val="00987A73"/>
    <w:rsid w:val="00987C78"/>
    <w:rsid w:val="00990122"/>
    <w:rsid w:val="00990A73"/>
    <w:rsid w:val="0099100F"/>
    <w:rsid w:val="00991BB2"/>
    <w:rsid w:val="0099209A"/>
    <w:rsid w:val="00992B17"/>
    <w:rsid w:val="0099332D"/>
    <w:rsid w:val="0099355E"/>
    <w:rsid w:val="00993D41"/>
    <w:rsid w:val="0099413E"/>
    <w:rsid w:val="00994A6C"/>
    <w:rsid w:val="00994B50"/>
    <w:rsid w:val="00994D93"/>
    <w:rsid w:val="00995541"/>
    <w:rsid w:val="009965D1"/>
    <w:rsid w:val="009968A0"/>
    <w:rsid w:val="00996915"/>
    <w:rsid w:val="0099731D"/>
    <w:rsid w:val="009A0410"/>
    <w:rsid w:val="009A0928"/>
    <w:rsid w:val="009A0B63"/>
    <w:rsid w:val="009A1AED"/>
    <w:rsid w:val="009A1E50"/>
    <w:rsid w:val="009A25E4"/>
    <w:rsid w:val="009A31CE"/>
    <w:rsid w:val="009A3AB9"/>
    <w:rsid w:val="009A433D"/>
    <w:rsid w:val="009A44E9"/>
    <w:rsid w:val="009A49A7"/>
    <w:rsid w:val="009A4C2B"/>
    <w:rsid w:val="009A5290"/>
    <w:rsid w:val="009A57B1"/>
    <w:rsid w:val="009A5824"/>
    <w:rsid w:val="009A5AB1"/>
    <w:rsid w:val="009A5CFC"/>
    <w:rsid w:val="009A61D8"/>
    <w:rsid w:val="009A6E1D"/>
    <w:rsid w:val="009A7169"/>
    <w:rsid w:val="009A74C9"/>
    <w:rsid w:val="009B0AC0"/>
    <w:rsid w:val="009B0E71"/>
    <w:rsid w:val="009B15AF"/>
    <w:rsid w:val="009B17E2"/>
    <w:rsid w:val="009B20FA"/>
    <w:rsid w:val="009B221F"/>
    <w:rsid w:val="009B2817"/>
    <w:rsid w:val="009B2854"/>
    <w:rsid w:val="009B2AA6"/>
    <w:rsid w:val="009B3F2D"/>
    <w:rsid w:val="009B3FDA"/>
    <w:rsid w:val="009B43CB"/>
    <w:rsid w:val="009B43CC"/>
    <w:rsid w:val="009B537E"/>
    <w:rsid w:val="009B6447"/>
    <w:rsid w:val="009B64B2"/>
    <w:rsid w:val="009B682F"/>
    <w:rsid w:val="009B70C8"/>
    <w:rsid w:val="009B7A7F"/>
    <w:rsid w:val="009C004A"/>
    <w:rsid w:val="009C0B75"/>
    <w:rsid w:val="009C0F8E"/>
    <w:rsid w:val="009C1039"/>
    <w:rsid w:val="009C1066"/>
    <w:rsid w:val="009C106C"/>
    <w:rsid w:val="009C11F0"/>
    <w:rsid w:val="009C1BF2"/>
    <w:rsid w:val="009C1D9C"/>
    <w:rsid w:val="009C1E92"/>
    <w:rsid w:val="009C2FA4"/>
    <w:rsid w:val="009C357A"/>
    <w:rsid w:val="009C37F5"/>
    <w:rsid w:val="009C3F89"/>
    <w:rsid w:val="009C45C3"/>
    <w:rsid w:val="009C48E1"/>
    <w:rsid w:val="009C4AC2"/>
    <w:rsid w:val="009C64D6"/>
    <w:rsid w:val="009C66C7"/>
    <w:rsid w:val="009C6AD9"/>
    <w:rsid w:val="009C6B78"/>
    <w:rsid w:val="009C77EB"/>
    <w:rsid w:val="009C79B3"/>
    <w:rsid w:val="009C7EB3"/>
    <w:rsid w:val="009D008C"/>
    <w:rsid w:val="009D04C1"/>
    <w:rsid w:val="009D08DB"/>
    <w:rsid w:val="009D0D27"/>
    <w:rsid w:val="009D0E3C"/>
    <w:rsid w:val="009D19A9"/>
    <w:rsid w:val="009D1C18"/>
    <w:rsid w:val="009D1C53"/>
    <w:rsid w:val="009D1DC1"/>
    <w:rsid w:val="009D1E63"/>
    <w:rsid w:val="009D2275"/>
    <w:rsid w:val="009D24F4"/>
    <w:rsid w:val="009D284E"/>
    <w:rsid w:val="009D2AC9"/>
    <w:rsid w:val="009D2B65"/>
    <w:rsid w:val="009D3257"/>
    <w:rsid w:val="009D3526"/>
    <w:rsid w:val="009D3FAC"/>
    <w:rsid w:val="009D42FA"/>
    <w:rsid w:val="009D49C5"/>
    <w:rsid w:val="009D4A9D"/>
    <w:rsid w:val="009D4DAC"/>
    <w:rsid w:val="009D6652"/>
    <w:rsid w:val="009D683C"/>
    <w:rsid w:val="009D6B5A"/>
    <w:rsid w:val="009D6FFD"/>
    <w:rsid w:val="009D727E"/>
    <w:rsid w:val="009D762A"/>
    <w:rsid w:val="009D7704"/>
    <w:rsid w:val="009D7CC3"/>
    <w:rsid w:val="009E0510"/>
    <w:rsid w:val="009E05D1"/>
    <w:rsid w:val="009E108A"/>
    <w:rsid w:val="009E13EF"/>
    <w:rsid w:val="009E143A"/>
    <w:rsid w:val="009E14B1"/>
    <w:rsid w:val="009E14B5"/>
    <w:rsid w:val="009E1BAD"/>
    <w:rsid w:val="009E21DE"/>
    <w:rsid w:val="009E23A2"/>
    <w:rsid w:val="009E31B1"/>
    <w:rsid w:val="009E31D0"/>
    <w:rsid w:val="009E35C2"/>
    <w:rsid w:val="009E3978"/>
    <w:rsid w:val="009E4076"/>
    <w:rsid w:val="009E415F"/>
    <w:rsid w:val="009E4212"/>
    <w:rsid w:val="009E4767"/>
    <w:rsid w:val="009E4B08"/>
    <w:rsid w:val="009E4B74"/>
    <w:rsid w:val="009E4BB0"/>
    <w:rsid w:val="009E4C3A"/>
    <w:rsid w:val="009E4ECB"/>
    <w:rsid w:val="009E6B79"/>
    <w:rsid w:val="009E7A1E"/>
    <w:rsid w:val="009E7FD1"/>
    <w:rsid w:val="009F0422"/>
    <w:rsid w:val="009F22F7"/>
    <w:rsid w:val="009F31C2"/>
    <w:rsid w:val="009F3693"/>
    <w:rsid w:val="009F3752"/>
    <w:rsid w:val="009F4544"/>
    <w:rsid w:val="009F51E5"/>
    <w:rsid w:val="009F5D50"/>
    <w:rsid w:val="009F5DC0"/>
    <w:rsid w:val="009F6265"/>
    <w:rsid w:val="009F635C"/>
    <w:rsid w:val="009F66A9"/>
    <w:rsid w:val="009F6CCD"/>
    <w:rsid w:val="009F6F69"/>
    <w:rsid w:val="009F6FD4"/>
    <w:rsid w:val="009F7108"/>
    <w:rsid w:val="009F792E"/>
    <w:rsid w:val="00A001CB"/>
    <w:rsid w:val="00A001E0"/>
    <w:rsid w:val="00A0061C"/>
    <w:rsid w:val="00A008E0"/>
    <w:rsid w:val="00A008EC"/>
    <w:rsid w:val="00A01199"/>
    <w:rsid w:val="00A01A93"/>
    <w:rsid w:val="00A01CA3"/>
    <w:rsid w:val="00A02097"/>
    <w:rsid w:val="00A02788"/>
    <w:rsid w:val="00A0284D"/>
    <w:rsid w:val="00A0285D"/>
    <w:rsid w:val="00A03167"/>
    <w:rsid w:val="00A03660"/>
    <w:rsid w:val="00A03F02"/>
    <w:rsid w:val="00A048A3"/>
    <w:rsid w:val="00A0497B"/>
    <w:rsid w:val="00A04C6C"/>
    <w:rsid w:val="00A05215"/>
    <w:rsid w:val="00A05376"/>
    <w:rsid w:val="00A06870"/>
    <w:rsid w:val="00A071F8"/>
    <w:rsid w:val="00A07E2D"/>
    <w:rsid w:val="00A101F6"/>
    <w:rsid w:val="00A10445"/>
    <w:rsid w:val="00A108BA"/>
    <w:rsid w:val="00A10A27"/>
    <w:rsid w:val="00A1107B"/>
    <w:rsid w:val="00A11649"/>
    <w:rsid w:val="00A120E0"/>
    <w:rsid w:val="00A121FD"/>
    <w:rsid w:val="00A128CB"/>
    <w:rsid w:val="00A12A25"/>
    <w:rsid w:val="00A12AB4"/>
    <w:rsid w:val="00A12BB2"/>
    <w:rsid w:val="00A13604"/>
    <w:rsid w:val="00A13D90"/>
    <w:rsid w:val="00A13E9B"/>
    <w:rsid w:val="00A13EB6"/>
    <w:rsid w:val="00A13ECF"/>
    <w:rsid w:val="00A13F89"/>
    <w:rsid w:val="00A14513"/>
    <w:rsid w:val="00A14564"/>
    <w:rsid w:val="00A14790"/>
    <w:rsid w:val="00A15685"/>
    <w:rsid w:val="00A15FBB"/>
    <w:rsid w:val="00A163BB"/>
    <w:rsid w:val="00A166C1"/>
    <w:rsid w:val="00A16B5E"/>
    <w:rsid w:val="00A16FFD"/>
    <w:rsid w:val="00A1723E"/>
    <w:rsid w:val="00A17521"/>
    <w:rsid w:val="00A17539"/>
    <w:rsid w:val="00A17634"/>
    <w:rsid w:val="00A17639"/>
    <w:rsid w:val="00A2012A"/>
    <w:rsid w:val="00A20544"/>
    <w:rsid w:val="00A2096A"/>
    <w:rsid w:val="00A20C88"/>
    <w:rsid w:val="00A21849"/>
    <w:rsid w:val="00A222F2"/>
    <w:rsid w:val="00A225B3"/>
    <w:rsid w:val="00A2363C"/>
    <w:rsid w:val="00A23889"/>
    <w:rsid w:val="00A23A2B"/>
    <w:rsid w:val="00A23FC0"/>
    <w:rsid w:val="00A24616"/>
    <w:rsid w:val="00A24793"/>
    <w:rsid w:val="00A24AEF"/>
    <w:rsid w:val="00A24ECF"/>
    <w:rsid w:val="00A25037"/>
    <w:rsid w:val="00A250B9"/>
    <w:rsid w:val="00A254D6"/>
    <w:rsid w:val="00A25788"/>
    <w:rsid w:val="00A25D02"/>
    <w:rsid w:val="00A25E87"/>
    <w:rsid w:val="00A2601A"/>
    <w:rsid w:val="00A2624C"/>
    <w:rsid w:val="00A268A1"/>
    <w:rsid w:val="00A26C6D"/>
    <w:rsid w:val="00A2726E"/>
    <w:rsid w:val="00A30254"/>
    <w:rsid w:val="00A30302"/>
    <w:rsid w:val="00A306CE"/>
    <w:rsid w:val="00A31504"/>
    <w:rsid w:val="00A32205"/>
    <w:rsid w:val="00A322A4"/>
    <w:rsid w:val="00A322D2"/>
    <w:rsid w:val="00A3230B"/>
    <w:rsid w:val="00A32611"/>
    <w:rsid w:val="00A32E81"/>
    <w:rsid w:val="00A333C9"/>
    <w:rsid w:val="00A33668"/>
    <w:rsid w:val="00A3401B"/>
    <w:rsid w:val="00A3480E"/>
    <w:rsid w:val="00A34925"/>
    <w:rsid w:val="00A34FC1"/>
    <w:rsid w:val="00A3605A"/>
    <w:rsid w:val="00A36226"/>
    <w:rsid w:val="00A36388"/>
    <w:rsid w:val="00A36952"/>
    <w:rsid w:val="00A36AE4"/>
    <w:rsid w:val="00A36FE0"/>
    <w:rsid w:val="00A375CB"/>
    <w:rsid w:val="00A37A2C"/>
    <w:rsid w:val="00A37AD5"/>
    <w:rsid w:val="00A37CFB"/>
    <w:rsid w:val="00A37E58"/>
    <w:rsid w:val="00A37FD5"/>
    <w:rsid w:val="00A404F5"/>
    <w:rsid w:val="00A40B0C"/>
    <w:rsid w:val="00A40B0D"/>
    <w:rsid w:val="00A40D6A"/>
    <w:rsid w:val="00A417F1"/>
    <w:rsid w:val="00A420C6"/>
    <w:rsid w:val="00A427CB"/>
    <w:rsid w:val="00A427E7"/>
    <w:rsid w:val="00A428B2"/>
    <w:rsid w:val="00A429D5"/>
    <w:rsid w:val="00A42CA2"/>
    <w:rsid w:val="00A43507"/>
    <w:rsid w:val="00A436D9"/>
    <w:rsid w:val="00A4464D"/>
    <w:rsid w:val="00A4530E"/>
    <w:rsid w:val="00A45375"/>
    <w:rsid w:val="00A4598F"/>
    <w:rsid w:val="00A462B9"/>
    <w:rsid w:val="00A46528"/>
    <w:rsid w:val="00A46D8B"/>
    <w:rsid w:val="00A476F4"/>
    <w:rsid w:val="00A47C9E"/>
    <w:rsid w:val="00A50D78"/>
    <w:rsid w:val="00A51477"/>
    <w:rsid w:val="00A51D7A"/>
    <w:rsid w:val="00A52924"/>
    <w:rsid w:val="00A52A35"/>
    <w:rsid w:val="00A52B67"/>
    <w:rsid w:val="00A52E1E"/>
    <w:rsid w:val="00A5308C"/>
    <w:rsid w:val="00A53A13"/>
    <w:rsid w:val="00A53DE8"/>
    <w:rsid w:val="00A53EF0"/>
    <w:rsid w:val="00A545E6"/>
    <w:rsid w:val="00A54A66"/>
    <w:rsid w:val="00A54BE0"/>
    <w:rsid w:val="00A54E8D"/>
    <w:rsid w:val="00A54F40"/>
    <w:rsid w:val="00A55145"/>
    <w:rsid w:val="00A552D2"/>
    <w:rsid w:val="00A55771"/>
    <w:rsid w:val="00A56245"/>
    <w:rsid w:val="00A568CC"/>
    <w:rsid w:val="00A56DAA"/>
    <w:rsid w:val="00A57344"/>
    <w:rsid w:val="00A57548"/>
    <w:rsid w:val="00A57E3F"/>
    <w:rsid w:val="00A6087C"/>
    <w:rsid w:val="00A613EA"/>
    <w:rsid w:val="00A615E1"/>
    <w:rsid w:val="00A61E0C"/>
    <w:rsid w:val="00A62A18"/>
    <w:rsid w:val="00A63AF0"/>
    <w:rsid w:val="00A63C86"/>
    <w:rsid w:val="00A645B6"/>
    <w:rsid w:val="00A645B8"/>
    <w:rsid w:val="00A64DE5"/>
    <w:rsid w:val="00A65324"/>
    <w:rsid w:val="00A658EE"/>
    <w:rsid w:val="00A66555"/>
    <w:rsid w:val="00A675B9"/>
    <w:rsid w:val="00A67AB2"/>
    <w:rsid w:val="00A67EBF"/>
    <w:rsid w:val="00A701BF"/>
    <w:rsid w:val="00A7022C"/>
    <w:rsid w:val="00A7023B"/>
    <w:rsid w:val="00A715EC"/>
    <w:rsid w:val="00A721A9"/>
    <w:rsid w:val="00A72D9D"/>
    <w:rsid w:val="00A73703"/>
    <w:rsid w:val="00A73EE2"/>
    <w:rsid w:val="00A73F0C"/>
    <w:rsid w:val="00A742D8"/>
    <w:rsid w:val="00A74DA6"/>
    <w:rsid w:val="00A75144"/>
    <w:rsid w:val="00A758CE"/>
    <w:rsid w:val="00A75C69"/>
    <w:rsid w:val="00A76803"/>
    <w:rsid w:val="00A77DC3"/>
    <w:rsid w:val="00A80CE8"/>
    <w:rsid w:val="00A80D13"/>
    <w:rsid w:val="00A81419"/>
    <w:rsid w:val="00A81642"/>
    <w:rsid w:val="00A819BD"/>
    <w:rsid w:val="00A8212A"/>
    <w:rsid w:val="00A82238"/>
    <w:rsid w:val="00A82427"/>
    <w:rsid w:val="00A8256E"/>
    <w:rsid w:val="00A827C2"/>
    <w:rsid w:val="00A8310E"/>
    <w:rsid w:val="00A83285"/>
    <w:rsid w:val="00A833A3"/>
    <w:rsid w:val="00A8346B"/>
    <w:rsid w:val="00A837D1"/>
    <w:rsid w:val="00A838FD"/>
    <w:rsid w:val="00A83B07"/>
    <w:rsid w:val="00A83DF4"/>
    <w:rsid w:val="00A83F08"/>
    <w:rsid w:val="00A8424D"/>
    <w:rsid w:val="00A843AF"/>
    <w:rsid w:val="00A84A20"/>
    <w:rsid w:val="00A84AF7"/>
    <w:rsid w:val="00A851B3"/>
    <w:rsid w:val="00A85C1A"/>
    <w:rsid w:val="00A85F39"/>
    <w:rsid w:val="00A8641F"/>
    <w:rsid w:val="00A867B7"/>
    <w:rsid w:val="00A86D82"/>
    <w:rsid w:val="00A86F9E"/>
    <w:rsid w:val="00A86FDD"/>
    <w:rsid w:val="00A87116"/>
    <w:rsid w:val="00A8760E"/>
    <w:rsid w:val="00A8772D"/>
    <w:rsid w:val="00A8775C"/>
    <w:rsid w:val="00A87955"/>
    <w:rsid w:val="00A879A6"/>
    <w:rsid w:val="00A91480"/>
    <w:rsid w:val="00A91F82"/>
    <w:rsid w:val="00A9235F"/>
    <w:rsid w:val="00A924F9"/>
    <w:rsid w:val="00A929B0"/>
    <w:rsid w:val="00A93458"/>
    <w:rsid w:val="00A93C80"/>
    <w:rsid w:val="00A9433E"/>
    <w:rsid w:val="00A94932"/>
    <w:rsid w:val="00A954A1"/>
    <w:rsid w:val="00A966F3"/>
    <w:rsid w:val="00A97358"/>
    <w:rsid w:val="00A97701"/>
    <w:rsid w:val="00A977B6"/>
    <w:rsid w:val="00A9780D"/>
    <w:rsid w:val="00A97F75"/>
    <w:rsid w:val="00AA02F6"/>
    <w:rsid w:val="00AA0A91"/>
    <w:rsid w:val="00AA0F84"/>
    <w:rsid w:val="00AA18E1"/>
    <w:rsid w:val="00AA2DB4"/>
    <w:rsid w:val="00AA3323"/>
    <w:rsid w:val="00AA42BB"/>
    <w:rsid w:val="00AA4C8A"/>
    <w:rsid w:val="00AA4F3C"/>
    <w:rsid w:val="00AA5051"/>
    <w:rsid w:val="00AA568A"/>
    <w:rsid w:val="00AA585C"/>
    <w:rsid w:val="00AA5C72"/>
    <w:rsid w:val="00AA64F9"/>
    <w:rsid w:val="00AA65F8"/>
    <w:rsid w:val="00AA6F4F"/>
    <w:rsid w:val="00AA74E2"/>
    <w:rsid w:val="00AA74E6"/>
    <w:rsid w:val="00AA764C"/>
    <w:rsid w:val="00AA76B5"/>
    <w:rsid w:val="00AA7835"/>
    <w:rsid w:val="00AB02AD"/>
    <w:rsid w:val="00AB033A"/>
    <w:rsid w:val="00AB0CAF"/>
    <w:rsid w:val="00AB245A"/>
    <w:rsid w:val="00AB29EE"/>
    <w:rsid w:val="00AB378E"/>
    <w:rsid w:val="00AB3E45"/>
    <w:rsid w:val="00AB4A15"/>
    <w:rsid w:val="00AB4AE6"/>
    <w:rsid w:val="00AB50F6"/>
    <w:rsid w:val="00AB54B0"/>
    <w:rsid w:val="00AB625B"/>
    <w:rsid w:val="00AB6BDA"/>
    <w:rsid w:val="00AB6C2E"/>
    <w:rsid w:val="00AB7C3A"/>
    <w:rsid w:val="00AC0EF6"/>
    <w:rsid w:val="00AC1401"/>
    <w:rsid w:val="00AC19C9"/>
    <w:rsid w:val="00AC2643"/>
    <w:rsid w:val="00AC2DAC"/>
    <w:rsid w:val="00AC2F93"/>
    <w:rsid w:val="00AC3A0F"/>
    <w:rsid w:val="00AC3C79"/>
    <w:rsid w:val="00AC44DA"/>
    <w:rsid w:val="00AC49C4"/>
    <w:rsid w:val="00AC4A79"/>
    <w:rsid w:val="00AC5043"/>
    <w:rsid w:val="00AC50D9"/>
    <w:rsid w:val="00AC568D"/>
    <w:rsid w:val="00AC5F9C"/>
    <w:rsid w:val="00AC60FF"/>
    <w:rsid w:val="00AC6AFC"/>
    <w:rsid w:val="00AC7CDE"/>
    <w:rsid w:val="00AD082E"/>
    <w:rsid w:val="00AD0EB7"/>
    <w:rsid w:val="00AD0FD4"/>
    <w:rsid w:val="00AD1276"/>
    <w:rsid w:val="00AD191F"/>
    <w:rsid w:val="00AD28D9"/>
    <w:rsid w:val="00AD2C56"/>
    <w:rsid w:val="00AD2F99"/>
    <w:rsid w:val="00AD337B"/>
    <w:rsid w:val="00AD3575"/>
    <w:rsid w:val="00AD3B37"/>
    <w:rsid w:val="00AD3E30"/>
    <w:rsid w:val="00AD4812"/>
    <w:rsid w:val="00AD4A15"/>
    <w:rsid w:val="00AD4DE7"/>
    <w:rsid w:val="00AD5321"/>
    <w:rsid w:val="00AD5A97"/>
    <w:rsid w:val="00AD6405"/>
    <w:rsid w:val="00AD69B7"/>
    <w:rsid w:val="00AD6C7A"/>
    <w:rsid w:val="00AD7236"/>
    <w:rsid w:val="00AD73EE"/>
    <w:rsid w:val="00AE0B9D"/>
    <w:rsid w:val="00AE0D79"/>
    <w:rsid w:val="00AE0E06"/>
    <w:rsid w:val="00AE0E62"/>
    <w:rsid w:val="00AE16D8"/>
    <w:rsid w:val="00AE1771"/>
    <w:rsid w:val="00AE1F7E"/>
    <w:rsid w:val="00AE2043"/>
    <w:rsid w:val="00AE229C"/>
    <w:rsid w:val="00AE2480"/>
    <w:rsid w:val="00AE263F"/>
    <w:rsid w:val="00AE29B6"/>
    <w:rsid w:val="00AE2F10"/>
    <w:rsid w:val="00AE3332"/>
    <w:rsid w:val="00AE35A8"/>
    <w:rsid w:val="00AE39C1"/>
    <w:rsid w:val="00AE3D64"/>
    <w:rsid w:val="00AE4669"/>
    <w:rsid w:val="00AE4A34"/>
    <w:rsid w:val="00AE4D63"/>
    <w:rsid w:val="00AE5100"/>
    <w:rsid w:val="00AE532F"/>
    <w:rsid w:val="00AE581B"/>
    <w:rsid w:val="00AE5F65"/>
    <w:rsid w:val="00AE6021"/>
    <w:rsid w:val="00AE6585"/>
    <w:rsid w:val="00AE6B5C"/>
    <w:rsid w:val="00AE7189"/>
    <w:rsid w:val="00AE7CF7"/>
    <w:rsid w:val="00AE7DA8"/>
    <w:rsid w:val="00AF010E"/>
    <w:rsid w:val="00AF0547"/>
    <w:rsid w:val="00AF0DF0"/>
    <w:rsid w:val="00AF0FB1"/>
    <w:rsid w:val="00AF1119"/>
    <w:rsid w:val="00AF2412"/>
    <w:rsid w:val="00AF29E7"/>
    <w:rsid w:val="00AF2BF6"/>
    <w:rsid w:val="00AF3083"/>
    <w:rsid w:val="00AF308F"/>
    <w:rsid w:val="00AF30B3"/>
    <w:rsid w:val="00AF4238"/>
    <w:rsid w:val="00AF4B63"/>
    <w:rsid w:val="00AF4C8B"/>
    <w:rsid w:val="00AF5682"/>
    <w:rsid w:val="00AF57A6"/>
    <w:rsid w:val="00AF57B3"/>
    <w:rsid w:val="00AF5C57"/>
    <w:rsid w:val="00AF5C6F"/>
    <w:rsid w:val="00AF5F68"/>
    <w:rsid w:val="00AF637D"/>
    <w:rsid w:val="00AF649C"/>
    <w:rsid w:val="00AF6525"/>
    <w:rsid w:val="00AF65F0"/>
    <w:rsid w:val="00AF6E72"/>
    <w:rsid w:val="00AF72AE"/>
    <w:rsid w:val="00AF72E9"/>
    <w:rsid w:val="00AF7489"/>
    <w:rsid w:val="00AF7504"/>
    <w:rsid w:val="00AF769A"/>
    <w:rsid w:val="00AF7A83"/>
    <w:rsid w:val="00AF7D6B"/>
    <w:rsid w:val="00B004B0"/>
    <w:rsid w:val="00B009CA"/>
    <w:rsid w:val="00B009CE"/>
    <w:rsid w:val="00B00DB8"/>
    <w:rsid w:val="00B00E4A"/>
    <w:rsid w:val="00B011C8"/>
    <w:rsid w:val="00B01538"/>
    <w:rsid w:val="00B0158A"/>
    <w:rsid w:val="00B019B8"/>
    <w:rsid w:val="00B0252E"/>
    <w:rsid w:val="00B031D4"/>
    <w:rsid w:val="00B04587"/>
    <w:rsid w:val="00B05602"/>
    <w:rsid w:val="00B05F43"/>
    <w:rsid w:val="00B0696F"/>
    <w:rsid w:val="00B06B5F"/>
    <w:rsid w:val="00B06B8F"/>
    <w:rsid w:val="00B06BDD"/>
    <w:rsid w:val="00B07BBB"/>
    <w:rsid w:val="00B07CB2"/>
    <w:rsid w:val="00B10669"/>
    <w:rsid w:val="00B10EA0"/>
    <w:rsid w:val="00B124D7"/>
    <w:rsid w:val="00B13174"/>
    <w:rsid w:val="00B13D0E"/>
    <w:rsid w:val="00B13F93"/>
    <w:rsid w:val="00B1418B"/>
    <w:rsid w:val="00B141B5"/>
    <w:rsid w:val="00B14238"/>
    <w:rsid w:val="00B142D0"/>
    <w:rsid w:val="00B145B0"/>
    <w:rsid w:val="00B14617"/>
    <w:rsid w:val="00B146D4"/>
    <w:rsid w:val="00B14DAA"/>
    <w:rsid w:val="00B155E5"/>
    <w:rsid w:val="00B15C13"/>
    <w:rsid w:val="00B1770B"/>
    <w:rsid w:val="00B17AAA"/>
    <w:rsid w:val="00B17B64"/>
    <w:rsid w:val="00B17BF6"/>
    <w:rsid w:val="00B17D99"/>
    <w:rsid w:val="00B200F7"/>
    <w:rsid w:val="00B202C9"/>
    <w:rsid w:val="00B20646"/>
    <w:rsid w:val="00B2087C"/>
    <w:rsid w:val="00B20A66"/>
    <w:rsid w:val="00B20C86"/>
    <w:rsid w:val="00B2175A"/>
    <w:rsid w:val="00B21FF0"/>
    <w:rsid w:val="00B22729"/>
    <w:rsid w:val="00B227BB"/>
    <w:rsid w:val="00B22CAE"/>
    <w:rsid w:val="00B22DDD"/>
    <w:rsid w:val="00B22E56"/>
    <w:rsid w:val="00B23AA2"/>
    <w:rsid w:val="00B23B90"/>
    <w:rsid w:val="00B23B98"/>
    <w:rsid w:val="00B23DF4"/>
    <w:rsid w:val="00B24037"/>
    <w:rsid w:val="00B241E0"/>
    <w:rsid w:val="00B2451D"/>
    <w:rsid w:val="00B24616"/>
    <w:rsid w:val="00B2469C"/>
    <w:rsid w:val="00B24707"/>
    <w:rsid w:val="00B24900"/>
    <w:rsid w:val="00B2499C"/>
    <w:rsid w:val="00B24F96"/>
    <w:rsid w:val="00B255D2"/>
    <w:rsid w:val="00B25703"/>
    <w:rsid w:val="00B25DAC"/>
    <w:rsid w:val="00B25FA6"/>
    <w:rsid w:val="00B260C4"/>
    <w:rsid w:val="00B26645"/>
    <w:rsid w:val="00B26979"/>
    <w:rsid w:val="00B26DCB"/>
    <w:rsid w:val="00B2700D"/>
    <w:rsid w:val="00B27864"/>
    <w:rsid w:val="00B27E1C"/>
    <w:rsid w:val="00B27E6F"/>
    <w:rsid w:val="00B312CF"/>
    <w:rsid w:val="00B31654"/>
    <w:rsid w:val="00B318B3"/>
    <w:rsid w:val="00B31EDC"/>
    <w:rsid w:val="00B32089"/>
    <w:rsid w:val="00B3248D"/>
    <w:rsid w:val="00B3250E"/>
    <w:rsid w:val="00B32943"/>
    <w:rsid w:val="00B3360C"/>
    <w:rsid w:val="00B33931"/>
    <w:rsid w:val="00B33B7D"/>
    <w:rsid w:val="00B33E9E"/>
    <w:rsid w:val="00B340F6"/>
    <w:rsid w:val="00B34226"/>
    <w:rsid w:val="00B346F9"/>
    <w:rsid w:val="00B349FC"/>
    <w:rsid w:val="00B34B35"/>
    <w:rsid w:val="00B354E2"/>
    <w:rsid w:val="00B356CB"/>
    <w:rsid w:val="00B359CC"/>
    <w:rsid w:val="00B36B3E"/>
    <w:rsid w:val="00B37140"/>
    <w:rsid w:val="00B37534"/>
    <w:rsid w:val="00B37A2B"/>
    <w:rsid w:val="00B37D12"/>
    <w:rsid w:val="00B40682"/>
    <w:rsid w:val="00B40D72"/>
    <w:rsid w:val="00B412ED"/>
    <w:rsid w:val="00B415E9"/>
    <w:rsid w:val="00B41974"/>
    <w:rsid w:val="00B422CF"/>
    <w:rsid w:val="00B423A6"/>
    <w:rsid w:val="00B42739"/>
    <w:rsid w:val="00B4346B"/>
    <w:rsid w:val="00B43732"/>
    <w:rsid w:val="00B43890"/>
    <w:rsid w:val="00B43FF7"/>
    <w:rsid w:val="00B443D1"/>
    <w:rsid w:val="00B44831"/>
    <w:rsid w:val="00B44D98"/>
    <w:rsid w:val="00B44E56"/>
    <w:rsid w:val="00B45093"/>
    <w:rsid w:val="00B4535C"/>
    <w:rsid w:val="00B467A3"/>
    <w:rsid w:val="00B46958"/>
    <w:rsid w:val="00B46C9E"/>
    <w:rsid w:val="00B46DC5"/>
    <w:rsid w:val="00B46F29"/>
    <w:rsid w:val="00B470C1"/>
    <w:rsid w:val="00B4720A"/>
    <w:rsid w:val="00B473A6"/>
    <w:rsid w:val="00B47CD4"/>
    <w:rsid w:val="00B47E52"/>
    <w:rsid w:val="00B506E0"/>
    <w:rsid w:val="00B509C5"/>
    <w:rsid w:val="00B50E18"/>
    <w:rsid w:val="00B51090"/>
    <w:rsid w:val="00B5156C"/>
    <w:rsid w:val="00B51ACE"/>
    <w:rsid w:val="00B51B99"/>
    <w:rsid w:val="00B52599"/>
    <w:rsid w:val="00B529E3"/>
    <w:rsid w:val="00B539A1"/>
    <w:rsid w:val="00B53AEC"/>
    <w:rsid w:val="00B53E56"/>
    <w:rsid w:val="00B551BF"/>
    <w:rsid w:val="00B554DE"/>
    <w:rsid w:val="00B5559D"/>
    <w:rsid w:val="00B55773"/>
    <w:rsid w:val="00B55BB0"/>
    <w:rsid w:val="00B55F7C"/>
    <w:rsid w:val="00B56112"/>
    <w:rsid w:val="00B56141"/>
    <w:rsid w:val="00B56BF7"/>
    <w:rsid w:val="00B56E46"/>
    <w:rsid w:val="00B5703A"/>
    <w:rsid w:val="00B571AA"/>
    <w:rsid w:val="00B57720"/>
    <w:rsid w:val="00B5796C"/>
    <w:rsid w:val="00B57BC2"/>
    <w:rsid w:val="00B57C84"/>
    <w:rsid w:val="00B60145"/>
    <w:rsid w:val="00B607F3"/>
    <w:rsid w:val="00B60E2F"/>
    <w:rsid w:val="00B6132A"/>
    <w:rsid w:val="00B618D5"/>
    <w:rsid w:val="00B61D2D"/>
    <w:rsid w:val="00B63163"/>
    <w:rsid w:val="00B632A2"/>
    <w:rsid w:val="00B635E9"/>
    <w:rsid w:val="00B63976"/>
    <w:rsid w:val="00B63C23"/>
    <w:rsid w:val="00B652AF"/>
    <w:rsid w:val="00B660A9"/>
    <w:rsid w:val="00B6638F"/>
    <w:rsid w:val="00B667FE"/>
    <w:rsid w:val="00B66B87"/>
    <w:rsid w:val="00B66C9D"/>
    <w:rsid w:val="00B66E8D"/>
    <w:rsid w:val="00B67233"/>
    <w:rsid w:val="00B67457"/>
    <w:rsid w:val="00B67D6D"/>
    <w:rsid w:val="00B7007B"/>
    <w:rsid w:val="00B701B0"/>
    <w:rsid w:val="00B705D5"/>
    <w:rsid w:val="00B70ED6"/>
    <w:rsid w:val="00B7156C"/>
    <w:rsid w:val="00B71675"/>
    <w:rsid w:val="00B71B45"/>
    <w:rsid w:val="00B71D65"/>
    <w:rsid w:val="00B7227E"/>
    <w:rsid w:val="00B7242D"/>
    <w:rsid w:val="00B72CAC"/>
    <w:rsid w:val="00B73011"/>
    <w:rsid w:val="00B730C0"/>
    <w:rsid w:val="00B73343"/>
    <w:rsid w:val="00B7363A"/>
    <w:rsid w:val="00B73828"/>
    <w:rsid w:val="00B739E9"/>
    <w:rsid w:val="00B74698"/>
    <w:rsid w:val="00B74A1F"/>
    <w:rsid w:val="00B74BA8"/>
    <w:rsid w:val="00B74D3B"/>
    <w:rsid w:val="00B756CD"/>
    <w:rsid w:val="00B757A3"/>
    <w:rsid w:val="00B75A22"/>
    <w:rsid w:val="00B75BD0"/>
    <w:rsid w:val="00B75D75"/>
    <w:rsid w:val="00B75EB9"/>
    <w:rsid w:val="00B76754"/>
    <w:rsid w:val="00B77B87"/>
    <w:rsid w:val="00B802D6"/>
    <w:rsid w:val="00B804AC"/>
    <w:rsid w:val="00B8063B"/>
    <w:rsid w:val="00B80B02"/>
    <w:rsid w:val="00B80D89"/>
    <w:rsid w:val="00B810D1"/>
    <w:rsid w:val="00B811B1"/>
    <w:rsid w:val="00B814EA"/>
    <w:rsid w:val="00B8157F"/>
    <w:rsid w:val="00B815DE"/>
    <w:rsid w:val="00B8168D"/>
    <w:rsid w:val="00B824AD"/>
    <w:rsid w:val="00B827C8"/>
    <w:rsid w:val="00B83354"/>
    <w:rsid w:val="00B83554"/>
    <w:rsid w:val="00B83617"/>
    <w:rsid w:val="00B841C0"/>
    <w:rsid w:val="00B844FF"/>
    <w:rsid w:val="00B846FC"/>
    <w:rsid w:val="00B84D7F"/>
    <w:rsid w:val="00B84F1D"/>
    <w:rsid w:val="00B852C3"/>
    <w:rsid w:val="00B85343"/>
    <w:rsid w:val="00B853B9"/>
    <w:rsid w:val="00B854BC"/>
    <w:rsid w:val="00B857EF"/>
    <w:rsid w:val="00B859D7"/>
    <w:rsid w:val="00B874BD"/>
    <w:rsid w:val="00B9097C"/>
    <w:rsid w:val="00B91177"/>
    <w:rsid w:val="00B91A7A"/>
    <w:rsid w:val="00B9201D"/>
    <w:rsid w:val="00B9217D"/>
    <w:rsid w:val="00B92264"/>
    <w:rsid w:val="00B92663"/>
    <w:rsid w:val="00B926E7"/>
    <w:rsid w:val="00B929DD"/>
    <w:rsid w:val="00B930A5"/>
    <w:rsid w:val="00B931CB"/>
    <w:rsid w:val="00B9374F"/>
    <w:rsid w:val="00B93C74"/>
    <w:rsid w:val="00B94B6D"/>
    <w:rsid w:val="00B94E46"/>
    <w:rsid w:val="00B957AF"/>
    <w:rsid w:val="00B95988"/>
    <w:rsid w:val="00B95ACF"/>
    <w:rsid w:val="00B95E3C"/>
    <w:rsid w:val="00B95F42"/>
    <w:rsid w:val="00B968E0"/>
    <w:rsid w:val="00B96ABB"/>
    <w:rsid w:val="00B979EE"/>
    <w:rsid w:val="00B97C80"/>
    <w:rsid w:val="00B97F09"/>
    <w:rsid w:val="00BA0088"/>
    <w:rsid w:val="00BA0296"/>
    <w:rsid w:val="00BA02B9"/>
    <w:rsid w:val="00BA06D1"/>
    <w:rsid w:val="00BA07AC"/>
    <w:rsid w:val="00BA09DA"/>
    <w:rsid w:val="00BA0A1B"/>
    <w:rsid w:val="00BA0D22"/>
    <w:rsid w:val="00BA0E67"/>
    <w:rsid w:val="00BA0F4D"/>
    <w:rsid w:val="00BA1406"/>
    <w:rsid w:val="00BA1686"/>
    <w:rsid w:val="00BA1DB9"/>
    <w:rsid w:val="00BA25F7"/>
    <w:rsid w:val="00BA26C1"/>
    <w:rsid w:val="00BA3361"/>
    <w:rsid w:val="00BA3415"/>
    <w:rsid w:val="00BA34EF"/>
    <w:rsid w:val="00BA36A4"/>
    <w:rsid w:val="00BA39E0"/>
    <w:rsid w:val="00BA3F90"/>
    <w:rsid w:val="00BA48FD"/>
    <w:rsid w:val="00BA57CC"/>
    <w:rsid w:val="00BA5885"/>
    <w:rsid w:val="00BA589C"/>
    <w:rsid w:val="00BA5B8B"/>
    <w:rsid w:val="00BA6659"/>
    <w:rsid w:val="00BA70AA"/>
    <w:rsid w:val="00BA75DB"/>
    <w:rsid w:val="00BA7D4D"/>
    <w:rsid w:val="00BA7E7D"/>
    <w:rsid w:val="00BA7FE4"/>
    <w:rsid w:val="00BB00EE"/>
    <w:rsid w:val="00BB09EB"/>
    <w:rsid w:val="00BB0A2F"/>
    <w:rsid w:val="00BB2373"/>
    <w:rsid w:val="00BB2608"/>
    <w:rsid w:val="00BB2A87"/>
    <w:rsid w:val="00BB2EE7"/>
    <w:rsid w:val="00BB3524"/>
    <w:rsid w:val="00BB370A"/>
    <w:rsid w:val="00BB3CE0"/>
    <w:rsid w:val="00BB4923"/>
    <w:rsid w:val="00BB4C09"/>
    <w:rsid w:val="00BB4FE7"/>
    <w:rsid w:val="00BB555B"/>
    <w:rsid w:val="00BB57E1"/>
    <w:rsid w:val="00BB5C58"/>
    <w:rsid w:val="00BB646E"/>
    <w:rsid w:val="00BB66C1"/>
    <w:rsid w:val="00BB7083"/>
    <w:rsid w:val="00BB71DC"/>
    <w:rsid w:val="00BB7281"/>
    <w:rsid w:val="00BB73D8"/>
    <w:rsid w:val="00BB7601"/>
    <w:rsid w:val="00BB765F"/>
    <w:rsid w:val="00BB7DE3"/>
    <w:rsid w:val="00BC04E0"/>
    <w:rsid w:val="00BC1100"/>
    <w:rsid w:val="00BC14C9"/>
    <w:rsid w:val="00BC150C"/>
    <w:rsid w:val="00BC1B1F"/>
    <w:rsid w:val="00BC1DB3"/>
    <w:rsid w:val="00BC2197"/>
    <w:rsid w:val="00BC282F"/>
    <w:rsid w:val="00BC2D39"/>
    <w:rsid w:val="00BC309E"/>
    <w:rsid w:val="00BC371B"/>
    <w:rsid w:val="00BC37E9"/>
    <w:rsid w:val="00BC389B"/>
    <w:rsid w:val="00BC392F"/>
    <w:rsid w:val="00BC412F"/>
    <w:rsid w:val="00BC45C0"/>
    <w:rsid w:val="00BC4945"/>
    <w:rsid w:val="00BC49DC"/>
    <w:rsid w:val="00BC4C3A"/>
    <w:rsid w:val="00BC4D15"/>
    <w:rsid w:val="00BC4DC7"/>
    <w:rsid w:val="00BC55F5"/>
    <w:rsid w:val="00BC5B82"/>
    <w:rsid w:val="00BC5C81"/>
    <w:rsid w:val="00BC6910"/>
    <w:rsid w:val="00BC6A8E"/>
    <w:rsid w:val="00BC6AF9"/>
    <w:rsid w:val="00BC70A1"/>
    <w:rsid w:val="00BC70AF"/>
    <w:rsid w:val="00BD01C1"/>
    <w:rsid w:val="00BD0261"/>
    <w:rsid w:val="00BD0BA4"/>
    <w:rsid w:val="00BD0C4F"/>
    <w:rsid w:val="00BD0ED5"/>
    <w:rsid w:val="00BD1141"/>
    <w:rsid w:val="00BD1F40"/>
    <w:rsid w:val="00BD2046"/>
    <w:rsid w:val="00BD2D8C"/>
    <w:rsid w:val="00BD2EB1"/>
    <w:rsid w:val="00BD35CF"/>
    <w:rsid w:val="00BD3901"/>
    <w:rsid w:val="00BD4088"/>
    <w:rsid w:val="00BD43AA"/>
    <w:rsid w:val="00BD4A21"/>
    <w:rsid w:val="00BD5129"/>
    <w:rsid w:val="00BD5437"/>
    <w:rsid w:val="00BD5B41"/>
    <w:rsid w:val="00BD7270"/>
    <w:rsid w:val="00BD7474"/>
    <w:rsid w:val="00BD7594"/>
    <w:rsid w:val="00BD769A"/>
    <w:rsid w:val="00BE036B"/>
    <w:rsid w:val="00BE0488"/>
    <w:rsid w:val="00BE091B"/>
    <w:rsid w:val="00BE0A18"/>
    <w:rsid w:val="00BE0BA0"/>
    <w:rsid w:val="00BE0EB0"/>
    <w:rsid w:val="00BE15FC"/>
    <w:rsid w:val="00BE1EA8"/>
    <w:rsid w:val="00BE1FF7"/>
    <w:rsid w:val="00BE2103"/>
    <w:rsid w:val="00BE229C"/>
    <w:rsid w:val="00BE240D"/>
    <w:rsid w:val="00BE27EF"/>
    <w:rsid w:val="00BE2C83"/>
    <w:rsid w:val="00BE2D3A"/>
    <w:rsid w:val="00BE2E2A"/>
    <w:rsid w:val="00BE36C7"/>
    <w:rsid w:val="00BE3C3A"/>
    <w:rsid w:val="00BE3DC8"/>
    <w:rsid w:val="00BE43A7"/>
    <w:rsid w:val="00BE4FC2"/>
    <w:rsid w:val="00BE4FD2"/>
    <w:rsid w:val="00BE5CE5"/>
    <w:rsid w:val="00BE5F4C"/>
    <w:rsid w:val="00BE66E5"/>
    <w:rsid w:val="00BE6AD4"/>
    <w:rsid w:val="00BE6ECB"/>
    <w:rsid w:val="00BE77A7"/>
    <w:rsid w:val="00BE77E5"/>
    <w:rsid w:val="00BE7887"/>
    <w:rsid w:val="00BE7B5D"/>
    <w:rsid w:val="00BF001F"/>
    <w:rsid w:val="00BF01A7"/>
    <w:rsid w:val="00BF0E12"/>
    <w:rsid w:val="00BF1027"/>
    <w:rsid w:val="00BF1388"/>
    <w:rsid w:val="00BF17C4"/>
    <w:rsid w:val="00BF1DA1"/>
    <w:rsid w:val="00BF21C1"/>
    <w:rsid w:val="00BF255D"/>
    <w:rsid w:val="00BF2900"/>
    <w:rsid w:val="00BF31DF"/>
    <w:rsid w:val="00BF44CE"/>
    <w:rsid w:val="00BF4830"/>
    <w:rsid w:val="00BF6358"/>
    <w:rsid w:val="00BF6856"/>
    <w:rsid w:val="00BF695C"/>
    <w:rsid w:val="00BF69F7"/>
    <w:rsid w:val="00BF7191"/>
    <w:rsid w:val="00BF73EF"/>
    <w:rsid w:val="00BF7B53"/>
    <w:rsid w:val="00BF7D8F"/>
    <w:rsid w:val="00C00176"/>
    <w:rsid w:val="00C0049C"/>
    <w:rsid w:val="00C00E71"/>
    <w:rsid w:val="00C0144D"/>
    <w:rsid w:val="00C01983"/>
    <w:rsid w:val="00C0216E"/>
    <w:rsid w:val="00C0217A"/>
    <w:rsid w:val="00C023D0"/>
    <w:rsid w:val="00C0258D"/>
    <w:rsid w:val="00C028EC"/>
    <w:rsid w:val="00C02ABA"/>
    <w:rsid w:val="00C0340C"/>
    <w:rsid w:val="00C034A9"/>
    <w:rsid w:val="00C03CDD"/>
    <w:rsid w:val="00C03CE3"/>
    <w:rsid w:val="00C04168"/>
    <w:rsid w:val="00C0419F"/>
    <w:rsid w:val="00C04549"/>
    <w:rsid w:val="00C04D04"/>
    <w:rsid w:val="00C0518B"/>
    <w:rsid w:val="00C05643"/>
    <w:rsid w:val="00C059EE"/>
    <w:rsid w:val="00C05B17"/>
    <w:rsid w:val="00C05E42"/>
    <w:rsid w:val="00C060BF"/>
    <w:rsid w:val="00C06470"/>
    <w:rsid w:val="00C06C5F"/>
    <w:rsid w:val="00C073A3"/>
    <w:rsid w:val="00C07BA5"/>
    <w:rsid w:val="00C10290"/>
    <w:rsid w:val="00C10777"/>
    <w:rsid w:val="00C107FB"/>
    <w:rsid w:val="00C109E3"/>
    <w:rsid w:val="00C1137E"/>
    <w:rsid w:val="00C125A2"/>
    <w:rsid w:val="00C127A9"/>
    <w:rsid w:val="00C12FA8"/>
    <w:rsid w:val="00C135FE"/>
    <w:rsid w:val="00C13D30"/>
    <w:rsid w:val="00C14062"/>
    <w:rsid w:val="00C14233"/>
    <w:rsid w:val="00C143BF"/>
    <w:rsid w:val="00C14736"/>
    <w:rsid w:val="00C150CF"/>
    <w:rsid w:val="00C15381"/>
    <w:rsid w:val="00C15F1F"/>
    <w:rsid w:val="00C16245"/>
    <w:rsid w:val="00C16320"/>
    <w:rsid w:val="00C163B7"/>
    <w:rsid w:val="00C16A34"/>
    <w:rsid w:val="00C16AB1"/>
    <w:rsid w:val="00C173A9"/>
    <w:rsid w:val="00C17586"/>
    <w:rsid w:val="00C17F25"/>
    <w:rsid w:val="00C20A33"/>
    <w:rsid w:val="00C20DD9"/>
    <w:rsid w:val="00C20F5D"/>
    <w:rsid w:val="00C210A5"/>
    <w:rsid w:val="00C215F7"/>
    <w:rsid w:val="00C21A0C"/>
    <w:rsid w:val="00C229BD"/>
    <w:rsid w:val="00C22AF2"/>
    <w:rsid w:val="00C22CA0"/>
    <w:rsid w:val="00C230B2"/>
    <w:rsid w:val="00C2326A"/>
    <w:rsid w:val="00C236B8"/>
    <w:rsid w:val="00C23AAA"/>
    <w:rsid w:val="00C23B11"/>
    <w:rsid w:val="00C23E09"/>
    <w:rsid w:val="00C24042"/>
    <w:rsid w:val="00C24257"/>
    <w:rsid w:val="00C2549F"/>
    <w:rsid w:val="00C254BC"/>
    <w:rsid w:val="00C25717"/>
    <w:rsid w:val="00C25AC6"/>
    <w:rsid w:val="00C25B1E"/>
    <w:rsid w:val="00C25D53"/>
    <w:rsid w:val="00C26EF1"/>
    <w:rsid w:val="00C27763"/>
    <w:rsid w:val="00C2786A"/>
    <w:rsid w:val="00C3020D"/>
    <w:rsid w:val="00C30303"/>
    <w:rsid w:val="00C30E8B"/>
    <w:rsid w:val="00C310F3"/>
    <w:rsid w:val="00C31794"/>
    <w:rsid w:val="00C3180E"/>
    <w:rsid w:val="00C31DC4"/>
    <w:rsid w:val="00C32534"/>
    <w:rsid w:val="00C32853"/>
    <w:rsid w:val="00C32995"/>
    <w:rsid w:val="00C33314"/>
    <w:rsid w:val="00C33FEC"/>
    <w:rsid w:val="00C347F7"/>
    <w:rsid w:val="00C357C3"/>
    <w:rsid w:val="00C35BFF"/>
    <w:rsid w:val="00C35E2C"/>
    <w:rsid w:val="00C36739"/>
    <w:rsid w:val="00C36B02"/>
    <w:rsid w:val="00C36E34"/>
    <w:rsid w:val="00C3776E"/>
    <w:rsid w:val="00C40057"/>
    <w:rsid w:val="00C4023F"/>
    <w:rsid w:val="00C4088F"/>
    <w:rsid w:val="00C40C00"/>
    <w:rsid w:val="00C411D4"/>
    <w:rsid w:val="00C41616"/>
    <w:rsid w:val="00C434FB"/>
    <w:rsid w:val="00C4374F"/>
    <w:rsid w:val="00C437B3"/>
    <w:rsid w:val="00C43AA7"/>
    <w:rsid w:val="00C43B01"/>
    <w:rsid w:val="00C441F1"/>
    <w:rsid w:val="00C44608"/>
    <w:rsid w:val="00C44D5C"/>
    <w:rsid w:val="00C457CD"/>
    <w:rsid w:val="00C45EEA"/>
    <w:rsid w:val="00C47D65"/>
    <w:rsid w:val="00C50804"/>
    <w:rsid w:val="00C50FFC"/>
    <w:rsid w:val="00C5124B"/>
    <w:rsid w:val="00C51E34"/>
    <w:rsid w:val="00C52207"/>
    <w:rsid w:val="00C523A7"/>
    <w:rsid w:val="00C52555"/>
    <w:rsid w:val="00C525A9"/>
    <w:rsid w:val="00C52698"/>
    <w:rsid w:val="00C52831"/>
    <w:rsid w:val="00C52B9A"/>
    <w:rsid w:val="00C530D5"/>
    <w:rsid w:val="00C53313"/>
    <w:rsid w:val="00C534AF"/>
    <w:rsid w:val="00C536A7"/>
    <w:rsid w:val="00C538E2"/>
    <w:rsid w:val="00C539F2"/>
    <w:rsid w:val="00C53B42"/>
    <w:rsid w:val="00C53C2D"/>
    <w:rsid w:val="00C53D55"/>
    <w:rsid w:val="00C54299"/>
    <w:rsid w:val="00C54FDE"/>
    <w:rsid w:val="00C55007"/>
    <w:rsid w:val="00C56322"/>
    <w:rsid w:val="00C563E6"/>
    <w:rsid w:val="00C56C02"/>
    <w:rsid w:val="00C56CCE"/>
    <w:rsid w:val="00C6014C"/>
    <w:rsid w:val="00C6019F"/>
    <w:rsid w:val="00C6020B"/>
    <w:rsid w:val="00C60249"/>
    <w:rsid w:val="00C6184D"/>
    <w:rsid w:val="00C622AA"/>
    <w:rsid w:val="00C62322"/>
    <w:rsid w:val="00C62D6B"/>
    <w:rsid w:val="00C62F4E"/>
    <w:rsid w:val="00C63261"/>
    <w:rsid w:val="00C63273"/>
    <w:rsid w:val="00C63414"/>
    <w:rsid w:val="00C63648"/>
    <w:rsid w:val="00C6496F"/>
    <w:rsid w:val="00C64CE1"/>
    <w:rsid w:val="00C64D13"/>
    <w:rsid w:val="00C6508B"/>
    <w:rsid w:val="00C65409"/>
    <w:rsid w:val="00C65667"/>
    <w:rsid w:val="00C66401"/>
    <w:rsid w:val="00C666EE"/>
    <w:rsid w:val="00C66E7C"/>
    <w:rsid w:val="00C671C9"/>
    <w:rsid w:val="00C70E3E"/>
    <w:rsid w:val="00C70FB4"/>
    <w:rsid w:val="00C71412"/>
    <w:rsid w:val="00C7184D"/>
    <w:rsid w:val="00C71F3E"/>
    <w:rsid w:val="00C72406"/>
    <w:rsid w:val="00C7273B"/>
    <w:rsid w:val="00C73853"/>
    <w:rsid w:val="00C739B8"/>
    <w:rsid w:val="00C74659"/>
    <w:rsid w:val="00C74D96"/>
    <w:rsid w:val="00C74DAD"/>
    <w:rsid w:val="00C74FEE"/>
    <w:rsid w:val="00C7557B"/>
    <w:rsid w:val="00C7567C"/>
    <w:rsid w:val="00C7597F"/>
    <w:rsid w:val="00C75BB9"/>
    <w:rsid w:val="00C76394"/>
    <w:rsid w:val="00C7643F"/>
    <w:rsid w:val="00C76FE9"/>
    <w:rsid w:val="00C7719B"/>
    <w:rsid w:val="00C7724E"/>
    <w:rsid w:val="00C77496"/>
    <w:rsid w:val="00C7758C"/>
    <w:rsid w:val="00C779F7"/>
    <w:rsid w:val="00C77BBA"/>
    <w:rsid w:val="00C77E9E"/>
    <w:rsid w:val="00C80329"/>
    <w:rsid w:val="00C80A34"/>
    <w:rsid w:val="00C81402"/>
    <w:rsid w:val="00C8284F"/>
    <w:rsid w:val="00C82864"/>
    <w:rsid w:val="00C833DD"/>
    <w:rsid w:val="00C83B4D"/>
    <w:rsid w:val="00C85208"/>
    <w:rsid w:val="00C856E6"/>
    <w:rsid w:val="00C857E5"/>
    <w:rsid w:val="00C85BB7"/>
    <w:rsid w:val="00C85D4B"/>
    <w:rsid w:val="00C85E5D"/>
    <w:rsid w:val="00C86BD1"/>
    <w:rsid w:val="00C87378"/>
    <w:rsid w:val="00C87B20"/>
    <w:rsid w:val="00C87E23"/>
    <w:rsid w:val="00C903DA"/>
    <w:rsid w:val="00C90555"/>
    <w:rsid w:val="00C90B73"/>
    <w:rsid w:val="00C90C72"/>
    <w:rsid w:val="00C90FB5"/>
    <w:rsid w:val="00C91825"/>
    <w:rsid w:val="00C92887"/>
    <w:rsid w:val="00C939D7"/>
    <w:rsid w:val="00C943A3"/>
    <w:rsid w:val="00C94507"/>
    <w:rsid w:val="00C94A7D"/>
    <w:rsid w:val="00C94B55"/>
    <w:rsid w:val="00C966F9"/>
    <w:rsid w:val="00C970F7"/>
    <w:rsid w:val="00C973E2"/>
    <w:rsid w:val="00C97E4B"/>
    <w:rsid w:val="00CA02E4"/>
    <w:rsid w:val="00CA0330"/>
    <w:rsid w:val="00CA0DCC"/>
    <w:rsid w:val="00CA0E49"/>
    <w:rsid w:val="00CA14E9"/>
    <w:rsid w:val="00CA17EB"/>
    <w:rsid w:val="00CA20E1"/>
    <w:rsid w:val="00CA2CA4"/>
    <w:rsid w:val="00CA38CD"/>
    <w:rsid w:val="00CA3AB9"/>
    <w:rsid w:val="00CA3D23"/>
    <w:rsid w:val="00CA4457"/>
    <w:rsid w:val="00CA4892"/>
    <w:rsid w:val="00CA525D"/>
    <w:rsid w:val="00CA534A"/>
    <w:rsid w:val="00CA58A1"/>
    <w:rsid w:val="00CA5CA2"/>
    <w:rsid w:val="00CA62E8"/>
    <w:rsid w:val="00CA6437"/>
    <w:rsid w:val="00CA6514"/>
    <w:rsid w:val="00CA7270"/>
    <w:rsid w:val="00CA743A"/>
    <w:rsid w:val="00CA7566"/>
    <w:rsid w:val="00CA7B24"/>
    <w:rsid w:val="00CB059D"/>
    <w:rsid w:val="00CB0FA5"/>
    <w:rsid w:val="00CB0FB3"/>
    <w:rsid w:val="00CB1198"/>
    <w:rsid w:val="00CB16EF"/>
    <w:rsid w:val="00CB1E07"/>
    <w:rsid w:val="00CB23A3"/>
    <w:rsid w:val="00CB2C3A"/>
    <w:rsid w:val="00CB2ECA"/>
    <w:rsid w:val="00CB2F75"/>
    <w:rsid w:val="00CB30B9"/>
    <w:rsid w:val="00CB34FD"/>
    <w:rsid w:val="00CB4AD3"/>
    <w:rsid w:val="00CB4EB6"/>
    <w:rsid w:val="00CB559D"/>
    <w:rsid w:val="00CB5690"/>
    <w:rsid w:val="00CB5770"/>
    <w:rsid w:val="00CB6953"/>
    <w:rsid w:val="00CB7168"/>
    <w:rsid w:val="00CB732A"/>
    <w:rsid w:val="00CB77A5"/>
    <w:rsid w:val="00CB7824"/>
    <w:rsid w:val="00CB799A"/>
    <w:rsid w:val="00CB7AF1"/>
    <w:rsid w:val="00CB7AF9"/>
    <w:rsid w:val="00CC022C"/>
    <w:rsid w:val="00CC076F"/>
    <w:rsid w:val="00CC0C20"/>
    <w:rsid w:val="00CC0D09"/>
    <w:rsid w:val="00CC0DB1"/>
    <w:rsid w:val="00CC12B0"/>
    <w:rsid w:val="00CC15B3"/>
    <w:rsid w:val="00CC1A24"/>
    <w:rsid w:val="00CC1B6A"/>
    <w:rsid w:val="00CC1ED1"/>
    <w:rsid w:val="00CC2390"/>
    <w:rsid w:val="00CC2686"/>
    <w:rsid w:val="00CC36A5"/>
    <w:rsid w:val="00CC3963"/>
    <w:rsid w:val="00CC3C3D"/>
    <w:rsid w:val="00CC3D04"/>
    <w:rsid w:val="00CC40F4"/>
    <w:rsid w:val="00CC4443"/>
    <w:rsid w:val="00CC4692"/>
    <w:rsid w:val="00CC4F9D"/>
    <w:rsid w:val="00CC4FFD"/>
    <w:rsid w:val="00CC55BA"/>
    <w:rsid w:val="00CC5894"/>
    <w:rsid w:val="00CC593B"/>
    <w:rsid w:val="00CC5BE2"/>
    <w:rsid w:val="00CC5DF8"/>
    <w:rsid w:val="00CC5F19"/>
    <w:rsid w:val="00CC601F"/>
    <w:rsid w:val="00CC630A"/>
    <w:rsid w:val="00CC798E"/>
    <w:rsid w:val="00CD085A"/>
    <w:rsid w:val="00CD0925"/>
    <w:rsid w:val="00CD0AE2"/>
    <w:rsid w:val="00CD0EF0"/>
    <w:rsid w:val="00CD1142"/>
    <w:rsid w:val="00CD128D"/>
    <w:rsid w:val="00CD2192"/>
    <w:rsid w:val="00CD220D"/>
    <w:rsid w:val="00CD2916"/>
    <w:rsid w:val="00CD2FBE"/>
    <w:rsid w:val="00CD3F1E"/>
    <w:rsid w:val="00CD4D98"/>
    <w:rsid w:val="00CD5855"/>
    <w:rsid w:val="00CD5908"/>
    <w:rsid w:val="00CD64CF"/>
    <w:rsid w:val="00CD661E"/>
    <w:rsid w:val="00CD663F"/>
    <w:rsid w:val="00CD7097"/>
    <w:rsid w:val="00CD7917"/>
    <w:rsid w:val="00CD7972"/>
    <w:rsid w:val="00CD7C7C"/>
    <w:rsid w:val="00CE0165"/>
    <w:rsid w:val="00CE073F"/>
    <w:rsid w:val="00CE2812"/>
    <w:rsid w:val="00CE28D5"/>
    <w:rsid w:val="00CE292B"/>
    <w:rsid w:val="00CE3343"/>
    <w:rsid w:val="00CE45FE"/>
    <w:rsid w:val="00CE48C6"/>
    <w:rsid w:val="00CE546B"/>
    <w:rsid w:val="00CE54E3"/>
    <w:rsid w:val="00CE785E"/>
    <w:rsid w:val="00CE789E"/>
    <w:rsid w:val="00CE7ABE"/>
    <w:rsid w:val="00CF0106"/>
    <w:rsid w:val="00CF09E0"/>
    <w:rsid w:val="00CF101C"/>
    <w:rsid w:val="00CF19AC"/>
    <w:rsid w:val="00CF2596"/>
    <w:rsid w:val="00CF27A7"/>
    <w:rsid w:val="00CF2F79"/>
    <w:rsid w:val="00CF3604"/>
    <w:rsid w:val="00CF3755"/>
    <w:rsid w:val="00CF3A69"/>
    <w:rsid w:val="00CF3C4E"/>
    <w:rsid w:val="00CF3FEC"/>
    <w:rsid w:val="00CF4DCB"/>
    <w:rsid w:val="00CF60F5"/>
    <w:rsid w:val="00CF6102"/>
    <w:rsid w:val="00CF67FA"/>
    <w:rsid w:val="00CF716E"/>
    <w:rsid w:val="00CF79BA"/>
    <w:rsid w:val="00CF7EDD"/>
    <w:rsid w:val="00D006E6"/>
    <w:rsid w:val="00D008D0"/>
    <w:rsid w:val="00D00CCE"/>
    <w:rsid w:val="00D00DA5"/>
    <w:rsid w:val="00D00F4F"/>
    <w:rsid w:val="00D01826"/>
    <w:rsid w:val="00D01D66"/>
    <w:rsid w:val="00D01F5D"/>
    <w:rsid w:val="00D01FA4"/>
    <w:rsid w:val="00D03368"/>
    <w:rsid w:val="00D0348C"/>
    <w:rsid w:val="00D0354F"/>
    <w:rsid w:val="00D03762"/>
    <w:rsid w:val="00D04161"/>
    <w:rsid w:val="00D04C3A"/>
    <w:rsid w:val="00D05390"/>
    <w:rsid w:val="00D055BA"/>
    <w:rsid w:val="00D06A95"/>
    <w:rsid w:val="00D06FEB"/>
    <w:rsid w:val="00D07014"/>
    <w:rsid w:val="00D07A7A"/>
    <w:rsid w:val="00D07BCB"/>
    <w:rsid w:val="00D07C27"/>
    <w:rsid w:val="00D104C1"/>
    <w:rsid w:val="00D105DF"/>
    <w:rsid w:val="00D10F23"/>
    <w:rsid w:val="00D111D1"/>
    <w:rsid w:val="00D113A9"/>
    <w:rsid w:val="00D118CE"/>
    <w:rsid w:val="00D11D50"/>
    <w:rsid w:val="00D1217C"/>
    <w:rsid w:val="00D12677"/>
    <w:rsid w:val="00D12ADA"/>
    <w:rsid w:val="00D1350C"/>
    <w:rsid w:val="00D135C6"/>
    <w:rsid w:val="00D13968"/>
    <w:rsid w:val="00D14BA3"/>
    <w:rsid w:val="00D14D48"/>
    <w:rsid w:val="00D1565B"/>
    <w:rsid w:val="00D16607"/>
    <w:rsid w:val="00D171D2"/>
    <w:rsid w:val="00D172F4"/>
    <w:rsid w:val="00D17509"/>
    <w:rsid w:val="00D17BEC"/>
    <w:rsid w:val="00D17FB0"/>
    <w:rsid w:val="00D201CC"/>
    <w:rsid w:val="00D211C3"/>
    <w:rsid w:val="00D21A47"/>
    <w:rsid w:val="00D21B2B"/>
    <w:rsid w:val="00D2241D"/>
    <w:rsid w:val="00D22CE8"/>
    <w:rsid w:val="00D239EF"/>
    <w:rsid w:val="00D23A25"/>
    <w:rsid w:val="00D23E41"/>
    <w:rsid w:val="00D24891"/>
    <w:rsid w:val="00D24D9B"/>
    <w:rsid w:val="00D24DF6"/>
    <w:rsid w:val="00D2531D"/>
    <w:rsid w:val="00D25B53"/>
    <w:rsid w:val="00D25CD0"/>
    <w:rsid w:val="00D25EE8"/>
    <w:rsid w:val="00D26309"/>
    <w:rsid w:val="00D26601"/>
    <w:rsid w:val="00D268D3"/>
    <w:rsid w:val="00D27FAF"/>
    <w:rsid w:val="00D30019"/>
    <w:rsid w:val="00D30752"/>
    <w:rsid w:val="00D3086A"/>
    <w:rsid w:val="00D30A37"/>
    <w:rsid w:val="00D31187"/>
    <w:rsid w:val="00D31288"/>
    <w:rsid w:val="00D31517"/>
    <w:rsid w:val="00D31530"/>
    <w:rsid w:val="00D318DE"/>
    <w:rsid w:val="00D319A0"/>
    <w:rsid w:val="00D326BC"/>
    <w:rsid w:val="00D32FAF"/>
    <w:rsid w:val="00D33273"/>
    <w:rsid w:val="00D333E5"/>
    <w:rsid w:val="00D34283"/>
    <w:rsid w:val="00D347B8"/>
    <w:rsid w:val="00D34C13"/>
    <w:rsid w:val="00D35072"/>
    <w:rsid w:val="00D3516A"/>
    <w:rsid w:val="00D354CB"/>
    <w:rsid w:val="00D35659"/>
    <w:rsid w:val="00D36237"/>
    <w:rsid w:val="00D36392"/>
    <w:rsid w:val="00D3643D"/>
    <w:rsid w:val="00D370FF"/>
    <w:rsid w:val="00D376AA"/>
    <w:rsid w:val="00D400CB"/>
    <w:rsid w:val="00D40A70"/>
    <w:rsid w:val="00D4132E"/>
    <w:rsid w:val="00D41723"/>
    <w:rsid w:val="00D41762"/>
    <w:rsid w:val="00D41A81"/>
    <w:rsid w:val="00D41C62"/>
    <w:rsid w:val="00D41F29"/>
    <w:rsid w:val="00D4206C"/>
    <w:rsid w:val="00D422AE"/>
    <w:rsid w:val="00D42684"/>
    <w:rsid w:val="00D426AC"/>
    <w:rsid w:val="00D42D0B"/>
    <w:rsid w:val="00D42ED0"/>
    <w:rsid w:val="00D43C19"/>
    <w:rsid w:val="00D43CA1"/>
    <w:rsid w:val="00D44203"/>
    <w:rsid w:val="00D443DC"/>
    <w:rsid w:val="00D45139"/>
    <w:rsid w:val="00D451B2"/>
    <w:rsid w:val="00D460F5"/>
    <w:rsid w:val="00D462FC"/>
    <w:rsid w:val="00D46CE0"/>
    <w:rsid w:val="00D46D12"/>
    <w:rsid w:val="00D50B36"/>
    <w:rsid w:val="00D50CB9"/>
    <w:rsid w:val="00D5166E"/>
    <w:rsid w:val="00D51B5A"/>
    <w:rsid w:val="00D51E18"/>
    <w:rsid w:val="00D52108"/>
    <w:rsid w:val="00D52245"/>
    <w:rsid w:val="00D5267D"/>
    <w:rsid w:val="00D52E07"/>
    <w:rsid w:val="00D5387F"/>
    <w:rsid w:val="00D5390E"/>
    <w:rsid w:val="00D53B90"/>
    <w:rsid w:val="00D53BA7"/>
    <w:rsid w:val="00D53C22"/>
    <w:rsid w:val="00D542A2"/>
    <w:rsid w:val="00D5466E"/>
    <w:rsid w:val="00D5489D"/>
    <w:rsid w:val="00D5491A"/>
    <w:rsid w:val="00D54BA9"/>
    <w:rsid w:val="00D54E92"/>
    <w:rsid w:val="00D551C6"/>
    <w:rsid w:val="00D5522B"/>
    <w:rsid w:val="00D55687"/>
    <w:rsid w:val="00D5580A"/>
    <w:rsid w:val="00D568CF"/>
    <w:rsid w:val="00D56D38"/>
    <w:rsid w:val="00D57168"/>
    <w:rsid w:val="00D57350"/>
    <w:rsid w:val="00D57795"/>
    <w:rsid w:val="00D57DA9"/>
    <w:rsid w:val="00D60224"/>
    <w:rsid w:val="00D6070C"/>
    <w:rsid w:val="00D60914"/>
    <w:rsid w:val="00D60C8F"/>
    <w:rsid w:val="00D60E62"/>
    <w:rsid w:val="00D6101C"/>
    <w:rsid w:val="00D61FDC"/>
    <w:rsid w:val="00D62C1E"/>
    <w:rsid w:val="00D62E1C"/>
    <w:rsid w:val="00D6399B"/>
    <w:rsid w:val="00D63AE1"/>
    <w:rsid w:val="00D6465F"/>
    <w:rsid w:val="00D65028"/>
    <w:rsid w:val="00D65239"/>
    <w:rsid w:val="00D653A6"/>
    <w:rsid w:val="00D65CA5"/>
    <w:rsid w:val="00D65DEC"/>
    <w:rsid w:val="00D66388"/>
    <w:rsid w:val="00D66FC0"/>
    <w:rsid w:val="00D672F5"/>
    <w:rsid w:val="00D673B2"/>
    <w:rsid w:val="00D6754F"/>
    <w:rsid w:val="00D67B54"/>
    <w:rsid w:val="00D67C6B"/>
    <w:rsid w:val="00D67C6F"/>
    <w:rsid w:val="00D67E5A"/>
    <w:rsid w:val="00D704D4"/>
    <w:rsid w:val="00D70763"/>
    <w:rsid w:val="00D70789"/>
    <w:rsid w:val="00D70D31"/>
    <w:rsid w:val="00D7111F"/>
    <w:rsid w:val="00D712C4"/>
    <w:rsid w:val="00D712ED"/>
    <w:rsid w:val="00D71556"/>
    <w:rsid w:val="00D71F18"/>
    <w:rsid w:val="00D7211B"/>
    <w:rsid w:val="00D72459"/>
    <w:rsid w:val="00D725BA"/>
    <w:rsid w:val="00D738BA"/>
    <w:rsid w:val="00D74416"/>
    <w:rsid w:val="00D7480A"/>
    <w:rsid w:val="00D74E89"/>
    <w:rsid w:val="00D753AC"/>
    <w:rsid w:val="00D75ACD"/>
    <w:rsid w:val="00D75C9B"/>
    <w:rsid w:val="00D76183"/>
    <w:rsid w:val="00D76C7D"/>
    <w:rsid w:val="00D76DB5"/>
    <w:rsid w:val="00D77908"/>
    <w:rsid w:val="00D81132"/>
    <w:rsid w:val="00D811C0"/>
    <w:rsid w:val="00D81289"/>
    <w:rsid w:val="00D82211"/>
    <w:rsid w:val="00D839E0"/>
    <w:rsid w:val="00D83BA2"/>
    <w:rsid w:val="00D83BDB"/>
    <w:rsid w:val="00D83D95"/>
    <w:rsid w:val="00D84D7F"/>
    <w:rsid w:val="00D84D97"/>
    <w:rsid w:val="00D84DD4"/>
    <w:rsid w:val="00D8503D"/>
    <w:rsid w:val="00D85BC9"/>
    <w:rsid w:val="00D85E1A"/>
    <w:rsid w:val="00D86723"/>
    <w:rsid w:val="00D867F7"/>
    <w:rsid w:val="00D86A99"/>
    <w:rsid w:val="00D86B0D"/>
    <w:rsid w:val="00D86E9B"/>
    <w:rsid w:val="00D8716D"/>
    <w:rsid w:val="00D8731E"/>
    <w:rsid w:val="00D873A3"/>
    <w:rsid w:val="00D87B2A"/>
    <w:rsid w:val="00D90492"/>
    <w:rsid w:val="00D90841"/>
    <w:rsid w:val="00D911ED"/>
    <w:rsid w:val="00D912D0"/>
    <w:rsid w:val="00D91394"/>
    <w:rsid w:val="00D91449"/>
    <w:rsid w:val="00D91633"/>
    <w:rsid w:val="00D917B0"/>
    <w:rsid w:val="00D9267F"/>
    <w:rsid w:val="00D93965"/>
    <w:rsid w:val="00D93E4A"/>
    <w:rsid w:val="00D947DA"/>
    <w:rsid w:val="00D9486B"/>
    <w:rsid w:val="00D956E5"/>
    <w:rsid w:val="00D9576C"/>
    <w:rsid w:val="00D95950"/>
    <w:rsid w:val="00D95F1E"/>
    <w:rsid w:val="00D96152"/>
    <w:rsid w:val="00D96919"/>
    <w:rsid w:val="00D96975"/>
    <w:rsid w:val="00D96984"/>
    <w:rsid w:val="00D96A49"/>
    <w:rsid w:val="00DA0428"/>
    <w:rsid w:val="00DA06F0"/>
    <w:rsid w:val="00DA12BB"/>
    <w:rsid w:val="00DA12CB"/>
    <w:rsid w:val="00DA1D9E"/>
    <w:rsid w:val="00DA2516"/>
    <w:rsid w:val="00DA258E"/>
    <w:rsid w:val="00DA30E0"/>
    <w:rsid w:val="00DA3467"/>
    <w:rsid w:val="00DA3ECA"/>
    <w:rsid w:val="00DA40D8"/>
    <w:rsid w:val="00DA4AA0"/>
    <w:rsid w:val="00DA4F89"/>
    <w:rsid w:val="00DA53DD"/>
    <w:rsid w:val="00DA55FF"/>
    <w:rsid w:val="00DA59AC"/>
    <w:rsid w:val="00DA59AE"/>
    <w:rsid w:val="00DA5A05"/>
    <w:rsid w:val="00DA5C00"/>
    <w:rsid w:val="00DA61DD"/>
    <w:rsid w:val="00DA6564"/>
    <w:rsid w:val="00DA6985"/>
    <w:rsid w:val="00DA7114"/>
    <w:rsid w:val="00DA7401"/>
    <w:rsid w:val="00DA74FA"/>
    <w:rsid w:val="00DA7CFE"/>
    <w:rsid w:val="00DB05AC"/>
    <w:rsid w:val="00DB05E8"/>
    <w:rsid w:val="00DB060D"/>
    <w:rsid w:val="00DB1085"/>
    <w:rsid w:val="00DB1F9B"/>
    <w:rsid w:val="00DB23E6"/>
    <w:rsid w:val="00DB2DB4"/>
    <w:rsid w:val="00DB4135"/>
    <w:rsid w:val="00DB440C"/>
    <w:rsid w:val="00DB4455"/>
    <w:rsid w:val="00DB47E5"/>
    <w:rsid w:val="00DB5967"/>
    <w:rsid w:val="00DB5B5B"/>
    <w:rsid w:val="00DB6EDB"/>
    <w:rsid w:val="00DB71B8"/>
    <w:rsid w:val="00DB7806"/>
    <w:rsid w:val="00DB7DE6"/>
    <w:rsid w:val="00DC0277"/>
    <w:rsid w:val="00DC0587"/>
    <w:rsid w:val="00DC10DB"/>
    <w:rsid w:val="00DC13E1"/>
    <w:rsid w:val="00DC1ED2"/>
    <w:rsid w:val="00DC2024"/>
    <w:rsid w:val="00DC218F"/>
    <w:rsid w:val="00DC21A3"/>
    <w:rsid w:val="00DC2276"/>
    <w:rsid w:val="00DC23B6"/>
    <w:rsid w:val="00DC24FC"/>
    <w:rsid w:val="00DC2749"/>
    <w:rsid w:val="00DC346B"/>
    <w:rsid w:val="00DC36E3"/>
    <w:rsid w:val="00DC3886"/>
    <w:rsid w:val="00DC3A0A"/>
    <w:rsid w:val="00DC3A75"/>
    <w:rsid w:val="00DC3B80"/>
    <w:rsid w:val="00DC3B9E"/>
    <w:rsid w:val="00DC3D3C"/>
    <w:rsid w:val="00DC4CF4"/>
    <w:rsid w:val="00DC4E31"/>
    <w:rsid w:val="00DC5FE5"/>
    <w:rsid w:val="00DC6102"/>
    <w:rsid w:val="00DC6280"/>
    <w:rsid w:val="00DC676C"/>
    <w:rsid w:val="00DC6BAC"/>
    <w:rsid w:val="00DC6BAE"/>
    <w:rsid w:val="00DC6CD0"/>
    <w:rsid w:val="00DC76D3"/>
    <w:rsid w:val="00DC790E"/>
    <w:rsid w:val="00DC7D7D"/>
    <w:rsid w:val="00DD0931"/>
    <w:rsid w:val="00DD0A44"/>
    <w:rsid w:val="00DD0A8E"/>
    <w:rsid w:val="00DD1514"/>
    <w:rsid w:val="00DD1670"/>
    <w:rsid w:val="00DD1EBA"/>
    <w:rsid w:val="00DD1F48"/>
    <w:rsid w:val="00DD1FBA"/>
    <w:rsid w:val="00DD2AD7"/>
    <w:rsid w:val="00DD2AEB"/>
    <w:rsid w:val="00DD2B77"/>
    <w:rsid w:val="00DD3E68"/>
    <w:rsid w:val="00DD4286"/>
    <w:rsid w:val="00DD54A2"/>
    <w:rsid w:val="00DD585B"/>
    <w:rsid w:val="00DD6396"/>
    <w:rsid w:val="00DD6C9F"/>
    <w:rsid w:val="00DD7077"/>
    <w:rsid w:val="00DD7147"/>
    <w:rsid w:val="00DD7B81"/>
    <w:rsid w:val="00DD7D25"/>
    <w:rsid w:val="00DD7E1E"/>
    <w:rsid w:val="00DD7E67"/>
    <w:rsid w:val="00DE03A9"/>
    <w:rsid w:val="00DE04C2"/>
    <w:rsid w:val="00DE04EF"/>
    <w:rsid w:val="00DE07EA"/>
    <w:rsid w:val="00DE0E6D"/>
    <w:rsid w:val="00DE144E"/>
    <w:rsid w:val="00DE1612"/>
    <w:rsid w:val="00DE181B"/>
    <w:rsid w:val="00DE1A29"/>
    <w:rsid w:val="00DE1DE0"/>
    <w:rsid w:val="00DE1F41"/>
    <w:rsid w:val="00DE2462"/>
    <w:rsid w:val="00DE250F"/>
    <w:rsid w:val="00DE26A1"/>
    <w:rsid w:val="00DE3026"/>
    <w:rsid w:val="00DE363E"/>
    <w:rsid w:val="00DE364D"/>
    <w:rsid w:val="00DE3F58"/>
    <w:rsid w:val="00DE43DB"/>
    <w:rsid w:val="00DE4480"/>
    <w:rsid w:val="00DE4564"/>
    <w:rsid w:val="00DE49C0"/>
    <w:rsid w:val="00DE4EFC"/>
    <w:rsid w:val="00DE50FA"/>
    <w:rsid w:val="00DE59AC"/>
    <w:rsid w:val="00DE67F1"/>
    <w:rsid w:val="00DE793F"/>
    <w:rsid w:val="00DF03C2"/>
    <w:rsid w:val="00DF1D5F"/>
    <w:rsid w:val="00DF1ED4"/>
    <w:rsid w:val="00DF1F03"/>
    <w:rsid w:val="00DF23B2"/>
    <w:rsid w:val="00DF249B"/>
    <w:rsid w:val="00DF268F"/>
    <w:rsid w:val="00DF2B2C"/>
    <w:rsid w:val="00DF3637"/>
    <w:rsid w:val="00DF3EA2"/>
    <w:rsid w:val="00DF4209"/>
    <w:rsid w:val="00DF5247"/>
    <w:rsid w:val="00DF5589"/>
    <w:rsid w:val="00DF5A04"/>
    <w:rsid w:val="00DF5B38"/>
    <w:rsid w:val="00DF66E3"/>
    <w:rsid w:val="00DF7193"/>
    <w:rsid w:val="00DF7969"/>
    <w:rsid w:val="00DF7C5C"/>
    <w:rsid w:val="00E001C3"/>
    <w:rsid w:val="00E0032C"/>
    <w:rsid w:val="00E0118E"/>
    <w:rsid w:val="00E01DEC"/>
    <w:rsid w:val="00E022F1"/>
    <w:rsid w:val="00E026C4"/>
    <w:rsid w:val="00E02723"/>
    <w:rsid w:val="00E02827"/>
    <w:rsid w:val="00E03538"/>
    <w:rsid w:val="00E0360C"/>
    <w:rsid w:val="00E03674"/>
    <w:rsid w:val="00E03680"/>
    <w:rsid w:val="00E03E90"/>
    <w:rsid w:val="00E04630"/>
    <w:rsid w:val="00E0485E"/>
    <w:rsid w:val="00E04943"/>
    <w:rsid w:val="00E04F1B"/>
    <w:rsid w:val="00E052EB"/>
    <w:rsid w:val="00E05D40"/>
    <w:rsid w:val="00E061CB"/>
    <w:rsid w:val="00E06F60"/>
    <w:rsid w:val="00E07056"/>
    <w:rsid w:val="00E07120"/>
    <w:rsid w:val="00E07179"/>
    <w:rsid w:val="00E07532"/>
    <w:rsid w:val="00E0792A"/>
    <w:rsid w:val="00E100B4"/>
    <w:rsid w:val="00E1093E"/>
    <w:rsid w:val="00E10B1B"/>
    <w:rsid w:val="00E10D7C"/>
    <w:rsid w:val="00E11AEA"/>
    <w:rsid w:val="00E11BE9"/>
    <w:rsid w:val="00E125F2"/>
    <w:rsid w:val="00E12DB2"/>
    <w:rsid w:val="00E13C45"/>
    <w:rsid w:val="00E13F31"/>
    <w:rsid w:val="00E14242"/>
    <w:rsid w:val="00E145F1"/>
    <w:rsid w:val="00E14A06"/>
    <w:rsid w:val="00E14E1B"/>
    <w:rsid w:val="00E14F46"/>
    <w:rsid w:val="00E15F3A"/>
    <w:rsid w:val="00E16237"/>
    <w:rsid w:val="00E165A3"/>
    <w:rsid w:val="00E1760E"/>
    <w:rsid w:val="00E1785E"/>
    <w:rsid w:val="00E204B2"/>
    <w:rsid w:val="00E205EB"/>
    <w:rsid w:val="00E20731"/>
    <w:rsid w:val="00E2103C"/>
    <w:rsid w:val="00E2122B"/>
    <w:rsid w:val="00E22172"/>
    <w:rsid w:val="00E22417"/>
    <w:rsid w:val="00E227C8"/>
    <w:rsid w:val="00E22827"/>
    <w:rsid w:val="00E235E1"/>
    <w:rsid w:val="00E246D5"/>
    <w:rsid w:val="00E24D4A"/>
    <w:rsid w:val="00E25623"/>
    <w:rsid w:val="00E265D5"/>
    <w:rsid w:val="00E269EF"/>
    <w:rsid w:val="00E30932"/>
    <w:rsid w:val="00E30C5D"/>
    <w:rsid w:val="00E30F6F"/>
    <w:rsid w:val="00E31840"/>
    <w:rsid w:val="00E31A69"/>
    <w:rsid w:val="00E32B61"/>
    <w:rsid w:val="00E32B85"/>
    <w:rsid w:val="00E32C2B"/>
    <w:rsid w:val="00E32F92"/>
    <w:rsid w:val="00E331E5"/>
    <w:rsid w:val="00E337DC"/>
    <w:rsid w:val="00E33980"/>
    <w:rsid w:val="00E34091"/>
    <w:rsid w:val="00E343C7"/>
    <w:rsid w:val="00E34B6D"/>
    <w:rsid w:val="00E34D85"/>
    <w:rsid w:val="00E34EF3"/>
    <w:rsid w:val="00E35E2E"/>
    <w:rsid w:val="00E36335"/>
    <w:rsid w:val="00E36F35"/>
    <w:rsid w:val="00E36F53"/>
    <w:rsid w:val="00E3721E"/>
    <w:rsid w:val="00E3759D"/>
    <w:rsid w:val="00E376CF"/>
    <w:rsid w:val="00E3775D"/>
    <w:rsid w:val="00E4241A"/>
    <w:rsid w:val="00E43CE3"/>
    <w:rsid w:val="00E44907"/>
    <w:rsid w:val="00E4683F"/>
    <w:rsid w:val="00E471BE"/>
    <w:rsid w:val="00E47736"/>
    <w:rsid w:val="00E478FF"/>
    <w:rsid w:val="00E503C7"/>
    <w:rsid w:val="00E508F1"/>
    <w:rsid w:val="00E50CF6"/>
    <w:rsid w:val="00E52206"/>
    <w:rsid w:val="00E528B7"/>
    <w:rsid w:val="00E52C51"/>
    <w:rsid w:val="00E535AA"/>
    <w:rsid w:val="00E53783"/>
    <w:rsid w:val="00E537F7"/>
    <w:rsid w:val="00E53A67"/>
    <w:rsid w:val="00E53DBA"/>
    <w:rsid w:val="00E5430D"/>
    <w:rsid w:val="00E54744"/>
    <w:rsid w:val="00E54E6B"/>
    <w:rsid w:val="00E55031"/>
    <w:rsid w:val="00E55120"/>
    <w:rsid w:val="00E558E4"/>
    <w:rsid w:val="00E55959"/>
    <w:rsid w:val="00E55DA1"/>
    <w:rsid w:val="00E55F69"/>
    <w:rsid w:val="00E56787"/>
    <w:rsid w:val="00E567E4"/>
    <w:rsid w:val="00E568B7"/>
    <w:rsid w:val="00E56963"/>
    <w:rsid w:val="00E56BE0"/>
    <w:rsid w:val="00E57131"/>
    <w:rsid w:val="00E5728F"/>
    <w:rsid w:val="00E601F1"/>
    <w:rsid w:val="00E60291"/>
    <w:rsid w:val="00E60D7D"/>
    <w:rsid w:val="00E61426"/>
    <w:rsid w:val="00E61AFD"/>
    <w:rsid w:val="00E61B1E"/>
    <w:rsid w:val="00E62202"/>
    <w:rsid w:val="00E62B40"/>
    <w:rsid w:val="00E62EE7"/>
    <w:rsid w:val="00E631A5"/>
    <w:rsid w:val="00E6345E"/>
    <w:rsid w:val="00E637F6"/>
    <w:rsid w:val="00E6489E"/>
    <w:rsid w:val="00E64D17"/>
    <w:rsid w:val="00E65284"/>
    <w:rsid w:val="00E653B8"/>
    <w:rsid w:val="00E6567E"/>
    <w:rsid w:val="00E65777"/>
    <w:rsid w:val="00E65C4A"/>
    <w:rsid w:val="00E65F54"/>
    <w:rsid w:val="00E65FEB"/>
    <w:rsid w:val="00E66D47"/>
    <w:rsid w:val="00E67300"/>
    <w:rsid w:val="00E6737B"/>
    <w:rsid w:val="00E67B7C"/>
    <w:rsid w:val="00E67E6C"/>
    <w:rsid w:val="00E704A3"/>
    <w:rsid w:val="00E704B6"/>
    <w:rsid w:val="00E704E8"/>
    <w:rsid w:val="00E70B6B"/>
    <w:rsid w:val="00E70F3C"/>
    <w:rsid w:val="00E7126A"/>
    <w:rsid w:val="00E713A5"/>
    <w:rsid w:val="00E724A7"/>
    <w:rsid w:val="00E724E3"/>
    <w:rsid w:val="00E72C90"/>
    <w:rsid w:val="00E7395B"/>
    <w:rsid w:val="00E744D0"/>
    <w:rsid w:val="00E7492C"/>
    <w:rsid w:val="00E7563B"/>
    <w:rsid w:val="00E75696"/>
    <w:rsid w:val="00E7593E"/>
    <w:rsid w:val="00E75B68"/>
    <w:rsid w:val="00E76596"/>
    <w:rsid w:val="00E77673"/>
    <w:rsid w:val="00E777EB"/>
    <w:rsid w:val="00E77AC3"/>
    <w:rsid w:val="00E818C9"/>
    <w:rsid w:val="00E81B8B"/>
    <w:rsid w:val="00E81E3F"/>
    <w:rsid w:val="00E828DC"/>
    <w:rsid w:val="00E82A58"/>
    <w:rsid w:val="00E82A94"/>
    <w:rsid w:val="00E841BD"/>
    <w:rsid w:val="00E84268"/>
    <w:rsid w:val="00E8456C"/>
    <w:rsid w:val="00E84581"/>
    <w:rsid w:val="00E84602"/>
    <w:rsid w:val="00E84751"/>
    <w:rsid w:val="00E857E4"/>
    <w:rsid w:val="00E857E7"/>
    <w:rsid w:val="00E859BE"/>
    <w:rsid w:val="00E85B93"/>
    <w:rsid w:val="00E85BF2"/>
    <w:rsid w:val="00E85DA7"/>
    <w:rsid w:val="00E85DF3"/>
    <w:rsid w:val="00E861F7"/>
    <w:rsid w:val="00E86837"/>
    <w:rsid w:val="00E8698E"/>
    <w:rsid w:val="00E86AA3"/>
    <w:rsid w:val="00E86E7A"/>
    <w:rsid w:val="00E87333"/>
    <w:rsid w:val="00E879A3"/>
    <w:rsid w:val="00E87A53"/>
    <w:rsid w:val="00E87CF5"/>
    <w:rsid w:val="00E87E31"/>
    <w:rsid w:val="00E87F28"/>
    <w:rsid w:val="00E9088E"/>
    <w:rsid w:val="00E90AD5"/>
    <w:rsid w:val="00E90BE5"/>
    <w:rsid w:val="00E911A0"/>
    <w:rsid w:val="00E913F6"/>
    <w:rsid w:val="00E91B45"/>
    <w:rsid w:val="00E9272C"/>
    <w:rsid w:val="00E92E61"/>
    <w:rsid w:val="00E92EE5"/>
    <w:rsid w:val="00E931AE"/>
    <w:rsid w:val="00E931E0"/>
    <w:rsid w:val="00E93622"/>
    <w:rsid w:val="00E93710"/>
    <w:rsid w:val="00E93A08"/>
    <w:rsid w:val="00E94350"/>
    <w:rsid w:val="00E943FB"/>
    <w:rsid w:val="00E94965"/>
    <w:rsid w:val="00E94AFF"/>
    <w:rsid w:val="00E94F06"/>
    <w:rsid w:val="00E95193"/>
    <w:rsid w:val="00E957E1"/>
    <w:rsid w:val="00E95D7C"/>
    <w:rsid w:val="00E963F0"/>
    <w:rsid w:val="00EA0760"/>
    <w:rsid w:val="00EA0FE7"/>
    <w:rsid w:val="00EA17EE"/>
    <w:rsid w:val="00EA194B"/>
    <w:rsid w:val="00EA1ABD"/>
    <w:rsid w:val="00EA1FBB"/>
    <w:rsid w:val="00EA26D4"/>
    <w:rsid w:val="00EA2EE6"/>
    <w:rsid w:val="00EA32FE"/>
    <w:rsid w:val="00EA35DC"/>
    <w:rsid w:val="00EA35F6"/>
    <w:rsid w:val="00EA37B1"/>
    <w:rsid w:val="00EA4575"/>
    <w:rsid w:val="00EA52C3"/>
    <w:rsid w:val="00EA565B"/>
    <w:rsid w:val="00EA5686"/>
    <w:rsid w:val="00EA56EB"/>
    <w:rsid w:val="00EA5C13"/>
    <w:rsid w:val="00EA60FB"/>
    <w:rsid w:val="00EA633E"/>
    <w:rsid w:val="00EA64C6"/>
    <w:rsid w:val="00EA696A"/>
    <w:rsid w:val="00EA701C"/>
    <w:rsid w:val="00EA7746"/>
    <w:rsid w:val="00EA7D98"/>
    <w:rsid w:val="00EB005D"/>
    <w:rsid w:val="00EB054C"/>
    <w:rsid w:val="00EB07F2"/>
    <w:rsid w:val="00EB0804"/>
    <w:rsid w:val="00EB0B04"/>
    <w:rsid w:val="00EB1064"/>
    <w:rsid w:val="00EB1341"/>
    <w:rsid w:val="00EB136E"/>
    <w:rsid w:val="00EB1ABA"/>
    <w:rsid w:val="00EB1D0D"/>
    <w:rsid w:val="00EB2960"/>
    <w:rsid w:val="00EB2ADE"/>
    <w:rsid w:val="00EB2EB8"/>
    <w:rsid w:val="00EB2FF7"/>
    <w:rsid w:val="00EB5A39"/>
    <w:rsid w:val="00EB605C"/>
    <w:rsid w:val="00EB6689"/>
    <w:rsid w:val="00EB6829"/>
    <w:rsid w:val="00EB6D05"/>
    <w:rsid w:val="00EB7BC7"/>
    <w:rsid w:val="00EC01BC"/>
    <w:rsid w:val="00EC03D9"/>
    <w:rsid w:val="00EC0754"/>
    <w:rsid w:val="00EC1659"/>
    <w:rsid w:val="00EC1B02"/>
    <w:rsid w:val="00EC1DCA"/>
    <w:rsid w:val="00EC1FBB"/>
    <w:rsid w:val="00EC2035"/>
    <w:rsid w:val="00EC37A0"/>
    <w:rsid w:val="00EC3EF3"/>
    <w:rsid w:val="00EC3F56"/>
    <w:rsid w:val="00EC4FD8"/>
    <w:rsid w:val="00EC5476"/>
    <w:rsid w:val="00EC5E51"/>
    <w:rsid w:val="00EC6345"/>
    <w:rsid w:val="00EC6AD2"/>
    <w:rsid w:val="00EC6D6B"/>
    <w:rsid w:val="00EC70B8"/>
    <w:rsid w:val="00EC761C"/>
    <w:rsid w:val="00ED0E19"/>
    <w:rsid w:val="00ED1ED8"/>
    <w:rsid w:val="00ED1F3E"/>
    <w:rsid w:val="00ED2A70"/>
    <w:rsid w:val="00ED2CDF"/>
    <w:rsid w:val="00ED3187"/>
    <w:rsid w:val="00ED3E5C"/>
    <w:rsid w:val="00ED3FF1"/>
    <w:rsid w:val="00ED4075"/>
    <w:rsid w:val="00ED4084"/>
    <w:rsid w:val="00ED498B"/>
    <w:rsid w:val="00ED4A98"/>
    <w:rsid w:val="00ED4BDF"/>
    <w:rsid w:val="00ED4C0E"/>
    <w:rsid w:val="00ED4C4E"/>
    <w:rsid w:val="00ED54BE"/>
    <w:rsid w:val="00ED56DA"/>
    <w:rsid w:val="00ED5CF9"/>
    <w:rsid w:val="00ED5F65"/>
    <w:rsid w:val="00ED68A8"/>
    <w:rsid w:val="00ED6BFF"/>
    <w:rsid w:val="00ED6F9B"/>
    <w:rsid w:val="00ED722E"/>
    <w:rsid w:val="00EE01CE"/>
    <w:rsid w:val="00EE07B6"/>
    <w:rsid w:val="00EE0A96"/>
    <w:rsid w:val="00EE0E1F"/>
    <w:rsid w:val="00EE1445"/>
    <w:rsid w:val="00EE1B41"/>
    <w:rsid w:val="00EE21E1"/>
    <w:rsid w:val="00EE22CC"/>
    <w:rsid w:val="00EE23D7"/>
    <w:rsid w:val="00EE2D15"/>
    <w:rsid w:val="00EE2DDD"/>
    <w:rsid w:val="00EE2E4E"/>
    <w:rsid w:val="00EE3884"/>
    <w:rsid w:val="00EE4EBD"/>
    <w:rsid w:val="00EE5BD4"/>
    <w:rsid w:val="00EE62A2"/>
    <w:rsid w:val="00EE7A26"/>
    <w:rsid w:val="00EE7A94"/>
    <w:rsid w:val="00EF0EB2"/>
    <w:rsid w:val="00EF1337"/>
    <w:rsid w:val="00EF289E"/>
    <w:rsid w:val="00EF2EDF"/>
    <w:rsid w:val="00EF2F31"/>
    <w:rsid w:val="00EF34A1"/>
    <w:rsid w:val="00EF3D8D"/>
    <w:rsid w:val="00EF434F"/>
    <w:rsid w:val="00EF43AB"/>
    <w:rsid w:val="00EF4E3B"/>
    <w:rsid w:val="00EF4EE4"/>
    <w:rsid w:val="00EF4F57"/>
    <w:rsid w:val="00EF5B14"/>
    <w:rsid w:val="00EF609C"/>
    <w:rsid w:val="00EF6114"/>
    <w:rsid w:val="00EF77DB"/>
    <w:rsid w:val="00EF7858"/>
    <w:rsid w:val="00F007B8"/>
    <w:rsid w:val="00F00826"/>
    <w:rsid w:val="00F0109B"/>
    <w:rsid w:val="00F0140B"/>
    <w:rsid w:val="00F01EC4"/>
    <w:rsid w:val="00F02595"/>
    <w:rsid w:val="00F0274E"/>
    <w:rsid w:val="00F02A7E"/>
    <w:rsid w:val="00F02D66"/>
    <w:rsid w:val="00F030B8"/>
    <w:rsid w:val="00F04166"/>
    <w:rsid w:val="00F0450B"/>
    <w:rsid w:val="00F04BD1"/>
    <w:rsid w:val="00F05208"/>
    <w:rsid w:val="00F054C6"/>
    <w:rsid w:val="00F05979"/>
    <w:rsid w:val="00F05B68"/>
    <w:rsid w:val="00F05F7C"/>
    <w:rsid w:val="00F0660A"/>
    <w:rsid w:val="00F06779"/>
    <w:rsid w:val="00F068BD"/>
    <w:rsid w:val="00F06916"/>
    <w:rsid w:val="00F06AF9"/>
    <w:rsid w:val="00F0740B"/>
    <w:rsid w:val="00F075A1"/>
    <w:rsid w:val="00F0792F"/>
    <w:rsid w:val="00F07BAC"/>
    <w:rsid w:val="00F07F01"/>
    <w:rsid w:val="00F101B1"/>
    <w:rsid w:val="00F10EB0"/>
    <w:rsid w:val="00F10F3E"/>
    <w:rsid w:val="00F11572"/>
    <w:rsid w:val="00F11A03"/>
    <w:rsid w:val="00F1208B"/>
    <w:rsid w:val="00F12182"/>
    <w:rsid w:val="00F12AE7"/>
    <w:rsid w:val="00F1360C"/>
    <w:rsid w:val="00F144C5"/>
    <w:rsid w:val="00F14B10"/>
    <w:rsid w:val="00F14D6E"/>
    <w:rsid w:val="00F14E12"/>
    <w:rsid w:val="00F14F33"/>
    <w:rsid w:val="00F15C96"/>
    <w:rsid w:val="00F162D9"/>
    <w:rsid w:val="00F163BD"/>
    <w:rsid w:val="00F16CEB"/>
    <w:rsid w:val="00F17772"/>
    <w:rsid w:val="00F17AEC"/>
    <w:rsid w:val="00F200D3"/>
    <w:rsid w:val="00F20463"/>
    <w:rsid w:val="00F2079D"/>
    <w:rsid w:val="00F20E94"/>
    <w:rsid w:val="00F20FD9"/>
    <w:rsid w:val="00F21865"/>
    <w:rsid w:val="00F2241A"/>
    <w:rsid w:val="00F2257E"/>
    <w:rsid w:val="00F227AF"/>
    <w:rsid w:val="00F2294F"/>
    <w:rsid w:val="00F23280"/>
    <w:rsid w:val="00F238B2"/>
    <w:rsid w:val="00F244CB"/>
    <w:rsid w:val="00F246DA"/>
    <w:rsid w:val="00F24FC9"/>
    <w:rsid w:val="00F2535A"/>
    <w:rsid w:val="00F25728"/>
    <w:rsid w:val="00F25AEF"/>
    <w:rsid w:val="00F2616B"/>
    <w:rsid w:val="00F26205"/>
    <w:rsid w:val="00F26F92"/>
    <w:rsid w:val="00F26FA8"/>
    <w:rsid w:val="00F2707F"/>
    <w:rsid w:val="00F27AD6"/>
    <w:rsid w:val="00F31263"/>
    <w:rsid w:val="00F313FE"/>
    <w:rsid w:val="00F3161A"/>
    <w:rsid w:val="00F31C70"/>
    <w:rsid w:val="00F32332"/>
    <w:rsid w:val="00F32624"/>
    <w:rsid w:val="00F3266B"/>
    <w:rsid w:val="00F327CF"/>
    <w:rsid w:val="00F329F8"/>
    <w:rsid w:val="00F333C9"/>
    <w:rsid w:val="00F33A4B"/>
    <w:rsid w:val="00F34186"/>
    <w:rsid w:val="00F34F5F"/>
    <w:rsid w:val="00F35194"/>
    <w:rsid w:val="00F354B5"/>
    <w:rsid w:val="00F35A1D"/>
    <w:rsid w:val="00F35F82"/>
    <w:rsid w:val="00F367A3"/>
    <w:rsid w:val="00F36C77"/>
    <w:rsid w:val="00F374F4"/>
    <w:rsid w:val="00F377DC"/>
    <w:rsid w:val="00F37890"/>
    <w:rsid w:val="00F37D78"/>
    <w:rsid w:val="00F40267"/>
    <w:rsid w:val="00F40FE7"/>
    <w:rsid w:val="00F419DB"/>
    <w:rsid w:val="00F41D31"/>
    <w:rsid w:val="00F42823"/>
    <w:rsid w:val="00F42D1F"/>
    <w:rsid w:val="00F4344E"/>
    <w:rsid w:val="00F43DF3"/>
    <w:rsid w:val="00F443EB"/>
    <w:rsid w:val="00F445FC"/>
    <w:rsid w:val="00F45392"/>
    <w:rsid w:val="00F455DD"/>
    <w:rsid w:val="00F45AF8"/>
    <w:rsid w:val="00F45CE9"/>
    <w:rsid w:val="00F461FF"/>
    <w:rsid w:val="00F46454"/>
    <w:rsid w:val="00F4687C"/>
    <w:rsid w:val="00F46CFD"/>
    <w:rsid w:val="00F474B7"/>
    <w:rsid w:val="00F477A7"/>
    <w:rsid w:val="00F47ED9"/>
    <w:rsid w:val="00F504C0"/>
    <w:rsid w:val="00F510D6"/>
    <w:rsid w:val="00F514EF"/>
    <w:rsid w:val="00F517B0"/>
    <w:rsid w:val="00F51D32"/>
    <w:rsid w:val="00F51F16"/>
    <w:rsid w:val="00F521C3"/>
    <w:rsid w:val="00F522B3"/>
    <w:rsid w:val="00F526C9"/>
    <w:rsid w:val="00F53CF0"/>
    <w:rsid w:val="00F53D64"/>
    <w:rsid w:val="00F54357"/>
    <w:rsid w:val="00F54BE3"/>
    <w:rsid w:val="00F551A7"/>
    <w:rsid w:val="00F5547A"/>
    <w:rsid w:val="00F55BC0"/>
    <w:rsid w:val="00F55ECE"/>
    <w:rsid w:val="00F562E6"/>
    <w:rsid w:val="00F56F2E"/>
    <w:rsid w:val="00F57C7D"/>
    <w:rsid w:val="00F57EA6"/>
    <w:rsid w:val="00F60AF9"/>
    <w:rsid w:val="00F61773"/>
    <w:rsid w:val="00F62BFC"/>
    <w:rsid w:val="00F62C25"/>
    <w:rsid w:val="00F62DFC"/>
    <w:rsid w:val="00F632B3"/>
    <w:rsid w:val="00F632B7"/>
    <w:rsid w:val="00F634B6"/>
    <w:rsid w:val="00F639F4"/>
    <w:rsid w:val="00F63FE1"/>
    <w:rsid w:val="00F64206"/>
    <w:rsid w:val="00F6462E"/>
    <w:rsid w:val="00F64CE7"/>
    <w:rsid w:val="00F656AD"/>
    <w:rsid w:val="00F659A0"/>
    <w:rsid w:val="00F65B2D"/>
    <w:rsid w:val="00F65F85"/>
    <w:rsid w:val="00F65FC5"/>
    <w:rsid w:val="00F665AE"/>
    <w:rsid w:val="00F667B5"/>
    <w:rsid w:val="00F6740F"/>
    <w:rsid w:val="00F67414"/>
    <w:rsid w:val="00F67682"/>
    <w:rsid w:val="00F679CF"/>
    <w:rsid w:val="00F70693"/>
    <w:rsid w:val="00F70DB2"/>
    <w:rsid w:val="00F71004"/>
    <w:rsid w:val="00F71152"/>
    <w:rsid w:val="00F7138B"/>
    <w:rsid w:val="00F71462"/>
    <w:rsid w:val="00F7156B"/>
    <w:rsid w:val="00F71AE2"/>
    <w:rsid w:val="00F71B2F"/>
    <w:rsid w:val="00F737D4"/>
    <w:rsid w:val="00F738AB"/>
    <w:rsid w:val="00F74EB8"/>
    <w:rsid w:val="00F74FA8"/>
    <w:rsid w:val="00F756A4"/>
    <w:rsid w:val="00F759CC"/>
    <w:rsid w:val="00F75EF1"/>
    <w:rsid w:val="00F767DA"/>
    <w:rsid w:val="00F769DB"/>
    <w:rsid w:val="00F76C09"/>
    <w:rsid w:val="00F77399"/>
    <w:rsid w:val="00F7759A"/>
    <w:rsid w:val="00F776F6"/>
    <w:rsid w:val="00F7778C"/>
    <w:rsid w:val="00F77B49"/>
    <w:rsid w:val="00F80294"/>
    <w:rsid w:val="00F80858"/>
    <w:rsid w:val="00F809EE"/>
    <w:rsid w:val="00F80BF9"/>
    <w:rsid w:val="00F8147A"/>
    <w:rsid w:val="00F8158F"/>
    <w:rsid w:val="00F82029"/>
    <w:rsid w:val="00F82326"/>
    <w:rsid w:val="00F82587"/>
    <w:rsid w:val="00F82D64"/>
    <w:rsid w:val="00F834DD"/>
    <w:rsid w:val="00F8475D"/>
    <w:rsid w:val="00F84811"/>
    <w:rsid w:val="00F85AB8"/>
    <w:rsid w:val="00F85C95"/>
    <w:rsid w:val="00F8637E"/>
    <w:rsid w:val="00F871C3"/>
    <w:rsid w:val="00F87C1E"/>
    <w:rsid w:val="00F9007C"/>
    <w:rsid w:val="00F905F5"/>
    <w:rsid w:val="00F9063B"/>
    <w:rsid w:val="00F9087B"/>
    <w:rsid w:val="00F90950"/>
    <w:rsid w:val="00F90BC3"/>
    <w:rsid w:val="00F90FEB"/>
    <w:rsid w:val="00F914B3"/>
    <w:rsid w:val="00F9178E"/>
    <w:rsid w:val="00F91A3A"/>
    <w:rsid w:val="00F925BF"/>
    <w:rsid w:val="00F925EB"/>
    <w:rsid w:val="00F9275D"/>
    <w:rsid w:val="00F92BD2"/>
    <w:rsid w:val="00F947B5"/>
    <w:rsid w:val="00F94910"/>
    <w:rsid w:val="00F94C0C"/>
    <w:rsid w:val="00F95100"/>
    <w:rsid w:val="00F95442"/>
    <w:rsid w:val="00F9597D"/>
    <w:rsid w:val="00F95A56"/>
    <w:rsid w:val="00F96308"/>
    <w:rsid w:val="00F96438"/>
    <w:rsid w:val="00F9651B"/>
    <w:rsid w:val="00F965D6"/>
    <w:rsid w:val="00F96DC3"/>
    <w:rsid w:val="00F9774C"/>
    <w:rsid w:val="00F97AB0"/>
    <w:rsid w:val="00F97C42"/>
    <w:rsid w:val="00FA0371"/>
    <w:rsid w:val="00FA077E"/>
    <w:rsid w:val="00FA1958"/>
    <w:rsid w:val="00FA1B08"/>
    <w:rsid w:val="00FA1D32"/>
    <w:rsid w:val="00FA2911"/>
    <w:rsid w:val="00FA37F1"/>
    <w:rsid w:val="00FA3878"/>
    <w:rsid w:val="00FA3DA9"/>
    <w:rsid w:val="00FA4769"/>
    <w:rsid w:val="00FA4B87"/>
    <w:rsid w:val="00FA4E4C"/>
    <w:rsid w:val="00FA5719"/>
    <w:rsid w:val="00FA6A14"/>
    <w:rsid w:val="00FA6C09"/>
    <w:rsid w:val="00FA6C63"/>
    <w:rsid w:val="00FA6CB6"/>
    <w:rsid w:val="00FA718B"/>
    <w:rsid w:val="00FA7D9C"/>
    <w:rsid w:val="00FA7E11"/>
    <w:rsid w:val="00FB031B"/>
    <w:rsid w:val="00FB0A63"/>
    <w:rsid w:val="00FB1193"/>
    <w:rsid w:val="00FB13D4"/>
    <w:rsid w:val="00FB1505"/>
    <w:rsid w:val="00FB1D49"/>
    <w:rsid w:val="00FB1D5D"/>
    <w:rsid w:val="00FB1E79"/>
    <w:rsid w:val="00FB285F"/>
    <w:rsid w:val="00FB2AE2"/>
    <w:rsid w:val="00FB3723"/>
    <w:rsid w:val="00FB3B4E"/>
    <w:rsid w:val="00FB3FF4"/>
    <w:rsid w:val="00FB4674"/>
    <w:rsid w:val="00FB4B2E"/>
    <w:rsid w:val="00FB50C4"/>
    <w:rsid w:val="00FB5113"/>
    <w:rsid w:val="00FB5142"/>
    <w:rsid w:val="00FB5429"/>
    <w:rsid w:val="00FB5BE2"/>
    <w:rsid w:val="00FB5F03"/>
    <w:rsid w:val="00FB6334"/>
    <w:rsid w:val="00FB6354"/>
    <w:rsid w:val="00FB64C5"/>
    <w:rsid w:val="00FB6589"/>
    <w:rsid w:val="00FB65E0"/>
    <w:rsid w:val="00FB685B"/>
    <w:rsid w:val="00FB69FA"/>
    <w:rsid w:val="00FB6A79"/>
    <w:rsid w:val="00FB6D0A"/>
    <w:rsid w:val="00FB6F2A"/>
    <w:rsid w:val="00FB7586"/>
    <w:rsid w:val="00FB7FA0"/>
    <w:rsid w:val="00FC0E20"/>
    <w:rsid w:val="00FC104D"/>
    <w:rsid w:val="00FC1745"/>
    <w:rsid w:val="00FC190D"/>
    <w:rsid w:val="00FC2179"/>
    <w:rsid w:val="00FC238D"/>
    <w:rsid w:val="00FC2C4E"/>
    <w:rsid w:val="00FC2EB4"/>
    <w:rsid w:val="00FC3302"/>
    <w:rsid w:val="00FC37CE"/>
    <w:rsid w:val="00FC3E8D"/>
    <w:rsid w:val="00FC4690"/>
    <w:rsid w:val="00FC55F3"/>
    <w:rsid w:val="00FC5661"/>
    <w:rsid w:val="00FC6B7C"/>
    <w:rsid w:val="00FC6CE1"/>
    <w:rsid w:val="00FC6FA9"/>
    <w:rsid w:val="00FD02DE"/>
    <w:rsid w:val="00FD03C9"/>
    <w:rsid w:val="00FD0927"/>
    <w:rsid w:val="00FD0EDE"/>
    <w:rsid w:val="00FD1A86"/>
    <w:rsid w:val="00FD1E3A"/>
    <w:rsid w:val="00FD201D"/>
    <w:rsid w:val="00FD222F"/>
    <w:rsid w:val="00FD28F3"/>
    <w:rsid w:val="00FD2B53"/>
    <w:rsid w:val="00FD35F4"/>
    <w:rsid w:val="00FD376B"/>
    <w:rsid w:val="00FD39F1"/>
    <w:rsid w:val="00FD3A7C"/>
    <w:rsid w:val="00FD3C0F"/>
    <w:rsid w:val="00FD4A84"/>
    <w:rsid w:val="00FD541B"/>
    <w:rsid w:val="00FD5965"/>
    <w:rsid w:val="00FD65C3"/>
    <w:rsid w:val="00FD6F55"/>
    <w:rsid w:val="00FD74DE"/>
    <w:rsid w:val="00FD7515"/>
    <w:rsid w:val="00FE01E6"/>
    <w:rsid w:val="00FE04DA"/>
    <w:rsid w:val="00FE06AD"/>
    <w:rsid w:val="00FE0C90"/>
    <w:rsid w:val="00FE0EB5"/>
    <w:rsid w:val="00FE15B4"/>
    <w:rsid w:val="00FE1705"/>
    <w:rsid w:val="00FE1D75"/>
    <w:rsid w:val="00FE27A6"/>
    <w:rsid w:val="00FE30ED"/>
    <w:rsid w:val="00FE3121"/>
    <w:rsid w:val="00FE325A"/>
    <w:rsid w:val="00FE32E4"/>
    <w:rsid w:val="00FE32FB"/>
    <w:rsid w:val="00FE359D"/>
    <w:rsid w:val="00FE3740"/>
    <w:rsid w:val="00FE3EF3"/>
    <w:rsid w:val="00FE4320"/>
    <w:rsid w:val="00FE44D6"/>
    <w:rsid w:val="00FE4D03"/>
    <w:rsid w:val="00FE5078"/>
    <w:rsid w:val="00FE5087"/>
    <w:rsid w:val="00FE53F3"/>
    <w:rsid w:val="00FE5EBD"/>
    <w:rsid w:val="00FE625E"/>
    <w:rsid w:val="00FE63A3"/>
    <w:rsid w:val="00FE6FC2"/>
    <w:rsid w:val="00FE7EEE"/>
    <w:rsid w:val="00FF0D63"/>
    <w:rsid w:val="00FF17FB"/>
    <w:rsid w:val="00FF217E"/>
    <w:rsid w:val="00FF24F5"/>
    <w:rsid w:val="00FF292E"/>
    <w:rsid w:val="00FF2B1F"/>
    <w:rsid w:val="00FF33DC"/>
    <w:rsid w:val="00FF3696"/>
    <w:rsid w:val="00FF3AEA"/>
    <w:rsid w:val="00FF3D42"/>
    <w:rsid w:val="00FF45F4"/>
    <w:rsid w:val="00FF494A"/>
    <w:rsid w:val="00FF4CC4"/>
    <w:rsid w:val="00FF5229"/>
    <w:rsid w:val="00FF53C3"/>
    <w:rsid w:val="00FF55E5"/>
    <w:rsid w:val="00FF5B16"/>
    <w:rsid w:val="00FF6F64"/>
    <w:rsid w:val="00FF7594"/>
    <w:rsid w:val="027B2BB5"/>
    <w:rsid w:val="03E91BF7"/>
    <w:rsid w:val="050A784F"/>
    <w:rsid w:val="052B344C"/>
    <w:rsid w:val="05BA78F4"/>
    <w:rsid w:val="05EE6DAA"/>
    <w:rsid w:val="084A10C2"/>
    <w:rsid w:val="088B7718"/>
    <w:rsid w:val="09A71398"/>
    <w:rsid w:val="0A2301C0"/>
    <w:rsid w:val="0A603DC5"/>
    <w:rsid w:val="0B726CD9"/>
    <w:rsid w:val="0BB66A29"/>
    <w:rsid w:val="0E093E9D"/>
    <w:rsid w:val="0E2D2B16"/>
    <w:rsid w:val="12B96CD7"/>
    <w:rsid w:val="13C61968"/>
    <w:rsid w:val="14851348"/>
    <w:rsid w:val="158B4D8B"/>
    <w:rsid w:val="1686647C"/>
    <w:rsid w:val="17210AD6"/>
    <w:rsid w:val="175D0B80"/>
    <w:rsid w:val="19AA7E4B"/>
    <w:rsid w:val="1AF47E49"/>
    <w:rsid w:val="1C992A9F"/>
    <w:rsid w:val="1D3C0B15"/>
    <w:rsid w:val="1FD944C4"/>
    <w:rsid w:val="1FDB136B"/>
    <w:rsid w:val="20791657"/>
    <w:rsid w:val="20EC607E"/>
    <w:rsid w:val="24D12967"/>
    <w:rsid w:val="268458B9"/>
    <w:rsid w:val="26C23B0F"/>
    <w:rsid w:val="28024D98"/>
    <w:rsid w:val="28184BB8"/>
    <w:rsid w:val="292026EC"/>
    <w:rsid w:val="2BD74F7C"/>
    <w:rsid w:val="2D9E6926"/>
    <w:rsid w:val="30305B1B"/>
    <w:rsid w:val="319E59D5"/>
    <w:rsid w:val="31EB5CF9"/>
    <w:rsid w:val="3637097E"/>
    <w:rsid w:val="37A43756"/>
    <w:rsid w:val="395961D5"/>
    <w:rsid w:val="39BF4BEB"/>
    <w:rsid w:val="3A056ACA"/>
    <w:rsid w:val="3A1455EC"/>
    <w:rsid w:val="3A460A7B"/>
    <w:rsid w:val="3B332A85"/>
    <w:rsid w:val="3C6F57F0"/>
    <w:rsid w:val="3CC94A4B"/>
    <w:rsid w:val="3D5D4D79"/>
    <w:rsid w:val="3F924C81"/>
    <w:rsid w:val="41D93AAE"/>
    <w:rsid w:val="42441AAC"/>
    <w:rsid w:val="46B045D9"/>
    <w:rsid w:val="46EE79A4"/>
    <w:rsid w:val="48465ECA"/>
    <w:rsid w:val="48707731"/>
    <w:rsid w:val="48B349BF"/>
    <w:rsid w:val="49501AAE"/>
    <w:rsid w:val="4981386A"/>
    <w:rsid w:val="49B22075"/>
    <w:rsid w:val="4A924849"/>
    <w:rsid w:val="4BB03279"/>
    <w:rsid w:val="4C3B1FA3"/>
    <w:rsid w:val="4C9C145D"/>
    <w:rsid w:val="4CC90409"/>
    <w:rsid w:val="4DD85964"/>
    <w:rsid w:val="4E031437"/>
    <w:rsid w:val="4E1E6C22"/>
    <w:rsid w:val="4F2B7A17"/>
    <w:rsid w:val="51387188"/>
    <w:rsid w:val="5227469B"/>
    <w:rsid w:val="54AC72FA"/>
    <w:rsid w:val="55886D8E"/>
    <w:rsid w:val="587A7768"/>
    <w:rsid w:val="59686B4C"/>
    <w:rsid w:val="59A4727E"/>
    <w:rsid w:val="59C10847"/>
    <w:rsid w:val="5CCF5950"/>
    <w:rsid w:val="5DD51362"/>
    <w:rsid w:val="5E5514E2"/>
    <w:rsid w:val="62204229"/>
    <w:rsid w:val="6493693E"/>
    <w:rsid w:val="657F32E3"/>
    <w:rsid w:val="68A120D7"/>
    <w:rsid w:val="692C45EA"/>
    <w:rsid w:val="6A3972D0"/>
    <w:rsid w:val="6B4C44A1"/>
    <w:rsid w:val="6D8D7FAB"/>
    <w:rsid w:val="6EFF5B4B"/>
    <w:rsid w:val="728602AC"/>
    <w:rsid w:val="740F6609"/>
    <w:rsid w:val="76210E9E"/>
    <w:rsid w:val="788B080A"/>
    <w:rsid w:val="79026AFD"/>
    <w:rsid w:val="79F039F9"/>
    <w:rsid w:val="7A2125C0"/>
    <w:rsid w:val="7C12657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C07A"/>
  <w15:docId w15:val="{6A314090-F8D3-4B34-BD88-F42B3D5E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character" w:styleId="a5">
    <w:name w:val="annotation reference"/>
    <w:basedOn w:val="a0"/>
    <w:uiPriority w:val="99"/>
    <w:semiHidden/>
    <w:unhideWhenUsed/>
    <w:qFormat/>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character" w:styleId="aa">
    <w:name w:val="Emphasis"/>
    <w:basedOn w:val="a0"/>
    <w:uiPriority w:val="20"/>
    <w:qFormat/>
    <w:rPr>
      <w:i/>
      <w:iCs/>
    </w:rPr>
  </w:style>
  <w:style w:type="paragraph" w:styleId="ab">
    <w:name w:val="footer"/>
    <w:basedOn w:val="a"/>
    <w:link w:val="ac"/>
    <w:uiPriority w:val="99"/>
    <w:unhideWhenUsed/>
    <w:qFormat/>
    <w:pPr>
      <w:tabs>
        <w:tab w:val="center" w:pos="4677"/>
        <w:tab w:val="right" w:pos="9355"/>
      </w:tabs>
      <w:spacing w:after="0" w:line="240" w:lineRule="auto"/>
    </w:pPr>
  </w:style>
  <w:style w:type="paragraph" w:styleId="ad">
    <w:name w:val="header"/>
    <w:basedOn w:val="a"/>
    <w:link w:val="ae"/>
    <w:uiPriority w:val="99"/>
    <w:unhideWhenUsed/>
    <w:qFormat/>
    <w:pPr>
      <w:tabs>
        <w:tab w:val="center" w:pos="4677"/>
        <w:tab w:val="right" w:pos="9355"/>
      </w:tabs>
      <w:spacing w:after="0" w:line="240" w:lineRule="auto"/>
    </w:pPr>
  </w:style>
  <w:style w:type="character" w:styleId="af">
    <w:name w:val="Hyperlink"/>
    <w:basedOn w:val="a0"/>
    <w:uiPriority w:val="99"/>
    <w:unhideWhenUsed/>
    <w:qFormat/>
    <w:rPr>
      <w:color w:val="0000FF"/>
      <w:u w:val="single"/>
    </w:rPr>
  </w:style>
  <w:style w:type="paragraph" w:styleId="af0">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Pr>
      <w:b/>
      <w:bCs/>
    </w:rPr>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styleId="af2">
    <w:name w:val="No Spacing"/>
    <w:uiPriority w:val="1"/>
    <w:qFormat/>
    <w:rPr>
      <w:rFonts w:asciiTheme="minorHAnsi" w:eastAsiaTheme="minorHAnsi" w:hAnsiTheme="minorHAnsi" w:cstheme="minorBidi"/>
      <w:sz w:val="22"/>
      <w:szCs w:val="22"/>
      <w:lang w:eastAsia="en-US"/>
    </w:rPr>
  </w:style>
  <w:style w:type="character" w:customStyle="1" w:styleId="ae">
    <w:name w:val="Верхній колонтитул Знак"/>
    <w:basedOn w:val="a0"/>
    <w:link w:val="ad"/>
    <w:uiPriority w:val="99"/>
    <w:qFormat/>
  </w:style>
  <w:style w:type="character" w:customStyle="1" w:styleId="ac">
    <w:name w:val="Нижній колонтитул Знак"/>
    <w:basedOn w:val="a0"/>
    <w:link w:val="ab"/>
    <w:uiPriority w:val="99"/>
    <w:qFormat/>
  </w:style>
  <w:style w:type="character" w:customStyle="1" w:styleId="2">
    <w:name w:val="Основной текст (2)_"/>
    <w:basedOn w:val="a0"/>
    <w:link w:val="20"/>
    <w:qFormat/>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qFormat/>
    <w:rPr>
      <w:rFonts w:ascii="Times New Roman" w:eastAsia="Times New Roman" w:hAnsi="Times New Roman" w:cs="Times New Roman"/>
      <w:shd w:val="clear" w:color="auto" w:fill="FFFFFF"/>
    </w:rPr>
  </w:style>
  <w:style w:type="paragraph" w:customStyle="1" w:styleId="30">
    <w:name w:val="Основной текст (3)"/>
    <w:basedOn w:val="a"/>
    <w:link w:val="3"/>
    <w:qFormat/>
    <w:pPr>
      <w:widowControl w:val="0"/>
      <w:shd w:val="clear" w:color="auto" w:fill="FFFFFF"/>
      <w:spacing w:after="640" w:line="244" w:lineRule="exact"/>
      <w:jc w:val="center"/>
    </w:pPr>
    <w:rPr>
      <w:rFonts w:ascii="Times New Roman" w:eastAsia="Times New Roman" w:hAnsi="Times New Roman" w:cs="Times New Roman"/>
    </w:rPr>
  </w:style>
  <w:style w:type="paragraph" w:customStyle="1" w:styleId="rtejustify">
    <w:name w:val="rtejustify"/>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W-Absatz-Standardschriftart111">
    <w:name w:val="WW-Absatz-Standardschriftart111"/>
    <w:qFormat/>
  </w:style>
  <w:style w:type="paragraph" w:customStyle="1" w:styleId="11">
    <w:name w:val="Редакція1"/>
    <w:hidden/>
    <w:uiPriority w:val="99"/>
    <w:semiHidden/>
    <w:qFormat/>
    <w:rPr>
      <w:rFonts w:asciiTheme="minorHAnsi" w:eastAsiaTheme="minorHAnsi" w:hAnsiTheme="minorHAnsi" w:cstheme="minorBidi"/>
      <w:sz w:val="22"/>
      <w:szCs w:val="22"/>
      <w:lang w:eastAsia="en-US"/>
    </w:rPr>
  </w:style>
  <w:style w:type="paragraph" w:styleId="af3">
    <w:name w:val="List Paragraph"/>
    <w:basedOn w:val="a"/>
    <w:uiPriority w:val="34"/>
    <w:qFormat/>
    <w:pPr>
      <w:ind w:left="720"/>
      <w:contextualSpacing/>
    </w:pPr>
  </w:style>
  <w:style w:type="character" w:customStyle="1" w:styleId="a7">
    <w:name w:val="Текст примітки Знак"/>
    <w:basedOn w:val="a0"/>
    <w:link w:val="a6"/>
    <w:uiPriority w:val="99"/>
    <w:semiHidden/>
    <w:qFormat/>
    <w:rPr>
      <w:sz w:val="20"/>
      <w:szCs w:val="20"/>
    </w:rPr>
  </w:style>
  <w:style w:type="character" w:customStyle="1" w:styleId="a9">
    <w:name w:val="Тема примітки Знак"/>
    <w:basedOn w:val="a7"/>
    <w:link w:val="a8"/>
    <w:uiPriority w:val="99"/>
    <w:semiHidden/>
    <w:qFormat/>
    <w:rPr>
      <w:b/>
      <w:bCs/>
      <w:sz w:val="20"/>
      <w:szCs w:val="20"/>
    </w:r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lang w:eastAsia="uk-UA"/>
    </w:rPr>
  </w:style>
  <w:style w:type="character" w:customStyle="1" w:styleId="fontstyle01">
    <w:name w:val="fontstyle01"/>
    <w:basedOn w:val="a0"/>
    <w:qFormat/>
    <w:rPr>
      <w:rFonts w:ascii="TimesNewRomanPS-BoldMT" w:hAnsi="TimesNewRomanPS-BoldMT" w:hint="default"/>
      <w:b/>
      <w:bCs/>
      <w:color w:val="000000"/>
      <w:sz w:val="24"/>
      <w:szCs w:val="24"/>
    </w:rPr>
  </w:style>
  <w:style w:type="character" w:customStyle="1" w:styleId="fontstyle21">
    <w:name w:val="fontstyle21"/>
    <w:basedOn w:val="a0"/>
    <w:qFormat/>
    <w:rPr>
      <w:rFonts w:ascii="TimesNewRomanPS-ItalicMT" w:hAnsi="TimesNewRomanPS-ItalicMT" w:hint="default"/>
      <w:i/>
      <w:iCs/>
      <w:color w:val="000000"/>
      <w:sz w:val="24"/>
      <w:szCs w:val="24"/>
    </w:rPr>
  </w:style>
  <w:style w:type="character" w:customStyle="1" w:styleId="fontstyle31">
    <w:name w:val="fontstyle31"/>
    <w:basedOn w:val="a0"/>
    <w:qFormat/>
    <w:rPr>
      <w:rFonts w:ascii="TimesNewRomanPSMT" w:hAnsi="TimesNewRomanPSMT" w:hint="default"/>
      <w:color w:val="16191F"/>
      <w:sz w:val="24"/>
      <w:szCs w:val="24"/>
    </w:rPr>
  </w:style>
  <w:style w:type="paragraph" w:customStyle="1" w:styleId="rvps9">
    <w:name w:val="rvps9"/>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0">
    <w:name w:val="rvts20"/>
    <w:basedOn w:val="a0"/>
    <w:qFormat/>
  </w:style>
  <w:style w:type="paragraph" w:customStyle="1" w:styleId="rvps10">
    <w:name w:val="rvps10"/>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7">
    <w:name w:val="rvts17"/>
    <w:basedOn w:val="a0"/>
    <w:qFormat/>
  </w:style>
  <w:style w:type="paragraph" w:customStyle="1" w:styleId="rtecenter">
    <w:name w:val="rtecenter"/>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qFormat/>
  </w:style>
  <w:style w:type="character" w:customStyle="1" w:styleId="rvts46">
    <w:name w:val="rvts46"/>
    <w:basedOn w:val="a0"/>
    <w:qFormat/>
  </w:style>
  <w:style w:type="character" w:customStyle="1" w:styleId="FontStyle24">
    <w:name w:val="Font Style24"/>
    <w:basedOn w:val="a0"/>
    <w:uiPriority w:val="99"/>
    <w:qFormat/>
    <w:rPr>
      <w:rFonts w:ascii="Times New Roman" w:hAnsi="Times New Roman" w:cs="Times New Roman" w:hint="default"/>
      <w:sz w:val="26"/>
      <w:szCs w:val="26"/>
    </w:rPr>
  </w:style>
  <w:style w:type="character" w:customStyle="1" w:styleId="color-1">
    <w:name w:val="color-1"/>
    <w:basedOn w:val="a0"/>
    <w:qFormat/>
  </w:style>
  <w:style w:type="paragraph" w:customStyle="1" w:styleId="rvps14">
    <w:name w:val="rvps14"/>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qFormat/>
  </w:style>
  <w:style w:type="paragraph" w:customStyle="1" w:styleId="21">
    <w:name w:val="Редакція2"/>
    <w:hidden/>
    <w:uiPriority w:val="99"/>
    <w:semiHidden/>
    <w:qFormat/>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5400935">
      <w:bodyDiv w:val="1"/>
      <w:marLeft w:val="0"/>
      <w:marRight w:val="0"/>
      <w:marTop w:val="0"/>
      <w:marBottom w:val="0"/>
      <w:divBdr>
        <w:top w:val="none" w:sz="0" w:space="0" w:color="auto"/>
        <w:left w:val="none" w:sz="0" w:space="0" w:color="auto"/>
        <w:bottom w:val="none" w:sz="0" w:space="0" w:color="auto"/>
        <w:right w:val="none" w:sz="0" w:space="0" w:color="auto"/>
      </w:divBdr>
    </w:div>
    <w:div w:id="713968908">
      <w:bodyDiv w:val="1"/>
      <w:marLeft w:val="0"/>
      <w:marRight w:val="0"/>
      <w:marTop w:val="0"/>
      <w:marBottom w:val="0"/>
      <w:divBdr>
        <w:top w:val="none" w:sz="0" w:space="0" w:color="auto"/>
        <w:left w:val="none" w:sz="0" w:space="0" w:color="auto"/>
        <w:bottom w:val="none" w:sz="0" w:space="0" w:color="auto"/>
        <w:right w:val="none" w:sz="0" w:space="0" w:color="auto"/>
      </w:divBdr>
    </w:div>
    <w:div w:id="753208986">
      <w:bodyDiv w:val="1"/>
      <w:marLeft w:val="0"/>
      <w:marRight w:val="0"/>
      <w:marTop w:val="0"/>
      <w:marBottom w:val="0"/>
      <w:divBdr>
        <w:top w:val="none" w:sz="0" w:space="0" w:color="auto"/>
        <w:left w:val="none" w:sz="0" w:space="0" w:color="auto"/>
        <w:bottom w:val="none" w:sz="0" w:space="0" w:color="auto"/>
        <w:right w:val="none" w:sz="0" w:space="0" w:color="auto"/>
      </w:divBdr>
    </w:div>
    <w:div w:id="1480001250">
      <w:bodyDiv w:val="1"/>
      <w:marLeft w:val="0"/>
      <w:marRight w:val="0"/>
      <w:marTop w:val="0"/>
      <w:marBottom w:val="0"/>
      <w:divBdr>
        <w:top w:val="none" w:sz="0" w:space="0" w:color="auto"/>
        <w:left w:val="none" w:sz="0" w:space="0" w:color="auto"/>
        <w:bottom w:val="none" w:sz="0" w:space="0" w:color="auto"/>
        <w:right w:val="none" w:sz="0" w:space="0" w:color="auto"/>
      </w:divBdr>
    </w:div>
    <w:div w:id="2083332666">
      <w:bodyDiv w:val="1"/>
      <w:marLeft w:val="0"/>
      <w:marRight w:val="0"/>
      <w:marTop w:val="0"/>
      <w:marBottom w:val="0"/>
      <w:divBdr>
        <w:top w:val="none" w:sz="0" w:space="0" w:color="auto"/>
        <w:left w:val="none" w:sz="0" w:space="0" w:color="auto"/>
        <w:bottom w:val="none" w:sz="0" w:space="0" w:color="auto"/>
        <w:right w:val="none" w:sz="0" w:space="0" w:color="auto"/>
      </w:divBdr>
    </w:div>
    <w:div w:id="2122801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ligazakon.ua/l_doc2.nsf/link1/an_590565/ed_2022_01_01/pravo1/T012768.html?pravo=1" TargetMode="External"/><Relationship Id="rId5" Type="http://schemas.openxmlformats.org/officeDocument/2006/relationships/webSettings" Target="webSettings.xml"/><Relationship Id="rId10" Type="http://schemas.openxmlformats.org/officeDocument/2006/relationships/hyperlink" Target="http://search.ligazakon.ua/l_doc2.nsf/link1/an_845714/ed_2022_01_01/pravo1/T030435.html?pravo=1" TargetMode="External"/><Relationship Id="rId4" Type="http://schemas.openxmlformats.org/officeDocument/2006/relationships/settings" Target="settings.xml"/><Relationship Id="rId9" Type="http://schemas.openxmlformats.org/officeDocument/2006/relationships/hyperlink" Target="https://zakon.rada.gov.ua/laws/show/1402-1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7FC20-54AB-4C90-B369-7D7747AE4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24</Pages>
  <Words>52083</Words>
  <Characters>29688</Characters>
  <Application>Microsoft Office Word</Application>
  <DocSecurity>0</DocSecurity>
  <Lines>247</Lines>
  <Paragraphs>163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Крилова Катерина Олександрівна</dc:creator>
  <cp:lastModifiedBy>Семоненко Ольга Миколаївна</cp:lastModifiedBy>
  <cp:revision>7</cp:revision>
  <cp:lastPrinted>2026-01-15T11:41:00Z</cp:lastPrinted>
  <dcterms:created xsi:type="dcterms:W3CDTF">2026-08-27T08:04:00Z</dcterms:created>
  <dcterms:modified xsi:type="dcterms:W3CDTF">2026-09-02T10:11:00Z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8B1B4250BEDA4B36BF053F74EE6AD493_12</vt:lpwstr>
  </property>
  <property fmtid="{D5CDD505-2E9C-101B-9397-08002B2CF9AE}" pid="4" name="KSOTemplateDocerSaveRecord">
    <vt:lpwstr>eyJoZGlkIjoiYzU3YWE5YTcxMjc3NDRmMmM1NTc3Y2IyNTFhODhkZTkiLCJ1c2VySWQiOiIyODg2MjIxNjg2NzgzIn0=</vt:lpwstr>
  </property>
</Properties>
</file>