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062" w:rsidRPr="007331A4" w:rsidRDefault="00004062" w:rsidP="00004062">
      <w:pPr>
        <w:spacing w:after="0" w:line="240" w:lineRule="auto"/>
        <w:jc w:val="center"/>
        <w:rPr>
          <w:rFonts w:ascii="Times New Roman" w:eastAsia="Times New Roman" w:hAnsi="Times New Roman" w:cs="Times New Roman"/>
          <w:sz w:val="24"/>
          <w:szCs w:val="24"/>
          <w:lang w:eastAsia="ru-RU"/>
        </w:rPr>
      </w:pPr>
      <w:r w:rsidRPr="007331A4">
        <w:rPr>
          <w:rFonts w:ascii="Times New Roman" w:eastAsia="Times New Roman" w:hAnsi="Times New Roman" w:cs="Times New Roman"/>
          <w:noProof/>
          <w:kern w:val="1"/>
          <w:sz w:val="28"/>
          <w:szCs w:val="28"/>
          <w:lang w:eastAsia="uk-UA"/>
        </w:rPr>
        <w:drawing>
          <wp:inline distT="0" distB="0" distL="0" distR="0" wp14:anchorId="64640865" wp14:editId="6CA30173">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004062" w:rsidRPr="007331A4" w:rsidRDefault="00004062" w:rsidP="00004062">
      <w:pPr>
        <w:spacing w:after="0" w:line="240" w:lineRule="auto"/>
        <w:rPr>
          <w:rFonts w:ascii="Times New Roman" w:eastAsia="Times New Roman" w:hAnsi="Times New Roman" w:cs="Times New Roman"/>
          <w:sz w:val="27"/>
          <w:szCs w:val="27"/>
          <w:lang w:eastAsia="ru-RU"/>
        </w:rPr>
      </w:pPr>
    </w:p>
    <w:p w:rsidR="00004062" w:rsidRPr="007331A4" w:rsidRDefault="00004062" w:rsidP="00004062">
      <w:pPr>
        <w:widowControl w:val="0"/>
        <w:suppressAutoHyphens/>
        <w:spacing w:after="0" w:line="360" w:lineRule="atLeast"/>
        <w:jc w:val="center"/>
        <w:rPr>
          <w:rFonts w:ascii="Times New Roman" w:eastAsia="Times New Roman" w:hAnsi="Times New Roman" w:cs="Times New Roman"/>
          <w:bCs/>
          <w:kern w:val="1"/>
          <w:sz w:val="36"/>
          <w:szCs w:val="36"/>
          <w:lang w:eastAsia="hi-IN" w:bidi="hi-IN"/>
        </w:rPr>
      </w:pPr>
      <w:r w:rsidRPr="007331A4">
        <w:rPr>
          <w:rFonts w:ascii="Times New Roman" w:eastAsia="Times New Roman" w:hAnsi="Times New Roman" w:cs="Times New Roman"/>
          <w:bCs/>
          <w:kern w:val="1"/>
          <w:sz w:val="36"/>
          <w:szCs w:val="36"/>
          <w:lang w:eastAsia="hi-IN" w:bidi="hi-IN"/>
        </w:rPr>
        <w:t>ВИЩА КВАЛІФІКАЦІЙНА КОМІСІЯ СУДДІВ УКРАЇНИ</w:t>
      </w:r>
    </w:p>
    <w:p w:rsidR="00004062" w:rsidRPr="007331A4" w:rsidRDefault="00004062" w:rsidP="00004062">
      <w:pPr>
        <w:spacing w:after="0" w:line="240" w:lineRule="auto"/>
        <w:jc w:val="center"/>
        <w:rPr>
          <w:rFonts w:ascii="Times New Roman" w:eastAsia="Times New Roman" w:hAnsi="Times New Roman" w:cs="Times New Roman"/>
          <w:sz w:val="27"/>
          <w:szCs w:val="27"/>
          <w:lang w:eastAsia="ru-RU"/>
        </w:rPr>
      </w:pPr>
    </w:p>
    <w:p w:rsidR="009730EC" w:rsidRPr="007331A4" w:rsidRDefault="007A6285" w:rsidP="00A22F96">
      <w:pPr>
        <w:spacing w:after="0" w:line="240" w:lineRule="auto"/>
        <w:rPr>
          <w:rFonts w:ascii="Times New Roman" w:eastAsia="Times New Roman" w:hAnsi="Times New Roman" w:cs="Times New Roman"/>
          <w:sz w:val="27"/>
          <w:szCs w:val="27"/>
          <w:lang w:eastAsia="ru-RU"/>
        </w:rPr>
      </w:pPr>
      <w:r w:rsidRPr="007331A4">
        <w:rPr>
          <w:rFonts w:ascii="Times New Roman" w:eastAsia="Times New Roman" w:hAnsi="Times New Roman" w:cs="Times New Roman"/>
          <w:sz w:val="27"/>
          <w:szCs w:val="27"/>
          <w:lang w:eastAsia="ru-RU"/>
        </w:rPr>
        <w:t>29</w:t>
      </w:r>
      <w:r w:rsidR="00452576" w:rsidRPr="007331A4">
        <w:rPr>
          <w:rFonts w:ascii="Times New Roman" w:eastAsia="Times New Roman" w:hAnsi="Times New Roman" w:cs="Times New Roman"/>
          <w:sz w:val="27"/>
          <w:szCs w:val="27"/>
          <w:lang w:eastAsia="ru-RU"/>
        </w:rPr>
        <w:t xml:space="preserve"> </w:t>
      </w:r>
      <w:r w:rsidRPr="007331A4">
        <w:rPr>
          <w:rFonts w:ascii="Times New Roman" w:eastAsia="Times New Roman" w:hAnsi="Times New Roman" w:cs="Times New Roman"/>
          <w:sz w:val="27"/>
          <w:szCs w:val="27"/>
          <w:lang w:eastAsia="ru-RU"/>
        </w:rPr>
        <w:t>червня</w:t>
      </w:r>
      <w:r w:rsidR="00004062" w:rsidRPr="007331A4">
        <w:rPr>
          <w:rFonts w:ascii="Times New Roman" w:eastAsia="Times New Roman" w:hAnsi="Times New Roman" w:cs="Times New Roman"/>
          <w:sz w:val="27"/>
          <w:szCs w:val="27"/>
          <w:lang w:eastAsia="ru-RU"/>
        </w:rPr>
        <w:t xml:space="preserve"> 20</w:t>
      </w:r>
      <w:r w:rsidR="00C36C96" w:rsidRPr="007331A4">
        <w:rPr>
          <w:rFonts w:ascii="Times New Roman" w:eastAsia="Times New Roman" w:hAnsi="Times New Roman" w:cs="Times New Roman"/>
          <w:sz w:val="27"/>
          <w:szCs w:val="27"/>
          <w:lang w:eastAsia="ru-RU"/>
        </w:rPr>
        <w:t>2</w:t>
      </w:r>
      <w:r w:rsidR="002939E4" w:rsidRPr="007331A4">
        <w:rPr>
          <w:rFonts w:ascii="Times New Roman" w:eastAsia="Times New Roman" w:hAnsi="Times New Roman" w:cs="Times New Roman"/>
          <w:sz w:val="27"/>
          <w:szCs w:val="27"/>
          <w:lang w:eastAsia="ru-RU"/>
        </w:rPr>
        <w:t>6</w:t>
      </w:r>
      <w:r w:rsidR="00004062" w:rsidRPr="007331A4">
        <w:rPr>
          <w:rFonts w:ascii="Times New Roman" w:eastAsia="Times New Roman" w:hAnsi="Times New Roman" w:cs="Times New Roman"/>
          <w:sz w:val="27"/>
          <w:szCs w:val="27"/>
          <w:lang w:eastAsia="ru-RU"/>
        </w:rPr>
        <w:t xml:space="preserve"> р</w:t>
      </w:r>
      <w:r w:rsidR="00C36C96" w:rsidRPr="007331A4">
        <w:rPr>
          <w:rFonts w:ascii="Times New Roman" w:eastAsia="Times New Roman" w:hAnsi="Times New Roman" w:cs="Times New Roman"/>
          <w:sz w:val="27"/>
          <w:szCs w:val="27"/>
          <w:lang w:eastAsia="ru-RU"/>
        </w:rPr>
        <w:t>оку</w:t>
      </w:r>
      <w:r w:rsidR="00004062" w:rsidRPr="007331A4">
        <w:rPr>
          <w:rFonts w:ascii="Times New Roman" w:eastAsia="Times New Roman" w:hAnsi="Times New Roman" w:cs="Times New Roman"/>
          <w:sz w:val="27"/>
          <w:szCs w:val="27"/>
          <w:lang w:eastAsia="ru-RU"/>
        </w:rPr>
        <w:t xml:space="preserve"> </w:t>
      </w:r>
      <w:r w:rsidR="00004062" w:rsidRPr="007331A4">
        <w:rPr>
          <w:rFonts w:ascii="Times New Roman" w:eastAsia="Times New Roman" w:hAnsi="Times New Roman" w:cs="Times New Roman"/>
          <w:sz w:val="27"/>
          <w:szCs w:val="27"/>
          <w:lang w:eastAsia="ru-RU"/>
        </w:rPr>
        <w:tab/>
      </w:r>
      <w:r w:rsidR="00004062" w:rsidRPr="007331A4">
        <w:rPr>
          <w:rFonts w:ascii="Times New Roman" w:eastAsia="Times New Roman" w:hAnsi="Times New Roman" w:cs="Times New Roman"/>
          <w:sz w:val="27"/>
          <w:szCs w:val="27"/>
          <w:lang w:eastAsia="ru-RU"/>
        </w:rPr>
        <w:tab/>
      </w:r>
      <w:r w:rsidR="00004062" w:rsidRPr="007331A4">
        <w:rPr>
          <w:rFonts w:ascii="Times New Roman" w:eastAsia="Times New Roman" w:hAnsi="Times New Roman" w:cs="Times New Roman"/>
          <w:sz w:val="27"/>
          <w:szCs w:val="27"/>
          <w:lang w:eastAsia="ru-RU"/>
        </w:rPr>
        <w:tab/>
      </w:r>
      <w:r w:rsidR="00004062" w:rsidRPr="007331A4">
        <w:rPr>
          <w:rFonts w:ascii="Times New Roman" w:eastAsia="Times New Roman" w:hAnsi="Times New Roman" w:cs="Times New Roman"/>
          <w:sz w:val="27"/>
          <w:szCs w:val="27"/>
          <w:lang w:eastAsia="ru-RU"/>
        </w:rPr>
        <w:tab/>
      </w:r>
      <w:r w:rsidR="00004062" w:rsidRPr="007331A4">
        <w:rPr>
          <w:rFonts w:ascii="Times New Roman" w:eastAsia="Times New Roman" w:hAnsi="Times New Roman" w:cs="Times New Roman"/>
          <w:sz w:val="27"/>
          <w:szCs w:val="27"/>
          <w:lang w:eastAsia="ru-RU"/>
        </w:rPr>
        <w:tab/>
      </w:r>
      <w:r w:rsidR="00004062" w:rsidRPr="007331A4">
        <w:rPr>
          <w:rFonts w:ascii="Times New Roman" w:eastAsia="Times New Roman" w:hAnsi="Times New Roman" w:cs="Times New Roman"/>
          <w:sz w:val="27"/>
          <w:szCs w:val="27"/>
          <w:lang w:eastAsia="ru-RU"/>
        </w:rPr>
        <w:tab/>
      </w:r>
      <w:r w:rsidR="007331A4">
        <w:rPr>
          <w:rFonts w:ascii="Times New Roman" w:eastAsia="Times New Roman" w:hAnsi="Times New Roman" w:cs="Times New Roman"/>
          <w:sz w:val="27"/>
          <w:szCs w:val="27"/>
          <w:lang w:eastAsia="ru-RU"/>
        </w:rPr>
        <w:tab/>
      </w:r>
      <w:r w:rsidR="00004062" w:rsidRPr="007331A4">
        <w:rPr>
          <w:rFonts w:ascii="Times New Roman" w:eastAsia="Times New Roman" w:hAnsi="Times New Roman" w:cs="Times New Roman"/>
          <w:sz w:val="27"/>
          <w:szCs w:val="27"/>
          <w:lang w:eastAsia="ru-RU"/>
        </w:rPr>
        <w:tab/>
      </w:r>
      <w:r w:rsidR="00024E2B" w:rsidRPr="007331A4">
        <w:rPr>
          <w:rFonts w:ascii="Times New Roman" w:eastAsia="Times New Roman" w:hAnsi="Times New Roman" w:cs="Times New Roman"/>
          <w:sz w:val="27"/>
          <w:szCs w:val="27"/>
          <w:lang w:eastAsia="ru-RU"/>
        </w:rPr>
        <w:t xml:space="preserve">               </w:t>
      </w:r>
      <w:r w:rsidR="00004062" w:rsidRPr="007331A4">
        <w:rPr>
          <w:rFonts w:ascii="Times New Roman" w:eastAsia="Times New Roman" w:hAnsi="Times New Roman" w:cs="Times New Roman"/>
          <w:sz w:val="27"/>
          <w:szCs w:val="27"/>
          <w:lang w:eastAsia="ru-RU"/>
        </w:rPr>
        <w:t xml:space="preserve">м. Київ </w:t>
      </w:r>
    </w:p>
    <w:p w:rsidR="009730EC" w:rsidRPr="007331A4" w:rsidRDefault="009730EC" w:rsidP="00A22F96">
      <w:pPr>
        <w:spacing w:after="0" w:line="240" w:lineRule="auto"/>
        <w:rPr>
          <w:rFonts w:ascii="Times New Roman" w:eastAsia="Times New Roman" w:hAnsi="Times New Roman" w:cs="Times New Roman"/>
          <w:sz w:val="27"/>
          <w:szCs w:val="27"/>
          <w:lang w:eastAsia="ru-RU"/>
        </w:rPr>
      </w:pPr>
    </w:p>
    <w:p w:rsidR="009730EC" w:rsidRPr="007331A4" w:rsidRDefault="00004062" w:rsidP="00A22F96">
      <w:pPr>
        <w:spacing w:after="0" w:line="240" w:lineRule="auto"/>
        <w:jc w:val="center"/>
        <w:rPr>
          <w:rFonts w:ascii="Times New Roman" w:eastAsia="Times New Roman" w:hAnsi="Times New Roman" w:cs="Times New Roman"/>
          <w:bCs/>
          <w:sz w:val="27"/>
          <w:szCs w:val="27"/>
          <w:u w:val="single"/>
          <w:lang w:eastAsia="ru-RU"/>
        </w:rPr>
      </w:pPr>
      <w:r w:rsidRPr="007331A4">
        <w:rPr>
          <w:rFonts w:ascii="Times New Roman" w:eastAsia="Times New Roman" w:hAnsi="Times New Roman" w:cs="Times New Roman"/>
          <w:bCs/>
          <w:sz w:val="27"/>
          <w:szCs w:val="27"/>
          <w:lang w:eastAsia="ru-RU"/>
        </w:rPr>
        <w:t xml:space="preserve">Р І Ш Е Н </w:t>
      </w:r>
      <w:proofErr w:type="spellStart"/>
      <w:r w:rsidRPr="007331A4">
        <w:rPr>
          <w:rFonts w:ascii="Times New Roman" w:eastAsia="Times New Roman" w:hAnsi="Times New Roman" w:cs="Times New Roman"/>
          <w:bCs/>
          <w:sz w:val="27"/>
          <w:szCs w:val="27"/>
          <w:lang w:eastAsia="ru-RU"/>
        </w:rPr>
        <w:t>Н</w:t>
      </w:r>
      <w:proofErr w:type="spellEnd"/>
      <w:r w:rsidRPr="007331A4">
        <w:rPr>
          <w:rFonts w:ascii="Times New Roman" w:eastAsia="Times New Roman" w:hAnsi="Times New Roman" w:cs="Times New Roman"/>
          <w:bCs/>
          <w:sz w:val="27"/>
          <w:szCs w:val="27"/>
          <w:lang w:eastAsia="ru-RU"/>
        </w:rPr>
        <w:t xml:space="preserve"> Я </w:t>
      </w:r>
      <w:r w:rsidR="007331A4">
        <w:rPr>
          <w:rFonts w:ascii="Times New Roman" w:eastAsia="Times New Roman" w:hAnsi="Times New Roman" w:cs="Times New Roman"/>
          <w:bCs/>
          <w:sz w:val="27"/>
          <w:szCs w:val="27"/>
          <w:lang w:eastAsia="ru-RU"/>
        </w:rPr>
        <w:t xml:space="preserve"> </w:t>
      </w:r>
      <w:r w:rsidRPr="007331A4">
        <w:rPr>
          <w:rFonts w:ascii="Times New Roman" w:eastAsia="Times New Roman" w:hAnsi="Times New Roman" w:cs="Times New Roman"/>
          <w:bCs/>
          <w:sz w:val="27"/>
          <w:szCs w:val="27"/>
          <w:lang w:eastAsia="ru-RU"/>
        </w:rPr>
        <w:t xml:space="preserve">№ </w:t>
      </w:r>
      <w:r w:rsidR="007331A4">
        <w:rPr>
          <w:rFonts w:ascii="Times New Roman" w:eastAsia="Times New Roman" w:hAnsi="Times New Roman" w:cs="Times New Roman"/>
          <w:bCs/>
          <w:sz w:val="27"/>
          <w:szCs w:val="27"/>
          <w:u w:val="single"/>
          <w:lang w:eastAsia="ru-RU"/>
        </w:rPr>
        <w:t>342/ас-26</w:t>
      </w:r>
    </w:p>
    <w:p w:rsidR="00F36D0E" w:rsidRPr="007331A4" w:rsidRDefault="00F36D0E" w:rsidP="00A22F96">
      <w:pPr>
        <w:spacing w:after="0" w:line="240" w:lineRule="auto"/>
        <w:rPr>
          <w:rFonts w:ascii="Times New Roman" w:eastAsia="Times New Roman" w:hAnsi="Times New Roman" w:cs="Times New Roman"/>
          <w:bCs/>
          <w:sz w:val="27"/>
          <w:szCs w:val="27"/>
          <w:lang w:eastAsia="ru-RU"/>
        </w:rPr>
      </w:pPr>
    </w:p>
    <w:p w:rsidR="008120AE" w:rsidRPr="007331A4" w:rsidRDefault="008120AE" w:rsidP="00D168B9">
      <w:pPr>
        <w:spacing w:after="0" w:line="240" w:lineRule="auto"/>
        <w:jc w:val="both"/>
        <w:rPr>
          <w:rFonts w:ascii="Times New Roman" w:eastAsia="Times New Roman" w:hAnsi="Times New Roman" w:cs="Times New Roman"/>
          <w:bCs/>
          <w:sz w:val="27"/>
          <w:szCs w:val="27"/>
          <w:lang w:eastAsia="ru-RU"/>
        </w:rPr>
      </w:pPr>
      <w:r w:rsidRPr="007331A4">
        <w:rPr>
          <w:rFonts w:ascii="Times New Roman" w:eastAsia="Times New Roman" w:hAnsi="Times New Roman" w:cs="Times New Roman"/>
          <w:bCs/>
          <w:sz w:val="27"/>
          <w:szCs w:val="27"/>
          <w:lang w:eastAsia="ru-RU"/>
        </w:rPr>
        <w:t xml:space="preserve">Вища кваліфікаційна комісія суддів України у </w:t>
      </w:r>
      <w:r w:rsidR="00767796" w:rsidRPr="007331A4">
        <w:rPr>
          <w:rFonts w:ascii="Times New Roman" w:eastAsia="Times New Roman" w:hAnsi="Times New Roman" w:cs="Times New Roman"/>
          <w:bCs/>
          <w:sz w:val="27"/>
          <w:szCs w:val="27"/>
          <w:lang w:eastAsia="ru-RU"/>
        </w:rPr>
        <w:t xml:space="preserve">пленарному </w:t>
      </w:r>
      <w:r w:rsidRPr="007331A4">
        <w:rPr>
          <w:rFonts w:ascii="Times New Roman" w:eastAsia="Times New Roman" w:hAnsi="Times New Roman" w:cs="Times New Roman"/>
          <w:bCs/>
          <w:sz w:val="27"/>
          <w:szCs w:val="27"/>
          <w:lang w:eastAsia="ru-RU"/>
        </w:rPr>
        <w:t>складі:</w:t>
      </w:r>
    </w:p>
    <w:p w:rsidR="00F36D0E" w:rsidRPr="007331A4" w:rsidRDefault="00F36D0E" w:rsidP="00D168B9">
      <w:pPr>
        <w:spacing w:after="0" w:line="240" w:lineRule="auto"/>
        <w:jc w:val="both"/>
        <w:rPr>
          <w:rFonts w:ascii="Times New Roman" w:eastAsia="Times New Roman" w:hAnsi="Times New Roman" w:cs="Times New Roman"/>
          <w:bCs/>
          <w:sz w:val="27"/>
          <w:szCs w:val="27"/>
          <w:lang w:eastAsia="ru-RU"/>
        </w:rPr>
      </w:pPr>
    </w:p>
    <w:p w:rsidR="00D168B9" w:rsidRPr="007331A4" w:rsidRDefault="00D168B9" w:rsidP="00D168B9">
      <w:pPr>
        <w:autoSpaceDE w:val="0"/>
        <w:autoSpaceDN w:val="0"/>
        <w:adjustRightInd w:val="0"/>
        <w:spacing w:after="0" w:line="235" w:lineRule="auto"/>
        <w:jc w:val="both"/>
        <w:rPr>
          <w:rFonts w:ascii="Times New Roman" w:eastAsia="Times New Roman" w:hAnsi="Times New Roman" w:cs="Times New Roman"/>
          <w:sz w:val="27"/>
          <w:szCs w:val="27"/>
          <w:lang w:eastAsia="ar-SA"/>
        </w:rPr>
      </w:pPr>
      <w:r w:rsidRPr="007331A4">
        <w:rPr>
          <w:rFonts w:ascii="Times New Roman" w:eastAsia="Times New Roman" w:hAnsi="Times New Roman" w:cs="Times New Roman"/>
          <w:sz w:val="27"/>
          <w:szCs w:val="27"/>
          <w:lang w:eastAsia="ar-SA"/>
        </w:rPr>
        <w:t>головуючого – Андрія ПАСІЧНИКА,</w:t>
      </w:r>
    </w:p>
    <w:p w:rsidR="00D168B9" w:rsidRPr="007331A4" w:rsidRDefault="00D168B9" w:rsidP="00D168B9">
      <w:pPr>
        <w:autoSpaceDE w:val="0"/>
        <w:autoSpaceDN w:val="0"/>
        <w:adjustRightInd w:val="0"/>
        <w:spacing w:after="0" w:line="235" w:lineRule="auto"/>
        <w:jc w:val="both"/>
        <w:rPr>
          <w:rFonts w:ascii="Times New Roman" w:eastAsia="Times New Roman" w:hAnsi="Times New Roman" w:cs="Times New Roman"/>
          <w:sz w:val="27"/>
          <w:szCs w:val="27"/>
          <w:lang w:eastAsia="ar-SA"/>
        </w:rPr>
      </w:pPr>
    </w:p>
    <w:p w:rsidR="007A6285" w:rsidRPr="007331A4" w:rsidRDefault="007A6285" w:rsidP="007A6285">
      <w:pPr>
        <w:autoSpaceDE w:val="0"/>
        <w:autoSpaceDN w:val="0"/>
        <w:adjustRightInd w:val="0"/>
        <w:spacing w:after="0" w:line="235" w:lineRule="auto"/>
        <w:jc w:val="both"/>
        <w:rPr>
          <w:rFonts w:ascii="Times New Roman" w:eastAsia="Times New Roman" w:hAnsi="Times New Roman" w:cs="Times New Roman"/>
          <w:sz w:val="27"/>
          <w:szCs w:val="27"/>
          <w:lang w:eastAsia="ar-SA"/>
        </w:rPr>
      </w:pPr>
      <w:r w:rsidRPr="007331A4">
        <w:rPr>
          <w:rFonts w:ascii="Times New Roman" w:eastAsia="Times New Roman" w:hAnsi="Times New Roman" w:cs="Times New Roman"/>
          <w:sz w:val="27"/>
          <w:szCs w:val="27"/>
          <w:lang w:eastAsia="ar-SA"/>
        </w:rPr>
        <w:t>членів Комісії: Михайла БОГОНОСА, Людмили ВОЛКОВОЇ, Віталія ГАЦЕЛЮКА, Ярослава ДУХА, Романа КИДИСЮКА (доповідач), Надії КОБЕЦЬКОЇ, Ігоря КУШНІРА, Володимира ЛУГАНСЬКОГО, Руслана МЕЛЬНИКА, Олексія ОМЕЛЬЯНА, Романа САБОДАША, Руслана СИДОРОВИЧА, Галини ШЕВЧУК,</w:t>
      </w:r>
    </w:p>
    <w:p w:rsidR="007A6285" w:rsidRPr="007331A4" w:rsidRDefault="007A6285" w:rsidP="007A6285">
      <w:pPr>
        <w:autoSpaceDE w:val="0"/>
        <w:autoSpaceDN w:val="0"/>
        <w:adjustRightInd w:val="0"/>
        <w:spacing w:after="0" w:line="235" w:lineRule="auto"/>
        <w:jc w:val="both"/>
        <w:rPr>
          <w:rFonts w:ascii="Times New Roman" w:eastAsia="Times New Roman" w:hAnsi="Times New Roman" w:cs="Times New Roman"/>
          <w:sz w:val="27"/>
          <w:szCs w:val="27"/>
          <w:lang w:eastAsia="ar-SA"/>
        </w:rPr>
      </w:pPr>
    </w:p>
    <w:p w:rsidR="00D168B9" w:rsidRPr="007331A4" w:rsidRDefault="007A6285" w:rsidP="007A6285">
      <w:pPr>
        <w:autoSpaceDE w:val="0"/>
        <w:autoSpaceDN w:val="0"/>
        <w:adjustRightInd w:val="0"/>
        <w:spacing w:after="0" w:line="235" w:lineRule="auto"/>
        <w:jc w:val="both"/>
        <w:rPr>
          <w:rFonts w:ascii="Times New Roman" w:eastAsia="Times New Roman" w:hAnsi="Times New Roman" w:cs="Times New Roman"/>
          <w:sz w:val="27"/>
          <w:szCs w:val="27"/>
          <w:lang w:eastAsia="ar-SA"/>
        </w:rPr>
      </w:pPr>
      <w:r w:rsidRPr="007331A4">
        <w:rPr>
          <w:rFonts w:ascii="Times New Roman" w:eastAsia="Times New Roman" w:hAnsi="Times New Roman" w:cs="Times New Roman"/>
          <w:sz w:val="27"/>
          <w:szCs w:val="27"/>
          <w:lang w:eastAsia="ar-SA"/>
        </w:rPr>
        <w:t>за участю кандидата на посаду судді апеляційного загального суду Віктора ІВАНОВА,</w:t>
      </w:r>
    </w:p>
    <w:p w:rsidR="007A6285" w:rsidRPr="007331A4" w:rsidRDefault="007A6285" w:rsidP="007A6285">
      <w:pPr>
        <w:autoSpaceDE w:val="0"/>
        <w:autoSpaceDN w:val="0"/>
        <w:adjustRightInd w:val="0"/>
        <w:spacing w:after="0" w:line="235" w:lineRule="auto"/>
        <w:jc w:val="both"/>
        <w:rPr>
          <w:rFonts w:ascii="Times New Roman" w:eastAsia="Times New Roman" w:hAnsi="Times New Roman" w:cs="Times New Roman"/>
          <w:sz w:val="27"/>
          <w:szCs w:val="27"/>
          <w:lang w:eastAsia="ar-SA"/>
        </w:rPr>
      </w:pPr>
    </w:p>
    <w:p w:rsidR="00D168B9" w:rsidRPr="007331A4" w:rsidRDefault="00D168B9" w:rsidP="00D168B9">
      <w:pPr>
        <w:autoSpaceDE w:val="0"/>
        <w:autoSpaceDN w:val="0"/>
        <w:adjustRightInd w:val="0"/>
        <w:spacing w:after="0" w:line="235" w:lineRule="auto"/>
        <w:jc w:val="both"/>
        <w:rPr>
          <w:rFonts w:ascii="Times New Roman" w:eastAsia="Times New Roman" w:hAnsi="Times New Roman" w:cs="Times New Roman"/>
          <w:sz w:val="27"/>
          <w:szCs w:val="27"/>
          <w:lang w:eastAsia="ar-SA"/>
        </w:rPr>
      </w:pPr>
      <w:r w:rsidRPr="007331A4">
        <w:rPr>
          <w:rFonts w:ascii="Times New Roman" w:eastAsia="Times New Roman" w:hAnsi="Times New Roman" w:cs="Times New Roman"/>
          <w:sz w:val="27"/>
          <w:szCs w:val="27"/>
          <w:lang w:eastAsia="ar-SA"/>
        </w:rPr>
        <w:t xml:space="preserve">представника Громадської ради доброчесності </w:t>
      </w:r>
      <w:r w:rsidR="007A6285" w:rsidRPr="007331A4">
        <w:rPr>
          <w:rFonts w:ascii="Times New Roman" w:eastAsia="Times New Roman" w:hAnsi="Times New Roman" w:cs="Times New Roman"/>
          <w:sz w:val="27"/>
          <w:szCs w:val="27"/>
          <w:lang w:eastAsia="ar-SA"/>
        </w:rPr>
        <w:t>Марії ГОРБАНЬ</w:t>
      </w:r>
      <w:r w:rsidRPr="007331A4">
        <w:rPr>
          <w:rFonts w:ascii="Times New Roman" w:eastAsia="Times New Roman" w:hAnsi="Times New Roman" w:cs="Times New Roman"/>
          <w:sz w:val="27"/>
          <w:szCs w:val="27"/>
          <w:lang w:eastAsia="ar-SA"/>
        </w:rPr>
        <w:t>,</w:t>
      </w:r>
    </w:p>
    <w:p w:rsidR="00D168B9" w:rsidRPr="007331A4" w:rsidRDefault="00D168B9" w:rsidP="00D168B9">
      <w:pPr>
        <w:autoSpaceDE w:val="0"/>
        <w:autoSpaceDN w:val="0"/>
        <w:adjustRightInd w:val="0"/>
        <w:spacing w:after="0" w:line="235" w:lineRule="auto"/>
        <w:jc w:val="both"/>
        <w:rPr>
          <w:rFonts w:ascii="Times New Roman" w:eastAsia="Times New Roman" w:hAnsi="Times New Roman" w:cs="Times New Roman"/>
          <w:sz w:val="27"/>
          <w:szCs w:val="27"/>
          <w:lang w:eastAsia="ar-SA"/>
        </w:rPr>
      </w:pPr>
    </w:p>
    <w:p w:rsidR="00FC7910" w:rsidRPr="007331A4" w:rsidRDefault="00D168B9" w:rsidP="00D168B9">
      <w:pPr>
        <w:autoSpaceDE w:val="0"/>
        <w:autoSpaceDN w:val="0"/>
        <w:adjustRightInd w:val="0"/>
        <w:spacing w:after="0" w:line="235" w:lineRule="auto"/>
        <w:jc w:val="both"/>
        <w:rPr>
          <w:rFonts w:ascii="Times New Roman" w:hAnsi="Times New Roman" w:cs="Times New Roman"/>
          <w:bCs/>
          <w:sz w:val="27"/>
          <w:szCs w:val="27"/>
        </w:rPr>
      </w:pPr>
      <w:r w:rsidRPr="007331A4">
        <w:rPr>
          <w:rFonts w:ascii="Times New Roman" w:eastAsia="Times New Roman" w:hAnsi="Times New Roman" w:cs="Times New Roman"/>
          <w:sz w:val="27"/>
          <w:szCs w:val="27"/>
          <w:lang w:eastAsia="ar-SA"/>
        </w:rPr>
        <w:t xml:space="preserve">розглянувши питання щодо </w:t>
      </w:r>
      <w:r w:rsidR="009546FB" w:rsidRPr="007331A4">
        <w:rPr>
          <w:rFonts w:ascii="Times New Roman" w:eastAsia="Times New Roman" w:hAnsi="Times New Roman" w:cs="Times New Roman"/>
          <w:sz w:val="27"/>
          <w:szCs w:val="27"/>
          <w:lang w:eastAsia="ar-SA"/>
        </w:rPr>
        <w:t xml:space="preserve">підтвердження здатності кандидата на посаду судді </w:t>
      </w:r>
      <w:r w:rsidR="007A6285" w:rsidRPr="007331A4">
        <w:rPr>
          <w:rFonts w:ascii="Times New Roman" w:eastAsia="Times New Roman" w:hAnsi="Times New Roman" w:cs="Times New Roman"/>
          <w:sz w:val="27"/>
          <w:szCs w:val="27"/>
          <w:lang w:eastAsia="ar-SA"/>
        </w:rPr>
        <w:t xml:space="preserve">Іванова Віктора Васильовича </w:t>
      </w:r>
      <w:r w:rsidR="009546FB" w:rsidRPr="007331A4">
        <w:rPr>
          <w:rFonts w:ascii="Times New Roman" w:eastAsia="Times New Roman" w:hAnsi="Times New Roman" w:cs="Times New Roman"/>
          <w:sz w:val="27"/>
          <w:szCs w:val="27"/>
          <w:lang w:eastAsia="ar-SA"/>
        </w:rPr>
        <w:t xml:space="preserve">здійснювати правосуддя в апеляційному загальному </w:t>
      </w:r>
      <w:r w:rsidR="009546FB" w:rsidRPr="007331A4">
        <w:rPr>
          <w:rFonts w:ascii="Times New Roman" w:eastAsia="Times New Roman" w:hAnsi="Times New Roman" w:cs="Times New Roman"/>
          <w:spacing w:val="6"/>
          <w:sz w:val="27"/>
          <w:szCs w:val="27"/>
          <w:lang w:eastAsia="ar-SA"/>
        </w:rPr>
        <w:t>суді в межах конкурсу, оголошеного рішенням Комісії від 14 вересня 2023 року</w:t>
      </w:r>
      <w:r w:rsidR="009546FB" w:rsidRPr="007331A4">
        <w:rPr>
          <w:rFonts w:ascii="Times New Roman" w:eastAsia="Times New Roman" w:hAnsi="Times New Roman" w:cs="Times New Roman"/>
          <w:sz w:val="27"/>
          <w:szCs w:val="27"/>
          <w:lang w:eastAsia="ar-SA"/>
        </w:rPr>
        <w:t xml:space="preserve"> № 94/зп-23 (зі змінами)</w:t>
      </w:r>
      <w:r w:rsidRPr="007331A4">
        <w:rPr>
          <w:rFonts w:ascii="Times New Roman" w:eastAsia="Times New Roman" w:hAnsi="Times New Roman" w:cs="Times New Roman"/>
          <w:sz w:val="27"/>
          <w:szCs w:val="27"/>
          <w:lang w:eastAsia="ar-SA"/>
        </w:rPr>
        <w:t>,</w:t>
      </w:r>
    </w:p>
    <w:p w:rsidR="00D168B9" w:rsidRPr="007331A4" w:rsidRDefault="00D168B9" w:rsidP="00C54EE7">
      <w:pPr>
        <w:autoSpaceDE w:val="0"/>
        <w:autoSpaceDN w:val="0"/>
        <w:adjustRightInd w:val="0"/>
        <w:spacing w:after="0" w:line="235" w:lineRule="auto"/>
        <w:jc w:val="center"/>
        <w:rPr>
          <w:rFonts w:ascii="Times New Roman" w:hAnsi="Times New Roman" w:cs="Times New Roman"/>
          <w:bCs/>
          <w:sz w:val="27"/>
          <w:szCs w:val="27"/>
        </w:rPr>
      </w:pPr>
    </w:p>
    <w:p w:rsidR="008120AE" w:rsidRPr="007331A4" w:rsidRDefault="008120AE" w:rsidP="00C54EE7">
      <w:pPr>
        <w:autoSpaceDE w:val="0"/>
        <w:autoSpaceDN w:val="0"/>
        <w:adjustRightInd w:val="0"/>
        <w:spacing w:after="0" w:line="235" w:lineRule="auto"/>
        <w:jc w:val="center"/>
        <w:rPr>
          <w:rFonts w:ascii="Times New Roman" w:hAnsi="Times New Roman" w:cs="Times New Roman"/>
          <w:bCs/>
          <w:sz w:val="27"/>
          <w:szCs w:val="27"/>
        </w:rPr>
      </w:pPr>
      <w:r w:rsidRPr="007331A4">
        <w:rPr>
          <w:rFonts w:ascii="Times New Roman" w:hAnsi="Times New Roman" w:cs="Times New Roman"/>
          <w:bCs/>
          <w:sz w:val="27"/>
          <w:szCs w:val="27"/>
        </w:rPr>
        <w:t>встановила:</w:t>
      </w:r>
    </w:p>
    <w:p w:rsidR="008120AE" w:rsidRPr="007331A4" w:rsidRDefault="008120AE" w:rsidP="00C54EE7">
      <w:pPr>
        <w:autoSpaceDE w:val="0"/>
        <w:autoSpaceDN w:val="0"/>
        <w:adjustRightInd w:val="0"/>
        <w:spacing w:after="0" w:line="235" w:lineRule="auto"/>
        <w:jc w:val="center"/>
        <w:rPr>
          <w:rFonts w:ascii="Times New Roman" w:hAnsi="Times New Roman" w:cs="Times New Roman"/>
          <w:b/>
          <w:bCs/>
          <w:sz w:val="27"/>
          <w:szCs w:val="27"/>
        </w:rPr>
      </w:pP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
          <w:bCs/>
          <w:sz w:val="27"/>
          <w:szCs w:val="27"/>
        </w:rPr>
      </w:pPr>
      <w:r w:rsidRPr="007331A4">
        <w:rPr>
          <w:rFonts w:ascii="Times New Roman" w:hAnsi="Times New Roman" w:cs="Times New Roman"/>
          <w:b/>
          <w:bCs/>
          <w:sz w:val="27"/>
          <w:szCs w:val="27"/>
        </w:rPr>
        <w:t xml:space="preserve">І. Стислий виклад підстав і порядку проведення конкурсу на посади суддів апеляційних </w:t>
      </w:r>
      <w:r w:rsidR="00C670ED" w:rsidRPr="007331A4">
        <w:rPr>
          <w:rFonts w:ascii="Times New Roman" w:hAnsi="Times New Roman" w:cs="Times New Roman"/>
          <w:b/>
          <w:bCs/>
          <w:sz w:val="27"/>
          <w:szCs w:val="27"/>
        </w:rPr>
        <w:t>загальних</w:t>
      </w:r>
      <w:r w:rsidRPr="007331A4">
        <w:rPr>
          <w:rFonts w:ascii="Times New Roman" w:hAnsi="Times New Roman" w:cs="Times New Roman"/>
          <w:b/>
          <w:bCs/>
          <w:sz w:val="27"/>
          <w:szCs w:val="27"/>
        </w:rPr>
        <w:t xml:space="preserve"> судів та процедури кваліфікаційного оцінювання кандидата.</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(далі – конкурс)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w:t>
      </w:r>
      <w:r w:rsidRPr="007331A4">
        <w:rPr>
          <w:rFonts w:ascii="Times New Roman" w:hAnsi="Times New Roman" w:cs="Times New Roman"/>
          <w:bCs/>
          <w:sz w:val="27"/>
          <w:szCs w:val="27"/>
        </w:rPr>
        <w:lastRenderedPageBreak/>
        <w:t xml:space="preserve">рішенням Вищої кваліфікаційної комісії суддів України від 02 листопада 2016 року </w:t>
      </w:r>
      <w:r w:rsidRPr="007331A4">
        <w:rPr>
          <w:rFonts w:ascii="Times New Roman" w:hAnsi="Times New Roman" w:cs="Times New Roman"/>
          <w:bCs/>
          <w:spacing w:val="6"/>
          <w:sz w:val="27"/>
          <w:szCs w:val="27"/>
        </w:rPr>
        <w:t>№ 141/зп-16 (у редакції рішення Вищої кваліфікаційної комісії суддів України</w:t>
      </w:r>
      <w:r w:rsidRPr="007331A4">
        <w:rPr>
          <w:rFonts w:ascii="Times New Roman" w:hAnsi="Times New Roman" w:cs="Times New Roman"/>
          <w:bCs/>
          <w:sz w:val="27"/>
          <w:szCs w:val="27"/>
        </w:rPr>
        <w:t xml:space="preserve"> від 29 лютого 2024 року № 72/зп-24) (далі – Положення про конкурс). </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w:t>
      </w:r>
      <w:r w:rsidR="0047504F" w:rsidRPr="007331A4">
        <w:rPr>
          <w:rFonts w:ascii="Times New Roman" w:hAnsi="Times New Roman" w:cs="Times New Roman"/>
          <w:bCs/>
          <w:sz w:val="27"/>
          <w:szCs w:val="27"/>
        </w:rPr>
        <w:t>-</w:t>
      </w:r>
      <w:r w:rsidRPr="007331A4">
        <w:rPr>
          <w:rFonts w:ascii="Times New Roman" w:hAnsi="Times New Roman" w:cs="Times New Roman"/>
          <w:bCs/>
          <w:sz w:val="27"/>
          <w:szCs w:val="27"/>
        </w:rPr>
        <w:t>3 Закону (пункт 1.5 Положення про конкурс).</w:t>
      </w:r>
    </w:p>
    <w:p w:rsidR="00DF18DF" w:rsidRPr="007331A4" w:rsidRDefault="00421E65"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Згідно з частиною другою</w:t>
      </w:r>
      <w:r w:rsidR="00DF18DF" w:rsidRPr="007331A4">
        <w:rPr>
          <w:rFonts w:ascii="Times New Roman" w:hAnsi="Times New Roman" w:cs="Times New Roman"/>
          <w:bCs/>
          <w:sz w:val="27"/>
          <w:szCs w:val="27"/>
        </w:rPr>
        <w:t xml:space="preserve"> статті 79</w:t>
      </w:r>
      <w:r w:rsidR="0047504F" w:rsidRPr="007331A4">
        <w:rPr>
          <w:rFonts w:ascii="Times New Roman" w:hAnsi="Times New Roman" w:cs="Times New Roman"/>
          <w:bCs/>
          <w:sz w:val="27"/>
          <w:szCs w:val="27"/>
        </w:rPr>
        <w:t>-</w:t>
      </w:r>
      <w:r w:rsidR="00DF18DF" w:rsidRPr="007331A4">
        <w:rPr>
          <w:rFonts w:ascii="Times New Roman" w:hAnsi="Times New Roman" w:cs="Times New Roman"/>
          <w:bCs/>
          <w:sz w:val="27"/>
          <w:szCs w:val="27"/>
        </w:rPr>
        <w:t xml:space="preserve">3 Закону у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цього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Частиною другою</w:t>
      </w:r>
      <w:r w:rsidR="00421E65" w:rsidRPr="007331A4">
        <w:rPr>
          <w:rFonts w:ascii="Times New Roman" w:hAnsi="Times New Roman" w:cs="Times New Roman"/>
          <w:bCs/>
          <w:sz w:val="27"/>
          <w:szCs w:val="27"/>
        </w:rPr>
        <w:t xml:space="preserve"> статті</w:t>
      </w:r>
      <w:r w:rsidRPr="007331A4">
        <w:rPr>
          <w:rFonts w:ascii="Times New Roman" w:hAnsi="Times New Roman" w:cs="Times New Roman"/>
          <w:bCs/>
          <w:sz w:val="27"/>
          <w:szCs w:val="27"/>
        </w:rPr>
        <w:t xml:space="preserve">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Визначено критерії кваліфікаційного оцінювання: 1) компетентність (професійна, особиста, соціальна тощо); 2) 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За змістом пунктів 1.1‒1.6 цього положення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(професійної, особистої, соціальної), доброчесності та професійної етики згідно з визначеними показниками. Основні принципи кваліфікаційного оцінювання ‒ це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Рішенням Комісії від 14 </w:t>
      </w:r>
      <w:r w:rsidR="00C57747" w:rsidRPr="007331A4">
        <w:rPr>
          <w:rFonts w:ascii="Times New Roman" w:hAnsi="Times New Roman" w:cs="Times New Roman"/>
          <w:bCs/>
          <w:sz w:val="27"/>
          <w:szCs w:val="27"/>
        </w:rPr>
        <w:t>вересня 2023 року № 94/зп-23  (</w:t>
      </w:r>
      <w:r w:rsidRPr="007331A4">
        <w:rPr>
          <w:rFonts w:ascii="Times New Roman" w:hAnsi="Times New Roman" w:cs="Times New Roman"/>
          <w:bCs/>
          <w:sz w:val="27"/>
          <w:szCs w:val="27"/>
        </w:rPr>
        <w:t>з</w:t>
      </w:r>
      <w:r w:rsidR="00C57747" w:rsidRPr="007331A4">
        <w:rPr>
          <w:rFonts w:ascii="Times New Roman" w:hAnsi="Times New Roman" w:cs="Times New Roman"/>
          <w:bCs/>
          <w:sz w:val="27"/>
          <w:szCs w:val="27"/>
        </w:rPr>
        <w:t>і</w:t>
      </w:r>
      <w:r w:rsidRPr="007331A4">
        <w:rPr>
          <w:rFonts w:ascii="Times New Roman" w:hAnsi="Times New Roman" w:cs="Times New Roman"/>
          <w:bCs/>
          <w:sz w:val="27"/>
          <w:szCs w:val="27"/>
        </w:rPr>
        <w:t xml:space="preserve"> змінами та доповненнями) оголошено конкурс на зайняття 550 вакантних посад суддів в апеляційних судах, зокрема в апеляційних </w:t>
      </w:r>
      <w:r w:rsidR="006D695B" w:rsidRPr="007331A4">
        <w:rPr>
          <w:rFonts w:ascii="Times New Roman" w:hAnsi="Times New Roman" w:cs="Times New Roman"/>
          <w:bCs/>
          <w:sz w:val="27"/>
          <w:szCs w:val="27"/>
        </w:rPr>
        <w:t>загальних</w:t>
      </w:r>
      <w:r w:rsidRPr="007331A4">
        <w:rPr>
          <w:rFonts w:ascii="Times New Roman" w:hAnsi="Times New Roman" w:cs="Times New Roman"/>
          <w:bCs/>
          <w:sz w:val="27"/>
          <w:szCs w:val="27"/>
        </w:rPr>
        <w:t xml:space="preserve"> судах. </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Частиною четвертою статті 83 Закону установлено,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 </w:t>
      </w:r>
    </w:p>
    <w:p w:rsidR="0047504F" w:rsidRPr="007331A4" w:rsidRDefault="001B43E8" w:rsidP="001B43E8">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lastRenderedPageBreak/>
        <w:t xml:space="preserve">У визначений строк </w:t>
      </w:r>
      <w:r w:rsidR="00B0236D" w:rsidRPr="007331A4">
        <w:rPr>
          <w:rFonts w:ascii="Times New Roman" w:hAnsi="Times New Roman" w:cs="Times New Roman"/>
          <w:bCs/>
          <w:sz w:val="27"/>
          <w:szCs w:val="27"/>
        </w:rPr>
        <w:t>Іванов Віктор Васильович</w:t>
      </w:r>
      <w:r w:rsidR="005C403B" w:rsidRPr="007331A4">
        <w:rPr>
          <w:rFonts w:ascii="Times New Roman" w:hAnsi="Times New Roman" w:cs="Times New Roman"/>
          <w:bCs/>
          <w:sz w:val="27"/>
          <w:szCs w:val="27"/>
        </w:rPr>
        <w:t xml:space="preserve"> зве</w:t>
      </w:r>
      <w:r w:rsidR="00B0236D" w:rsidRPr="007331A4">
        <w:rPr>
          <w:rFonts w:ascii="Times New Roman" w:hAnsi="Times New Roman" w:cs="Times New Roman"/>
          <w:bCs/>
          <w:sz w:val="27"/>
          <w:szCs w:val="27"/>
        </w:rPr>
        <w:t>рнув</w:t>
      </w:r>
      <w:r w:rsidR="005C403B" w:rsidRPr="007331A4">
        <w:rPr>
          <w:rFonts w:ascii="Times New Roman" w:hAnsi="Times New Roman" w:cs="Times New Roman"/>
          <w:bCs/>
          <w:sz w:val="27"/>
          <w:szCs w:val="27"/>
        </w:rPr>
        <w:t xml:space="preserve">ся </w:t>
      </w:r>
      <w:r w:rsidRPr="007331A4">
        <w:rPr>
          <w:rFonts w:ascii="Times New Roman" w:hAnsi="Times New Roman" w:cs="Times New Roman"/>
          <w:bCs/>
          <w:sz w:val="27"/>
          <w:szCs w:val="27"/>
        </w:rPr>
        <w:t>до Комісії із заявою про допуск до участі в конкурсі на зайняття вакантної посади судді апеляційного загального суду (</w:t>
      </w:r>
      <w:r w:rsidR="002E67F0" w:rsidRPr="007331A4">
        <w:rPr>
          <w:rFonts w:ascii="Times New Roman" w:hAnsi="Times New Roman" w:cs="Times New Roman"/>
          <w:bCs/>
          <w:sz w:val="27"/>
          <w:szCs w:val="27"/>
        </w:rPr>
        <w:t>кримінальна</w:t>
      </w:r>
      <w:r w:rsidRPr="007331A4">
        <w:rPr>
          <w:rFonts w:ascii="Times New Roman" w:hAnsi="Times New Roman" w:cs="Times New Roman"/>
          <w:bCs/>
          <w:sz w:val="27"/>
          <w:szCs w:val="27"/>
        </w:rPr>
        <w:t xml:space="preserve"> спеціалізація), оголошеному рішенням Вищої кваліфікаційної комісії суддів України від 14 вересня 2023 року, як особи, яка відповідає вимогам пункту </w:t>
      </w:r>
      <w:r w:rsidR="00B0236D" w:rsidRPr="007331A4">
        <w:rPr>
          <w:rFonts w:ascii="Times New Roman" w:hAnsi="Times New Roman" w:cs="Times New Roman"/>
          <w:bCs/>
          <w:sz w:val="27"/>
          <w:szCs w:val="27"/>
        </w:rPr>
        <w:t>1</w:t>
      </w:r>
      <w:r w:rsidRPr="007331A4">
        <w:rPr>
          <w:rFonts w:ascii="Times New Roman" w:hAnsi="Times New Roman" w:cs="Times New Roman"/>
          <w:bCs/>
          <w:sz w:val="27"/>
          <w:szCs w:val="27"/>
        </w:rPr>
        <w:t xml:space="preserve"> частини першої статті 28 Закону, а також проси</w:t>
      </w:r>
      <w:r w:rsidR="00B0236D" w:rsidRPr="007331A4">
        <w:rPr>
          <w:rFonts w:ascii="Times New Roman" w:hAnsi="Times New Roman" w:cs="Times New Roman"/>
          <w:bCs/>
          <w:sz w:val="27"/>
          <w:szCs w:val="27"/>
        </w:rPr>
        <w:t>в</w:t>
      </w:r>
      <w:r w:rsidRPr="007331A4">
        <w:rPr>
          <w:rFonts w:ascii="Times New Roman" w:hAnsi="Times New Roman" w:cs="Times New Roman"/>
          <w:bCs/>
          <w:sz w:val="27"/>
          <w:szCs w:val="27"/>
        </w:rPr>
        <w:t xml:space="preserve"> провести стосовно </w:t>
      </w:r>
      <w:r w:rsidR="007224FD" w:rsidRPr="007331A4">
        <w:rPr>
          <w:rFonts w:ascii="Times New Roman" w:hAnsi="Times New Roman" w:cs="Times New Roman"/>
          <w:bCs/>
          <w:sz w:val="27"/>
          <w:szCs w:val="27"/>
        </w:rPr>
        <w:t>нього</w:t>
      </w:r>
      <w:r w:rsidRPr="007331A4">
        <w:rPr>
          <w:rFonts w:ascii="Times New Roman" w:hAnsi="Times New Roman" w:cs="Times New Roman"/>
          <w:bCs/>
          <w:sz w:val="27"/>
          <w:szCs w:val="27"/>
        </w:rPr>
        <w:t xml:space="preserve"> кваліфікаційне оцінювання для підтвердження здатності здійснювати правосуддя у відповідному суді.</w:t>
      </w:r>
    </w:p>
    <w:p w:rsidR="005766B4" w:rsidRPr="007331A4" w:rsidRDefault="005766B4" w:rsidP="001B43E8">
      <w:pPr>
        <w:autoSpaceDE w:val="0"/>
        <w:autoSpaceDN w:val="0"/>
        <w:adjustRightInd w:val="0"/>
        <w:spacing w:after="0" w:line="235" w:lineRule="auto"/>
        <w:ind w:firstLine="709"/>
        <w:jc w:val="both"/>
        <w:rPr>
          <w:rFonts w:ascii="Times New Roman" w:hAnsi="Times New Roman" w:cs="Times New Roman"/>
          <w:bCs/>
          <w:sz w:val="27"/>
          <w:szCs w:val="27"/>
        </w:rPr>
      </w:pP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
          <w:bCs/>
          <w:sz w:val="27"/>
          <w:szCs w:val="27"/>
        </w:rPr>
      </w:pPr>
      <w:r w:rsidRPr="007331A4">
        <w:rPr>
          <w:rFonts w:ascii="Times New Roman" w:hAnsi="Times New Roman" w:cs="Times New Roman"/>
          <w:b/>
          <w:bCs/>
          <w:sz w:val="27"/>
          <w:szCs w:val="27"/>
        </w:rPr>
        <w:t xml:space="preserve">ІІ. Стислий опис проходження першого та другого етапу кваліфікаційного оцінювання. </w:t>
      </w:r>
    </w:p>
    <w:p w:rsidR="0047504F" w:rsidRPr="007331A4" w:rsidRDefault="00A34D60"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Рішенням Комісії від 04 березня 2024 року № </w:t>
      </w:r>
      <w:r w:rsidR="007224FD" w:rsidRPr="007331A4">
        <w:rPr>
          <w:rFonts w:ascii="Times New Roman" w:hAnsi="Times New Roman" w:cs="Times New Roman"/>
          <w:bCs/>
          <w:sz w:val="27"/>
          <w:szCs w:val="27"/>
        </w:rPr>
        <w:t>48</w:t>
      </w:r>
      <w:r w:rsidRPr="007331A4">
        <w:rPr>
          <w:rFonts w:ascii="Times New Roman" w:hAnsi="Times New Roman" w:cs="Times New Roman"/>
          <w:bCs/>
          <w:sz w:val="27"/>
          <w:szCs w:val="27"/>
        </w:rPr>
        <w:t xml:space="preserve">/ас-24 </w:t>
      </w:r>
      <w:r w:rsidR="007224FD" w:rsidRPr="007331A4">
        <w:rPr>
          <w:rFonts w:ascii="Times New Roman" w:hAnsi="Times New Roman" w:cs="Times New Roman"/>
          <w:bCs/>
          <w:sz w:val="27"/>
          <w:szCs w:val="27"/>
        </w:rPr>
        <w:t>Іванова В.В</w:t>
      </w:r>
      <w:r w:rsidRPr="007331A4">
        <w:rPr>
          <w:rFonts w:ascii="Times New Roman" w:hAnsi="Times New Roman" w:cs="Times New Roman"/>
          <w:bCs/>
          <w:sz w:val="27"/>
          <w:szCs w:val="27"/>
        </w:rPr>
        <w:t>. допущено до проходження кваліфікаційного оцінювання та участі в конкурсі на зайняття 550 вакантних посад суддів апеляційних судів, оголошеному рішенням Вищої кваліфікаційної комісії суддів України від 14 вересня 2023 року № 94/зп-23 (зі змінами).</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Відповідно до статті 85 Закону та пунктів 2.1, 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7331A4">
        <w:rPr>
          <w:rFonts w:ascii="Times New Roman" w:hAnsi="Times New Roman" w:cs="Times New Roman"/>
          <w:bCs/>
          <w:sz w:val="27"/>
          <w:szCs w:val="27"/>
        </w:rPr>
        <w:t>інстанційності</w:t>
      </w:r>
      <w:proofErr w:type="spellEnd"/>
      <w:r w:rsidRPr="007331A4">
        <w:rPr>
          <w:rFonts w:ascii="Times New Roman" w:hAnsi="Times New Roman" w:cs="Times New Roman"/>
          <w:bCs/>
          <w:sz w:val="27"/>
          <w:szCs w:val="27"/>
        </w:rPr>
        <w:t xml:space="preserve">. Практичне завдання проводиться щодо спеціалізації відповідного суду з урахуванням його </w:t>
      </w:r>
      <w:proofErr w:type="spellStart"/>
      <w:r w:rsidRPr="007331A4">
        <w:rPr>
          <w:rFonts w:ascii="Times New Roman" w:hAnsi="Times New Roman" w:cs="Times New Roman"/>
          <w:bCs/>
          <w:sz w:val="27"/>
          <w:szCs w:val="27"/>
        </w:rPr>
        <w:t>інстанційності</w:t>
      </w:r>
      <w:proofErr w:type="spellEnd"/>
      <w:r w:rsidRPr="007331A4">
        <w:rPr>
          <w:rFonts w:ascii="Times New Roman" w:hAnsi="Times New Roman" w:cs="Times New Roman"/>
          <w:bCs/>
          <w:sz w:val="27"/>
          <w:szCs w:val="27"/>
        </w:rPr>
        <w:t>.</w:t>
      </w:r>
    </w:p>
    <w:p w:rsidR="00217CE5" w:rsidRPr="007331A4" w:rsidRDefault="00217CE5" w:rsidP="00217CE5">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pacing w:val="8"/>
          <w:sz w:val="27"/>
          <w:szCs w:val="27"/>
        </w:rPr>
        <w:t>Рішеннями Комісії від 11 вересня 2024 року № 270/зп-24 (зі змінами) та</w:t>
      </w:r>
      <w:r w:rsidRPr="007331A4">
        <w:rPr>
          <w:rFonts w:ascii="Times New Roman" w:hAnsi="Times New Roman" w:cs="Times New Roman"/>
          <w:bCs/>
          <w:sz w:val="27"/>
          <w:szCs w:val="27"/>
        </w:rPr>
        <w:t xml:space="preserve"> від 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A34D60" w:rsidRPr="007331A4" w:rsidRDefault="00A34D60" w:rsidP="00A34D60">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Рішенням Комісії від 21 жовтня 2024 року № 323/зп-24 затверджено кодовані та декодовані результати тестування загальних знань у сфері права та знань зі спеціалізації апеляційного загального суду (кримінальна спеціалізація).</w:t>
      </w:r>
    </w:p>
    <w:p w:rsidR="00217CE5" w:rsidRPr="007331A4" w:rsidRDefault="00A34D60" w:rsidP="00A34D60">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Рішенням Комісії від 20 січня 2025 року № 16/зп-25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загальних судах (кримінальна </w:t>
      </w:r>
      <w:r w:rsidRPr="007331A4">
        <w:rPr>
          <w:rFonts w:ascii="Times New Roman" w:hAnsi="Times New Roman" w:cs="Times New Roman"/>
          <w:bCs/>
          <w:spacing w:val="4"/>
          <w:sz w:val="27"/>
          <w:szCs w:val="27"/>
        </w:rPr>
        <w:t>спеціалізація) у межах конкурсу, оголошеного рішенням Комісії від 14 вересня</w:t>
      </w:r>
      <w:r w:rsidRPr="007331A4">
        <w:rPr>
          <w:rFonts w:ascii="Times New Roman" w:hAnsi="Times New Roman" w:cs="Times New Roman"/>
          <w:bCs/>
          <w:sz w:val="27"/>
          <w:szCs w:val="27"/>
        </w:rPr>
        <w:t xml:space="preserve"> 2023 року № 94/зп-23 (зі змінами).</w:t>
      </w:r>
    </w:p>
    <w:p w:rsidR="00217CE5" w:rsidRPr="007331A4" w:rsidRDefault="00E36483" w:rsidP="00217CE5">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Рішенням Комісії від 17 квітня 2025 року № 89/зп-25 затверджено кодовані та декодовані результати практичного завдання, виконаного 12–14 та 17–21 лютого 2025 року (кримінальна спеціалізація) кандидатами на посади суддів в апеляційних загальних судах у межах конкурсу, оголошеного рішенням Комісії від 14 вересня 2023 року № 94/зп-23 (зі змінами), а також затверджено загальні результати </w:t>
      </w:r>
      <w:r w:rsidRPr="007331A4">
        <w:rPr>
          <w:rFonts w:ascii="Times New Roman" w:hAnsi="Times New Roman" w:cs="Times New Roman"/>
          <w:bCs/>
          <w:sz w:val="27"/>
          <w:szCs w:val="27"/>
        </w:rPr>
        <w:lastRenderedPageBreak/>
        <w:t>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 (зі змінами).</w:t>
      </w:r>
    </w:p>
    <w:p w:rsidR="00DF18DF" w:rsidRPr="007331A4" w:rsidRDefault="00DF18DF" w:rsidP="00217CE5">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w:t>
      </w:r>
      <w:r w:rsidR="007331A4">
        <w:rPr>
          <w:rFonts w:ascii="Times New Roman" w:hAnsi="Times New Roman" w:cs="Times New Roman"/>
          <w:bCs/>
          <w:sz w:val="27"/>
          <w:szCs w:val="27"/>
        </w:rPr>
        <w:t> </w:t>
      </w:r>
      <w:r w:rsidRPr="007331A4">
        <w:rPr>
          <w:rFonts w:ascii="Times New Roman" w:hAnsi="Times New Roman" w:cs="Times New Roman"/>
          <w:bCs/>
          <w:sz w:val="27"/>
          <w:szCs w:val="27"/>
        </w:rPr>
        <w:t>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Відповідно до пункту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w:t>
      </w:r>
      <w:r w:rsidRPr="007331A4">
        <w:rPr>
          <w:rFonts w:ascii="Times New Roman" w:hAnsi="Times New Roman" w:cs="Times New Roman"/>
          <w:bCs/>
          <w:spacing w:val="8"/>
          <w:sz w:val="27"/>
          <w:szCs w:val="27"/>
        </w:rPr>
        <w:t>суддів, оголошених рішеннями Вищої кваліфікаційної комісії суддів України</w:t>
      </w:r>
      <w:r w:rsidRPr="007331A4">
        <w:rPr>
          <w:rFonts w:ascii="Times New Roman" w:hAnsi="Times New Roman" w:cs="Times New Roman"/>
          <w:bCs/>
          <w:sz w:val="27"/>
          <w:szCs w:val="27"/>
        </w:rPr>
        <w:t xml:space="preserve"> від 14 вересня 2023 року № 94/зп-23, від 23 листопада 2023 року № 145/зп-23.</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З огляду на зазначене вище </w:t>
      </w:r>
      <w:r w:rsidR="007224FD" w:rsidRPr="007331A4">
        <w:rPr>
          <w:rFonts w:ascii="Times New Roman" w:hAnsi="Times New Roman" w:cs="Times New Roman"/>
          <w:bCs/>
          <w:sz w:val="27"/>
          <w:szCs w:val="27"/>
        </w:rPr>
        <w:t>Іванов В.В</w:t>
      </w:r>
      <w:r w:rsidR="00217CE5" w:rsidRPr="007331A4">
        <w:rPr>
          <w:rFonts w:ascii="Times New Roman" w:hAnsi="Times New Roman" w:cs="Times New Roman"/>
          <w:bCs/>
          <w:sz w:val="27"/>
          <w:szCs w:val="27"/>
        </w:rPr>
        <w:t xml:space="preserve"> </w:t>
      </w:r>
      <w:r w:rsidRPr="007331A4">
        <w:rPr>
          <w:rFonts w:ascii="Times New Roman" w:hAnsi="Times New Roman" w:cs="Times New Roman"/>
          <w:bCs/>
          <w:sz w:val="27"/>
          <w:szCs w:val="27"/>
        </w:rPr>
        <w:t>отрима</w:t>
      </w:r>
      <w:r w:rsidR="007224FD" w:rsidRPr="007331A4">
        <w:rPr>
          <w:rFonts w:ascii="Times New Roman" w:hAnsi="Times New Roman" w:cs="Times New Roman"/>
          <w:bCs/>
          <w:sz w:val="27"/>
          <w:szCs w:val="27"/>
        </w:rPr>
        <w:t>в</w:t>
      </w:r>
      <w:r w:rsidRPr="007331A4">
        <w:rPr>
          <w:rFonts w:ascii="Times New Roman" w:hAnsi="Times New Roman" w:cs="Times New Roman"/>
          <w:bCs/>
          <w:sz w:val="27"/>
          <w:szCs w:val="27"/>
        </w:rPr>
        <w:t xml:space="preserve"> такі результати першого етапу «Складання кваліфікаційного іспиту» кваліфікаційного оцінювання кандидатів на посади суддів апеляційних </w:t>
      </w:r>
      <w:r w:rsidR="00C670ED" w:rsidRPr="007331A4">
        <w:rPr>
          <w:rFonts w:ascii="Times New Roman" w:hAnsi="Times New Roman" w:cs="Times New Roman"/>
          <w:bCs/>
          <w:sz w:val="27"/>
          <w:szCs w:val="27"/>
        </w:rPr>
        <w:t>загальних</w:t>
      </w:r>
      <w:r w:rsidRPr="007331A4">
        <w:rPr>
          <w:rFonts w:ascii="Times New Roman" w:hAnsi="Times New Roman" w:cs="Times New Roman"/>
          <w:bCs/>
          <w:sz w:val="27"/>
          <w:szCs w:val="27"/>
        </w:rPr>
        <w:t xml:space="preserve"> судів у межах конкурсу, оголошеного </w:t>
      </w:r>
      <w:r w:rsidRPr="007331A4">
        <w:rPr>
          <w:rFonts w:ascii="Times New Roman" w:hAnsi="Times New Roman" w:cs="Times New Roman"/>
          <w:bCs/>
          <w:spacing w:val="4"/>
          <w:sz w:val="27"/>
          <w:szCs w:val="27"/>
        </w:rPr>
        <w:t>рішенням Комісії від 14 вересня 2023 року № 94/зп-23: 1) когнітивні здібності –</w:t>
      </w:r>
      <w:r w:rsidR="00E66115" w:rsidRPr="007331A4">
        <w:rPr>
          <w:rFonts w:ascii="Times New Roman" w:hAnsi="Times New Roman" w:cs="Times New Roman"/>
          <w:bCs/>
          <w:sz w:val="27"/>
          <w:szCs w:val="27"/>
        </w:rPr>
        <w:t xml:space="preserve"> </w:t>
      </w:r>
      <w:r w:rsidR="00A9190A" w:rsidRPr="007331A4">
        <w:rPr>
          <w:rFonts w:ascii="Times New Roman" w:hAnsi="Times New Roman" w:cs="Times New Roman"/>
          <w:bCs/>
          <w:sz w:val="27"/>
          <w:szCs w:val="27"/>
        </w:rPr>
        <w:t>50</w:t>
      </w:r>
      <w:r w:rsidRPr="007331A4">
        <w:rPr>
          <w:rFonts w:ascii="Times New Roman" w:hAnsi="Times New Roman" w:cs="Times New Roman"/>
          <w:bCs/>
          <w:sz w:val="27"/>
          <w:szCs w:val="27"/>
        </w:rPr>
        <w:t>,</w:t>
      </w:r>
      <w:r w:rsidR="00A9190A" w:rsidRPr="007331A4">
        <w:rPr>
          <w:rFonts w:ascii="Times New Roman" w:hAnsi="Times New Roman" w:cs="Times New Roman"/>
          <w:bCs/>
          <w:sz w:val="27"/>
          <w:szCs w:val="27"/>
        </w:rPr>
        <w:t>5</w:t>
      </w:r>
      <w:r w:rsidRPr="007331A4">
        <w:rPr>
          <w:rFonts w:ascii="Times New Roman" w:hAnsi="Times New Roman" w:cs="Times New Roman"/>
          <w:bCs/>
          <w:sz w:val="27"/>
          <w:szCs w:val="27"/>
        </w:rPr>
        <w:t xml:space="preserve"> </w:t>
      </w:r>
      <w:proofErr w:type="spellStart"/>
      <w:r w:rsidRPr="007331A4">
        <w:rPr>
          <w:rFonts w:ascii="Times New Roman" w:hAnsi="Times New Roman" w:cs="Times New Roman"/>
          <w:bCs/>
          <w:sz w:val="27"/>
          <w:szCs w:val="27"/>
        </w:rPr>
        <w:t>бал</w:t>
      </w:r>
      <w:r w:rsidR="00A92DFE" w:rsidRPr="007331A4">
        <w:rPr>
          <w:rFonts w:ascii="Times New Roman" w:hAnsi="Times New Roman" w:cs="Times New Roman"/>
          <w:bCs/>
          <w:sz w:val="27"/>
          <w:szCs w:val="27"/>
        </w:rPr>
        <w:t>а</w:t>
      </w:r>
      <w:proofErr w:type="spellEnd"/>
      <w:r w:rsidRPr="007331A4">
        <w:rPr>
          <w:rFonts w:ascii="Times New Roman" w:hAnsi="Times New Roman" w:cs="Times New Roman"/>
          <w:bCs/>
          <w:sz w:val="27"/>
          <w:szCs w:val="27"/>
        </w:rPr>
        <w:t>; 2) знання історії української державності</w:t>
      </w:r>
      <w:r w:rsidR="00A92DFE" w:rsidRPr="007331A4">
        <w:rPr>
          <w:rFonts w:ascii="Times New Roman" w:hAnsi="Times New Roman" w:cs="Times New Roman"/>
          <w:bCs/>
          <w:sz w:val="27"/>
          <w:szCs w:val="27"/>
        </w:rPr>
        <w:t xml:space="preserve"> –</w:t>
      </w:r>
      <w:r w:rsidRPr="007331A4">
        <w:rPr>
          <w:rFonts w:ascii="Times New Roman" w:hAnsi="Times New Roman" w:cs="Times New Roman"/>
          <w:bCs/>
          <w:sz w:val="27"/>
          <w:szCs w:val="27"/>
        </w:rPr>
        <w:t xml:space="preserve"> 40 балів; 3) знання у сфері права та зі спеціалізації суду</w:t>
      </w:r>
      <w:r w:rsidR="00A92DFE" w:rsidRPr="007331A4">
        <w:rPr>
          <w:rFonts w:ascii="Times New Roman" w:hAnsi="Times New Roman" w:cs="Times New Roman"/>
          <w:bCs/>
          <w:sz w:val="27"/>
          <w:szCs w:val="27"/>
        </w:rPr>
        <w:t xml:space="preserve"> –</w:t>
      </w:r>
      <w:r w:rsidRPr="007331A4">
        <w:rPr>
          <w:rFonts w:ascii="Times New Roman" w:hAnsi="Times New Roman" w:cs="Times New Roman"/>
          <w:bCs/>
          <w:sz w:val="27"/>
          <w:szCs w:val="27"/>
        </w:rPr>
        <w:t xml:space="preserve"> </w:t>
      </w:r>
      <w:r w:rsidR="00A9190A" w:rsidRPr="007331A4">
        <w:rPr>
          <w:rFonts w:ascii="Times New Roman" w:hAnsi="Times New Roman" w:cs="Times New Roman"/>
          <w:bCs/>
          <w:sz w:val="27"/>
          <w:szCs w:val="27"/>
        </w:rPr>
        <w:t>150</w:t>
      </w:r>
      <w:r w:rsidR="00A92DFE" w:rsidRPr="007331A4">
        <w:rPr>
          <w:rFonts w:ascii="Times New Roman" w:hAnsi="Times New Roman" w:cs="Times New Roman"/>
          <w:bCs/>
          <w:sz w:val="27"/>
          <w:szCs w:val="27"/>
        </w:rPr>
        <w:t xml:space="preserve"> </w:t>
      </w:r>
      <w:r w:rsidRPr="007331A4">
        <w:rPr>
          <w:rFonts w:ascii="Times New Roman" w:hAnsi="Times New Roman" w:cs="Times New Roman"/>
          <w:bCs/>
          <w:sz w:val="27"/>
          <w:szCs w:val="27"/>
        </w:rPr>
        <w:t>бал</w:t>
      </w:r>
      <w:r w:rsidR="00E36483" w:rsidRPr="007331A4">
        <w:rPr>
          <w:rFonts w:ascii="Times New Roman" w:hAnsi="Times New Roman" w:cs="Times New Roman"/>
          <w:bCs/>
          <w:sz w:val="27"/>
          <w:szCs w:val="27"/>
        </w:rPr>
        <w:t>ів</w:t>
      </w:r>
      <w:r w:rsidRPr="007331A4">
        <w:rPr>
          <w:rFonts w:ascii="Times New Roman" w:hAnsi="Times New Roman" w:cs="Times New Roman"/>
          <w:bCs/>
          <w:sz w:val="27"/>
          <w:szCs w:val="27"/>
        </w:rPr>
        <w:t xml:space="preserve">; 4) здатність практичного застосування знань у сфері права у суді відповідного рівня та спеціалізації </w:t>
      </w:r>
      <w:r w:rsidR="00A92DFE" w:rsidRPr="007331A4">
        <w:rPr>
          <w:rFonts w:ascii="Times New Roman" w:hAnsi="Times New Roman" w:cs="Times New Roman"/>
          <w:bCs/>
          <w:sz w:val="27"/>
          <w:szCs w:val="27"/>
        </w:rPr>
        <w:t>–</w:t>
      </w:r>
      <w:r w:rsidR="00421E65" w:rsidRPr="007331A4">
        <w:rPr>
          <w:rFonts w:ascii="Times New Roman" w:hAnsi="Times New Roman" w:cs="Times New Roman"/>
          <w:bCs/>
          <w:sz w:val="27"/>
          <w:szCs w:val="27"/>
        </w:rPr>
        <w:t xml:space="preserve"> </w:t>
      </w:r>
      <w:r w:rsidR="00A9190A" w:rsidRPr="007331A4">
        <w:rPr>
          <w:rFonts w:ascii="Times New Roman" w:hAnsi="Times New Roman" w:cs="Times New Roman"/>
          <w:bCs/>
          <w:sz w:val="27"/>
          <w:szCs w:val="27"/>
        </w:rPr>
        <w:t>125</w:t>
      </w:r>
      <w:r w:rsidRPr="007331A4">
        <w:rPr>
          <w:rFonts w:ascii="Times New Roman" w:hAnsi="Times New Roman" w:cs="Times New Roman"/>
          <w:bCs/>
          <w:sz w:val="27"/>
          <w:szCs w:val="27"/>
        </w:rPr>
        <w:t xml:space="preserve"> бал</w:t>
      </w:r>
      <w:r w:rsidR="00E36483" w:rsidRPr="007331A4">
        <w:rPr>
          <w:rFonts w:ascii="Times New Roman" w:hAnsi="Times New Roman" w:cs="Times New Roman"/>
          <w:bCs/>
          <w:sz w:val="27"/>
          <w:szCs w:val="27"/>
        </w:rPr>
        <w:t>ів</w:t>
      </w:r>
      <w:r w:rsidRPr="007331A4">
        <w:rPr>
          <w:rFonts w:ascii="Times New Roman" w:hAnsi="Times New Roman" w:cs="Times New Roman"/>
          <w:bCs/>
          <w:sz w:val="27"/>
          <w:szCs w:val="27"/>
        </w:rPr>
        <w:t xml:space="preserve">. Загальний результат за критерієм професійної компетентності </w:t>
      </w:r>
      <w:r w:rsidR="00A92DFE" w:rsidRPr="007331A4">
        <w:rPr>
          <w:rFonts w:ascii="Times New Roman" w:hAnsi="Times New Roman" w:cs="Times New Roman"/>
          <w:bCs/>
          <w:sz w:val="27"/>
          <w:szCs w:val="27"/>
        </w:rPr>
        <w:t xml:space="preserve">становить </w:t>
      </w:r>
      <w:r w:rsidRPr="007331A4">
        <w:rPr>
          <w:rFonts w:ascii="Times New Roman" w:hAnsi="Times New Roman" w:cs="Times New Roman"/>
          <w:bCs/>
          <w:sz w:val="27"/>
          <w:szCs w:val="27"/>
        </w:rPr>
        <w:t>3</w:t>
      </w:r>
      <w:r w:rsidR="00E36483" w:rsidRPr="007331A4">
        <w:rPr>
          <w:rFonts w:ascii="Times New Roman" w:hAnsi="Times New Roman" w:cs="Times New Roman"/>
          <w:bCs/>
          <w:sz w:val="27"/>
          <w:szCs w:val="27"/>
        </w:rPr>
        <w:t>6</w:t>
      </w:r>
      <w:r w:rsidR="00A9190A" w:rsidRPr="007331A4">
        <w:rPr>
          <w:rFonts w:ascii="Times New Roman" w:hAnsi="Times New Roman" w:cs="Times New Roman"/>
          <w:bCs/>
          <w:sz w:val="27"/>
          <w:szCs w:val="27"/>
        </w:rPr>
        <w:t>5</w:t>
      </w:r>
      <w:r w:rsidR="00A92DFE" w:rsidRPr="007331A4">
        <w:rPr>
          <w:rFonts w:ascii="Times New Roman" w:hAnsi="Times New Roman" w:cs="Times New Roman"/>
          <w:bCs/>
          <w:sz w:val="27"/>
          <w:szCs w:val="27"/>
        </w:rPr>
        <w:t>,</w:t>
      </w:r>
      <w:r w:rsidR="00A9190A" w:rsidRPr="007331A4">
        <w:rPr>
          <w:rFonts w:ascii="Times New Roman" w:hAnsi="Times New Roman" w:cs="Times New Roman"/>
          <w:bCs/>
          <w:sz w:val="27"/>
          <w:szCs w:val="27"/>
        </w:rPr>
        <w:t>5</w:t>
      </w:r>
      <w:r w:rsidR="00A92DFE" w:rsidRPr="007331A4">
        <w:rPr>
          <w:rFonts w:ascii="Times New Roman" w:hAnsi="Times New Roman" w:cs="Times New Roman"/>
          <w:bCs/>
          <w:sz w:val="27"/>
          <w:szCs w:val="27"/>
        </w:rPr>
        <w:t xml:space="preserve"> </w:t>
      </w:r>
      <w:proofErr w:type="spellStart"/>
      <w:r w:rsidR="00A92DFE" w:rsidRPr="007331A4">
        <w:rPr>
          <w:rFonts w:ascii="Times New Roman" w:hAnsi="Times New Roman" w:cs="Times New Roman"/>
          <w:bCs/>
          <w:sz w:val="27"/>
          <w:szCs w:val="27"/>
        </w:rPr>
        <w:t>бала</w:t>
      </w:r>
      <w:proofErr w:type="spellEnd"/>
      <w:r w:rsidRPr="007331A4">
        <w:rPr>
          <w:rFonts w:ascii="Times New Roman" w:hAnsi="Times New Roman" w:cs="Times New Roman"/>
          <w:bCs/>
          <w:sz w:val="27"/>
          <w:szCs w:val="27"/>
        </w:rPr>
        <w:t xml:space="preserve">. </w:t>
      </w:r>
    </w:p>
    <w:p w:rsidR="00217CE5" w:rsidRPr="007331A4" w:rsidRDefault="00217CE5" w:rsidP="00217CE5">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Рішеннями Комісії від 17 квітня 2025 року № 89/зп-25 допущено 706</w:t>
      </w:r>
      <w:r w:rsidR="007331A4">
        <w:rPr>
          <w:rFonts w:ascii="Times New Roman" w:hAnsi="Times New Roman" w:cs="Times New Roman"/>
          <w:bCs/>
          <w:sz w:val="27"/>
          <w:szCs w:val="27"/>
        </w:rPr>
        <w:t> </w:t>
      </w:r>
      <w:r w:rsidRPr="007331A4">
        <w:rPr>
          <w:rFonts w:ascii="Times New Roman" w:hAnsi="Times New Roman" w:cs="Times New Roman"/>
          <w:bCs/>
          <w:sz w:val="27"/>
          <w:szCs w:val="27"/>
        </w:rPr>
        <w:t>кандидатів на посади суддів апеляційних загальних судів, які успішно склали кваліфікаційний іспит, до другого етапу кваліфікаційного оцінювання «Дослідження досьє та проведення співбесіди» у межах конкурс</w:t>
      </w:r>
      <w:r w:rsidR="00E66115" w:rsidRPr="007331A4">
        <w:rPr>
          <w:rFonts w:ascii="Times New Roman" w:hAnsi="Times New Roman" w:cs="Times New Roman"/>
          <w:bCs/>
          <w:sz w:val="27"/>
          <w:szCs w:val="27"/>
        </w:rPr>
        <w:t xml:space="preserve">у, оголошеного </w:t>
      </w:r>
      <w:r w:rsidR="00E66115" w:rsidRPr="007331A4">
        <w:rPr>
          <w:rFonts w:ascii="Times New Roman" w:hAnsi="Times New Roman" w:cs="Times New Roman"/>
          <w:bCs/>
          <w:spacing w:val="4"/>
          <w:sz w:val="27"/>
          <w:szCs w:val="27"/>
        </w:rPr>
        <w:t>рішенням Комісії</w:t>
      </w:r>
      <w:r w:rsidRPr="007331A4">
        <w:rPr>
          <w:rFonts w:ascii="Times New Roman" w:hAnsi="Times New Roman" w:cs="Times New Roman"/>
          <w:bCs/>
          <w:spacing w:val="4"/>
          <w:sz w:val="27"/>
          <w:szCs w:val="27"/>
        </w:rPr>
        <w:t xml:space="preserve"> від 14 вересня 2023 року № 94/зп-23 (зі змінами), зокрема</w:t>
      </w:r>
      <w:r w:rsidR="00FB0DDE" w:rsidRPr="007331A4">
        <w:rPr>
          <w:rFonts w:ascii="Times New Roman" w:hAnsi="Times New Roman" w:cs="Times New Roman"/>
          <w:bCs/>
          <w:sz w:val="27"/>
          <w:szCs w:val="27"/>
        </w:rPr>
        <w:t xml:space="preserve"> </w:t>
      </w:r>
      <w:r w:rsidR="00200202" w:rsidRPr="007331A4">
        <w:rPr>
          <w:rFonts w:ascii="Times New Roman" w:hAnsi="Times New Roman" w:cs="Times New Roman"/>
          <w:bCs/>
          <w:sz w:val="27"/>
          <w:szCs w:val="27"/>
        </w:rPr>
        <w:t>Іванова В.В</w:t>
      </w:r>
      <w:r w:rsidRPr="007331A4">
        <w:rPr>
          <w:rFonts w:ascii="Times New Roman" w:hAnsi="Times New Roman" w:cs="Times New Roman"/>
          <w:bCs/>
          <w:sz w:val="27"/>
          <w:szCs w:val="27"/>
        </w:rPr>
        <w:t xml:space="preserve">. </w:t>
      </w:r>
    </w:p>
    <w:p w:rsidR="00217CE5" w:rsidRPr="007331A4" w:rsidRDefault="00217CE5" w:rsidP="00217CE5">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pacing w:val="8"/>
          <w:sz w:val="27"/>
          <w:szCs w:val="27"/>
        </w:rPr>
        <w:t>Відповідно до протоколу повторного розподілу між членами Комісії</w:t>
      </w:r>
      <w:r w:rsidRPr="007331A4">
        <w:rPr>
          <w:rFonts w:ascii="Times New Roman" w:hAnsi="Times New Roman" w:cs="Times New Roman"/>
          <w:bCs/>
          <w:sz w:val="27"/>
          <w:szCs w:val="27"/>
        </w:rPr>
        <w:t xml:space="preserve"> </w:t>
      </w:r>
      <w:r w:rsidR="00C53017" w:rsidRPr="007331A4">
        <w:rPr>
          <w:rFonts w:ascii="Times New Roman" w:hAnsi="Times New Roman" w:cs="Times New Roman"/>
          <w:bCs/>
          <w:sz w:val="27"/>
          <w:szCs w:val="27"/>
        </w:rPr>
        <w:t>від</w:t>
      </w:r>
      <w:r w:rsidR="007331A4">
        <w:rPr>
          <w:rFonts w:ascii="Times New Roman" w:hAnsi="Times New Roman" w:cs="Times New Roman"/>
          <w:bCs/>
          <w:sz w:val="27"/>
          <w:szCs w:val="27"/>
        </w:rPr>
        <w:t> </w:t>
      </w:r>
      <w:r w:rsidR="00C53017" w:rsidRPr="007331A4">
        <w:rPr>
          <w:rFonts w:ascii="Times New Roman" w:hAnsi="Times New Roman" w:cs="Times New Roman"/>
          <w:bCs/>
          <w:sz w:val="27"/>
          <w:szCs w:val="27"/>
        </w:rPr>
        <w:t>01</w:t>
      </w:r>
      <w:r w:rsidRPr="007331A4">
        <w:rPr>
          <w:rFonts w:ascii="Times New Roman" w:hAnsi="Times New Roman" w:cs="Times New Roman"/>
          <w:bCs/>
          <w:sz w:val="27"/>
          <w:szCs w:val="27"/>
        </w:rPr>
        <w:t xml:space="preserve"> </w:t>
      </w:r>
      <w:r w:rsidR="00C53017" w:rsidRPr="007331A4">
        <w:rPr>
          <w:rFonts w:ascii="Times New Roman" w:hAnsi="Times New Roman" w:cs="Times New Roman"/>
          <w:bCs/>
          <w:sz w:val="27"/>
          <w:szCs w:val="27"/>
        </w:rPr>
        <w:t>серп</w:t>
      </w:r>
      <w:r w:rsidRPr="007331A4">
        <w:rPr>
          <w:rFonts w:ascii="Times New Roman" w:hAnsi="Times New Roman" w:cs="Times New Roman"/>
          <w:bCs/>
          <w:sz w:val="27"/>
          <w:szCs w:val="27"/>
        </w:rPr>
        <w:t>ня 2025 року доповідачем за результатами розгляду матеріалів стосовно кандидата на посаду судді апеляційного загального суду (</w:t>
      </w:r>
      <w:r w:rsidR="00C53017" w:rsidRPr="007331A4">
        <w:rPr>
          <w:rFonts w:ascii="Times New Roman" w:hAnsi="Times New Roman" w:cs="Times New Roman"/>
          <w:bCs/>
          <w:sz w:val="27"/>
          <w:szCs w:val="27"/>
        </w:rPr>
        <w:t>кримінальна</w:t>
      </w:r>
      <w:r w:rsidR="00FB0DDE" w:rsidRPr="007331A4">
        <w:rPr>
          <w:rFonts w:ascii="Times New Roman" w:hAnsi="Times New Roman" w:cs="Times New Roman"/>
          <w:bCs/>
          <w:sz w:val="27"/>
          <w:szCs w:val="27"/>
        </w:rPr>
        <w:t xml:space="preserve"> спеціалізація) </w:t>
      </w:r>
      <w:r w:rsidR="00200202" w:rsidRPr="007331A4">
        <w:rPr>
          <w:rFonts w:ascii="Times New Roman" w:hAnsi="Times New Roman" w:cs="Times New Roman"/>
          <w:bCs/>
          <w:sz w:val="27"/>
          <w:szCs w:val="27"/>
        </w:rPr>
        <w:t>Іванова В.В.</w:t>
      </w:r>
      <w:r w:rsidR="00F750F6" w:rsidRPr="007331A4">
        <w:rPr>
          <w:rFonts w:ascii="Times New Roman" w:hAnsi="Times New Roman" w:cs="Times New Roman"/>
          <w:bCs/>
          <w:sz w:val="27"/>
          <w:szCs w:val="27"/>
        </w:rPr>
        <w:t xml:space="preserve"> </w:t>
      </w:r>
      <w:r w:rsidRPr="007331A4">
        <w:rPr>
          <w:rFonts w:ascii="Times New Roman" w:hAnsi="Times New Roman" w:cs="Times New Roman"/>
          <w:bCs/>
          <w:sz w:val="27"/>
          <w:szCs w:val="27"/>
        </w:rPr>
        <w:t xml:space="preserve">визначено члена Комісії </w:t>
      </w:r>
      <w:proofErr w:type="spellStart"/>
      <w:r w:rsidRPr="007331A4">
        <w:rPr>
          <w:rFonts w:ascii="Times New Roman" w:hAnsi="Times New Roman" w:cs="Times New Roman"/>
          <w:bCs/>
          <w:sz w:val="27"/>
          <w:szCs w:val="27"/>
        </w:rPr>
        <w:t>Кидисюка</w:t>
      </w:r>
      <w:proofErr w:type="spellEnd"/>
      <w:r w:rsidRPr="007331A4">
        <w:rPr>
          <w:rFonts w:ascii="Times New Roman" w:hAnsi="Times New Roman" w:cs="Times New Roman"/>
          <w:bCs/>
          <w:sz w:val="27"/>
          <w:szCs w:val="27"/>
        </w:rPr>
        <w:t xml:space="preserve"> Р.А.</w:t>
      </w:r>
    </w:p>
    <w:p w:rsidR="00EB5AE4" w:rsidRPr="007331A4" w:rsidRDefault="00EB5AE4" w:rsidP="00EB5AE4">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Комісія 06 серпня 2025 року звернулась до кандидатів на посади суддів в апеляційних загальних судах (лист № 21-6808/25) та запропонувала надати Комісії для долучення до досьє та оцінювання під час співбесіди пояснення та документи (за наявності), які, на думку кандидата, підтверджують його відповідність критеріям особистої та соціальної компетентності. Водночас увагу кандидатів було звернено на пункт 5.6 розділу 5 Положення, яким визначено вагу критеріїв та показників під час кваліфікаційного оцінювання, а саме: критеріями компетентності є, зокрема,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w:t>
      </w:r>
      <w:proofErr w:type="spellStart"/>
      <w:r w:rsidRPr="007331A4">
        <w:rPr>
          <w:rFonts w:ascii="Times New Roman" w:hAnsi="Times New Roman" w:cs="Times New Roman"/>
          <w:bCs/>
          <w:sz w:val="27"/>
          <w:szCs w:val="27"/>
        </w:rPr>
        <w:t>бала</w:t>
      </w:r>
      <w:proofErr w:type="spellEnd"/>
      <w:r w:rsidRPr="007331A4">
        <w:rPr>
          <w:rFonts w:ascii="Times New Roman" w:hAnsi="Times New Roman" w:cs="Times New Roman"/>
          <w:bCs/>
          <w:sz w:val="27"/>
          <w:szCs w:val="27"/>
        </w:rPr>
        <w:t xml:space="preserve">, ефективна взаємодія – 12,5 </w:t>
      </w:r>
      <w:proofErr w:type="spellStart"/>
      <w:r w:rsidRPr="007331A4">
        <w:rPr>
          <w:rFonts w:ascii="Times New Roman" w:hAnsi="Times New Roman" w:cs="Times New Roman"/>
          <w:bCs/>
          <w:sz w:val="27"/>
          <w:szCs w:val="27"/>
        </w:rPr>
        <w:t>бала</w:t>
      </w:r>
      <w:proofErr w:type="spellEnd"/>
      <w:r w:rsidRPr="007331A4">
        <w:rPr>
          <w:rFonts w:ascii="Times New Roman" w:hAnsi="Times New Roman" w:cs="Times New Roman"/>
          <w:bCs/>
          <w:sz w:val="27"/>
          <w:szCs w:val="27"/>
        </w:rPr>
        <w:t xml:space="preserve">, стійкість мотивації – 12,5 </w:t>
      </w:r>
      <w:proofErr w:type="spellStart"/>
      <w:r w:rsidRPr="007331A4">
        <w:rPr>
          <w:rFonts w:ascii="Times New Roman" w:hAnsi="Times New Roman" w:cs="Times New Roman"/>
          <w:bCs/>
          <w:sz w:val="27"/>
          <w:szCs w:val="27"/>
        </w:rPr>
        <w:t>бала</w:t>
      </w:r>
      <w:proofErr w:type="spellEnd"/>
      <w:r w:rsidRPr="007331A4">
        <w:rPr>
          <w:rFonts w:ascii="Times New Roman" w:hAnsi="Times New Roman" w:cs="Times New Roman"/>
          <w:bCs/>
          <w:sz w:val="27"/>
          <w:szCs w:val="27"/>
        </w:rPr>
        <w:t xml:space="preserve">, емоційна стійкість – 12,5 </w:t>
      </w:r>
      <w:proofErr w:type="spellStart"/>
      <w:r w:rsidRPr="007331A4">
        <w:rPr>
          <w:rFonts w:ascii="Times New Roman" w:hAnsi="Times New Roman" w:cs="Times New Roman"/>
          <w:bCs/>
          <w:sz w:val="27"/>
          <w:szCs w:val="27"/>
        </w:rPr>
        <w:t>бала</w:t>
      </w:r>
      <w:proofErr w:type="spellEnd"/>
      <w:r w:rsidRPr="007331A4">
        <w:rPr>
          <w:rFonts w:ascii="Times New Roman" w:hAnsi="Times New Roman" w:cs="Times New Roman"/>
          <w:bCs/>
          <w:sz w:val="27"/>
          <w:szCs w:val="27"/>
        </w:rPr>
        <w:t>).</w:t>
      </w:r>
    </w:p>
    <w:p w:rsidR="00EB5AE4" w:rsidRPr="007331A4" w:rsidRDefault="00EB5AE4" w:rsidP="00EB5AE4">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Кандидатом </w:t>
      </w:r>
      <w:r w:rsidR="00E84841" w:rsidRPr="007331A4">
        <w:rPr>
          <w:rFonts w:ascii="Times New Roman" w:hAnsi="Times New Roman" w:cs="Times New Roman"/>
          <w:bCs/>
          <w:sz w:val="27"/>
          <w:szCs w:val="27"/>
        </w:rPr>
        <w:t>Івановим В.В</w:t>
      </w:r>
      <w:r w:rsidRPr="007331A4">
        <w:rPr>
          <w:rFonts w:ascii="Times New Roman" w:hAnsi="Times New Roman" w:cs="Times New Roman"/>
          <w:bCs/>
          <w:sz w:val="27"/>
          <w:szCs w:val="27"/>
        </w:rPr>
        <w:t xml:space="preserve">. 18 серпня 2025 року надіслано до Комісії </w:t>
      </w:r>
      <w:r w:rsidRPr="007331A4">
        <w:rPr>
          <w:rFonts w:ascii="Times New Roman" w:hAnsi="Times New Roman" w:cs="Times New Roman"/>
          <w:bCs/>
          <w:spacing w:val="6"/>
          <w:sz w:val="27"/>
          <w:szCs w:val="27"/>
        </w:rPr>
        <w:t>пояснення та документи на виконання листа Комісії від 06 серпня 2025 року</w:t>
      </w:r>
      <w:r w:rsidRPr="007331A4">
        <w:rPr>
          <w:rFonts w:ascii="Times New Roman" w:hAnsi="Times New Roman" w:cs="Times New Roman"/>
          <w:bCs/>
          <w:sz w:val="27"/>
          <w:szCs w:val="27"/>
        </w:rPr>
        <w:t xml:space="preserve"> </w:t>
      </w:r>
      <w:r w:rsidRPr="007331A4">
        <w:rPr>
          <w:rFonts w:ascii="Times New Roman" w:hAnsi="Times New Roman" w:cs="Times New Roman"/>
          <w:bCs/>
          <w:sz w:val="27"/>
          <w:szCs w:val="27"/>
        </w:rPr>
        <w:lastRenderedPageBreak/>
        <w:t>№</w:t>
      </w:r>
      <w:r w:rsidR="007331A4">
        <w:rPr>
          <w:rFonts w:ascii="Times New Roman" w:hAnsi="Times New Roman" w:cs="Times New Roman"/>
          <w:bCs/>
          <w:sz w:val="27"/>
          <w:szCs w:val="27"/>
        </w:rPr>
        <w:t> </w:t>
      </w:r>
      <w:r w:rsidRPr="007331A4">
        <w:rPr>
          <w:rFonts w:ascii="Times New Roman" w:hAnsi="Times New Roman" w:cs="Times New Roman"/>
          <w:bCs/>
          <w:sz w:val="27"/>
          <w:szCs w:val="27"/>
        </w:rPr>
        <w:t>21-6808/25. У своїх поясненнях кандидат нав</w:t>
      </w:r>
      <w:r w:rsidR="00E84841" w:rsidRPr="007331A4">
        <w:rPr>
          <w:rFonts w:ascii="Times New Roman" w:hAnsi="Times New Roman" w:cs="Times New Roman"/>
          <w:bCs/>
          <w:sz w:val="27"/>
          <w:szCs w:val="27"/>
        </w:rPr>
        <w:t>ів інформацію, яка, на його</w:t>
      </w:r>
      <w:r w:rsidRPr="007331A4">
        <w:rPr>
          <w:rFonts w:ascii="Times New Roman" w:hAnsi="Times New Roman" w:cs="Times New Roman"/>
          <w:bCs/>
          <w:sz w:val="27"/>
          <w:szCs w:val="27"/>
        </w:rPr>
        <w:t xml:space="preserve"> думку, підтверджує відповідність запитуваним критеріям. </w:t>
      </w:r>
    </w:p>
    <w:p w:rsidR="00EB5AE4" w:rsidRPr="007331A4" w:rsidRDefault="00EB5AE4" w:rsidP="00EB5AE4">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Громадською радою доброчесності (далі – ГРД) </w:t>
      </w:r>
      <w:r w:rsidR="00B515FA" w:rsidRPr="007331A4">
        <w:rPr>
          <w:rFonts w:ascii="Times New Roman" w:hAnsi="Times New Roman" w:cs="Times New Roman"/>
          <w:bCs/>
          <w:sz w:val="27"/>
          <w:szCs w:val="27"/>
        </w:rPr>
        <w:t>27 квітня 2026 року затверджено висновок про невідповідність кандидата на посаду судді Іванова В.В. критеріям доброчесності та професійної етики.</w:t>
      </w:r>
    </w:p>
    <w:p w:rsidR="00DF754D" w:rsidRPr="007331A4" w:rsidRDefault="00DF754D" w:rsidP="00DF754D">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Співбесіду з кандидатом проведено </w:t>
      </w:r>
      <w:r w:rsidR="00B515FA" w:rsidRPr="007331A4">
        <w:rPr>
          <w:rFonts w:ascii="Times New Roman" w:hAnsi="Times New Roman" w:cs="Times New Roman"/>
          <w:bCs/>
          <w:sz w:val="27"/>
          <w:szCs w:val="27"/>
        </w:rPr>
        <w:t>28 травня 2026 року</w:t>
      </w:r>
      <w:r w:rsidRPr="007331A4">
        <w:rPr>
          <w:rFonts w:ascii="Times New Roman" w:hAnsi="Times New Roman" w:cs="Times New Roman"/>
          <w:bCs/>
          <w:sz w:val="27"/>
          <w:szCs w:val="27"/>
        </w:rPr>
        <w:t xml:space="preserve">. </w:t>
      </w:r>
    </w:p>
    <w:p w:rsidR="005766B4" w:rsidRPr="007331A4" w:rsidRDefault="004233F5" w:rsidP="00E57539">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Рішенням Комісії у складі колегії від </w:t>
      </w:r>
      <w:r w:rsidR="00E57539" w:rsidRPr="007331A4">
        <w:rPr>
          <w:rFonts w:ascii="Times New Roman" w:hAnsi="Times New Roman" w:cs="Times New Roman"/>
          <w:bCs/>
          <w:sz w:val="27"/>
          <w:szCs w:val="27"/>
        </w:rPr>
        <w:t xml:space="preserve">28 травня 2026 року </w:t>
      </w:r>
      <w:r w:rsidR="005766B4" w:rsidRPr="007331A4">
        <w:rPr>
          <w:rFonts w:ascii="Times New Roman" w:hAnsi="Times New Roman" w:cs="Times New Roman"/>
          <w:bCs/>
          <w:sz w:val="27"/>
          <w:szCs w:val="27"/>
        </w:rPr>
        <w:t xml:space="preserve">№ </w:t>
      </w:r>
      <w:r w:rsidR="00E57539" w:rsidRPr="007331A4">
        <w:rPr>
          <w:rFonts w:ascii="Times New Roman" w:hAnsi="Times New Roman" w:cs="Times New Roman"/>
          <w:bCs/>
          <w:sz w:val="27"/>
          <w:szCs w:val="27"/>
        </w:rPr>
        <w:t xml:space="preserve">250/ас-26 </w:t>
      </w:r>
      <w:r w:rsidRPr="007331A4">
        <w:rPr>
          <w:rFonts w:ascii="Times New Roman" w:hAnsi="Times New Roman" w:cs="Times New Roman"/>
          <w:bCs/>
          <w:sz w:val="27"/>
          <w:szCs w:val="27"/>
        </w:rPr>
        <w:t xml:space="preserve">встановлено, що під час проведення спеціальної перевірки не отримано інформації, яка може свідчити про невідповідність вимогам до кандидата на посаду судді, стосовно </w:t>
      </w:r>
      <w:r w:rsidR="00EB252E" w:rsidRPr="007331A4">
        <w:rPr>
          <w:rFonts w:ascii="Times New Roman" w:hAnsi="Times New Roman" w:cs="Times New Roman"/>
          <w:bCs/>
          <w:sz w:val="27"/>
          <w:szCs w:val="27"/>
        </w:rPr>
        <w:t>Іванова В.В</w:t>
      </w:r>
      <w:r w:rsidR="00C91A61" w:rsidRPr="007331A4">
        <w:rPr>
          <w:rFonts w:ascii="Times New Roman" w:hAnsi="Times New Roman" w:cs="Times New Roman"/>
          <w:bCs/>
          <w:sz w:val="27"/>
          <w:szCs w:val="27"/>
        </w:rPr>
        <w:t>.</w:t>
      </w:r>
      <w:r w:rsidRPr="007331A4">
        <w:rPr>
          <w:rFonts w:ascii="Times New Roman" w:hAnsi="Times New Roman" w:cs="Times New Roman"/>
          <w:bCs/>
          <w:sz w:val="27"/>
          <w:szCs w:val="27"/>
        </w:rPr>
        <w:t xml:space="preserve"> Цим же рішенням визначено, що за результатами кваліфікаційного оцінювання</w:t>
      </w:r>
      <w:r w:rsidR="005766B4" w:rsidRPr="007331A4">
        <w:rPr>
          <w:rFonts w:ascii="Times New Roman" w:hAnsi="Times New Roman" w:cs="Times New Roman"/>
          <w:bCs/>
          <w:sz w:val="27"/>
          <w:szCs w:val="27"/>
        </w:rPr>
        <w:t xml:space="preserve"> кандидат на посаду судді апеляційного загального суду </w:t>
      </w:r>
      <w:r w:rsidR="00EB252E" w:rsidRPr="007331A4">
        <w:rPr>
          <w:rFonts w:ascii="Times New Roman" w:hAnsi="Times New Roman" w:cs="Times New Roman"/>
          <w:bCs/>
          <w:sz w:val="27"/>
          <w:szCs w:val="27"/>
        </w:rPr>
        <w:t>Іванов В.В. набрав</w:t>
      </w:r>
      <w:r w:rsidR="005766B4" w:rsidRPr="007331A4">
        <w:rPr>
          <w:rFonts w:ascii="Times New Roman" w:hAnsi="Times New Roman" w:cs="Times New Roman"/>
          <w:bCs/>
          <w:sz w:val="27"/>
          <w:szCs w:val="27"/>
        </w:rPr>
        <w:t xml:space="preserve"> </w:t>
      </w:r>
      <w:r w:rsidR="00EB252E" w:rsidRPr="007331A4">
        <w:rPr>
          <w:rFonts w:ascii="Times New Roman" w:hAnsi="Times New Roman" w:cs="Times New Roman"/>
          <w:bCs/>
          <w:sz w:val="27"/>
          <w:szCs w:val="27"/>
        </w:rPr>
        <w:t xml:space="preserve">711,83 </w:t>
      </w:r>
      <w:proofErr w:type="spellStart"/>
      <w:r w:rsidR="005766B4" w:rsidRPr="007331A4">
        <w:rPr>
          <w:rFonts w:ascii="Times New Roman" w:hAnsi="Times New Roman" w:cs="Times New Roman"/>
          <w:bCs/>
          <w:sz w:val="27"/>
          <w:szCs w:val="27"/>
        </w:rPr>
        <w:t>бала</w:t>
      </w:r>
      <w:proofErr w:type="spellEnd"/>
      <w:r w:rsidR="005766B4" w:rsidRPr="007331A4">
        <w:rPr>
          <w:rFonts w:ascii="Times New Roman" w:hAnsi="Times New Roman" w:cs="Times New Roman"/>
          <w:bCs/>
          <w:sz w:val="27"/>
          <w:szCs w:val="27"/>
        </w:rPr>
        <w:t xml:space="preserve">. Питання </w:t>
      </w:r>
      <w:r w:rsidR="00EB252E" w:rsidRPr="007331A4">
        <w:rPr>
          <w:rFonts w:ascii="Times New Roman" w:hAnsi="Times New Roman" w:cs="Times New Roman"/>
          <w:bCs/>
          <w:sz w:val="27"/>
          <w:szCs w:val="27"/>
        </w:rPr>
        <w:t xml:space="preserve">про підтвердження </w:t>
      </w:r>
      <w:r w:rsidR="005766B4" w:rsidRPr="007331A4">
        <w:rPr>
          <w:rFonts w:ascii="Times New Roman" w:hAnsi="Times New Roman" w:cs="Times New Roman"/>
          <w:bCs/>
          <w:sz w:val="27"/>
          <w:szCs w:val="27"/>
        </w:rPr>
        <w:t xml:space="preserve">здатності </w:t>
      </w:r>
      <w:r w:rsidR="00EB252E" w:rsidRPr="007331A4">
        <w:rPr>
          <w:rFonts w:ascii="Times New Roman" w:hAnsi="Times New Roman" w:cs="Times New Roman"/>
          <w:bCs/>
          <w:sz w:val="27"/>
          <w:szCs w:val="27"/>
        </w:rPr>
        <w:t>Іванова В.В</w:t>
      </w:r>
      <w:r w:rsidR="005766B4" w:rsidRPr="007331A4">
        <w:rPr>
          <w:rFonts w:ascii="Times New Roman" w:hAnsi="Times New Roman" w:cs="Times New Roman"/>
          <w:bCs/>
          <w:sz w:val="27"/>
          <w:szCs w:val="27"/>
        </w:rPr>
        <w:t xml:space="preserve">. здійснювати правосуддя в апеляційному загальному суді </w:t>
      </w:r>
      <w:proofErr w:type="spellStart"/>
      <w:r w:rsidR="005766B4" w:rsidRPr="007331A4">
        <w:rPr>
          <w:rFonts w:ascii="Times New Roman" w:hAnsi="Times New Roman" w:cs="Times New Roman"/>
          <w:bCs/>
          <w:sz w:val="27"/>
          <w:szCs w:val="27"/>
        </w:rPr>
        <w:t>внесено</w:t>
      </w:r>
      <w:proofErr w:type="spellEnd"/>
      <w:r w:rsidR="005766B4" w:rsidRPr="007331A4">
        <w:rPr>
          <w:rFonts w:ascii="Times New Roman" w:hAnsi="Times New Roman" w:cs="Times New Roman"/>
          <w:bCs/>
          <w:sz w:val="27"/>
          <w:szCs w:val="27"/>
        </w:rPr>
        <w:t xml:space="preserve"> на розгляд Вищої кваліфікаційної комісії суддів України у пленарному складі.</w:t>
      </w:r>
    </w:p>
    <w:p w:rsidR="004233F5" w:rsidRPr="007331A4" w:rsidRDefault="004233F5" w:rsidP="004233F5">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Рішення Комісії у складі колегії мотивовано тим, що кандидат набра</w:t>
      </w:r>
      <w:r w:rsidR="00C91A61" w:rsidRPr="007331A4">
        <w:rPr>
          <w:rFonts w:ascii="Times New Roman" w:hAnsi="Times New Roman" w:cs="Times New Roman"/>
          <w:bCs/>
          <w:sz w:val="27"/>
          <w:szCs w:val="27"/>
        </w:rPr>
        <w:t>в</w:t>
      </w:r>
      <w:r w:rsidRPr="007331A4">
        <w:rPr>
          <w:rFonts w:ascii="Times New Roman" w:hAnsi="Times New Roman" w:cs="Times New Roman"/>
          <w:bCs/>
          <w:sz w:val="27"/>
          <w:szCs w:val="27"/>
        </w:rPr>
        <w:t xml:space="preserve"> необхідну кількість голосів за усіма трьома критеріями, а саме:</w:t>
      </w:r>
    </w:p>
    <w:p w:rsidR="004233F5" w:rsidRPr="007331A4" w:rsidRDefault="004233F5" w:rsidP="004233F5">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 за критерієм особистої компетентності – </w:t>
      </w:r>
      <w:r w:rsidR="00EB252E" w:rsidRPr="007331A4">
        <w:rPr>
          <w:rFonts w:ascii="Times New Roman" w:hAnsi="Times New Roman" w:cs="Times New Roman"/>
          <w:bCs/>
          <w:sz w:val="27"/>
          <w:szCs w:val="27"/>
        </w:rPr>
        <w:t>38</w:t>
      </w:r>
      <w:r w:rsidRPr="007331A4">
        <w:rPr>
          <w:rFonts w:ascii="Times New Roman" w:hAnsi="Times New Roman" w:cs="Times New Roman"/>
          <w:bCs/>
          <w:sz w:val="27"/>
          <w:szCs w:val="27"/>
        </w:rPr>
        <w:t>,</w:t>
      </w:r>
      <w:r w:rsidR="00EB252E" w:rsidRPr="007331A4">
        <w:rPr>
          <w:rFonts w:ascii="Times New Roman" w:hAnsi="Times New Roman" w:cs="Times New Roman"/>
          <w:bCs/>
          <w:sz w:val="27"/>
          <w:szCs w:val="27"/>
        </w:rPr>
        <w:t>66</w:t>
      </w:r>
      <w:r w:rsidRPr="007331A4">
        <w:rPr>
          <w:rFonts w:ascii="Times New Roman" w:hAnsi="Times New Roman" w:cs="Times New Roman"/>
          <w:bCs/>
          <w:sz w:val="27"/>
          <w:szCs w:val="27"/>
        </w:rPr>
        <w:t xml:space="preserve"> </w:t>
      </w:r>
      <w:proofErr w:type="spellStart"/>
      <w:r w:rsidRPr="007331A4">
        <w:rPr>
          <w:rFonts w:ascii="Times New Roman" w:hAnsi="Times New Roman" w:cs="Times New Roman"/>
          <w:bCs/>
          <w:sz w:val="27"/>
          <w:szCs w:val="27"/>
        </w:rPr>
        <w:t>бала</w:t>
      </w:r>
      <w:proofErr w:type="spellEnd"/>
      <w:r w:rsidRPr="007331A4">
        <w:rPr>
          <w:rFonts w:ascii="Times New Roman" w:hAnsi="Times New Roman" w:cs="Times New Roman"/>
          <w:bCs/>
          <w:sz w:val="27"/>
          <w:szCs w:val="27"/>
        </w:rPr>
        <w:t xml:space="preserve"> із 50 можливих, що є вищим за 75 % (37,5 </w:t>
      </w:r>
      <w:proofErr w:type="spellStart"/>
      <w:r w:rsidRPr="007331A4">
        <w:rPr>
          <w:rFonts w:ascii="Times New Roman" w:hAnsi="Times New Roman" w:cs="Times New Roman"/>
          <w:bCs/>
          <w:sz w:val="27"/>
          <w:szCs w:val="27"/>
        </w:rPr>
        <w:t>бала</w:t>
      </w:r>
      <w:proofErr w:type="spellEnd"/>
      <w:r w:rsidRPr="007331A4">
        <w:rPr>
          <w:rFonts w:ascii="Times New Roman" w:hAnsi="Times New Roman" w:cs="Times New Roman"/>
          <w:bCs/>
          <w:sz w:val="27"/>
          <w:szCs w:val="27"/>
        </w:rPr>
        <w:t>), а тому кандидат відповідає цьому критерію;</w:t>
      </w:r>
    </w:p>
    <w:p w:rsidR="004233F5" w:rsidRPr="007331A4" w:rsidRDefault="004233F5" w:rsidP="004233F5">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 за критерієм соціальної компетентності – </w:t>
      </w:r>
      <w:r w:rsidR="00DB0E81" w:rsidRPr="007331A4">
        <w:rPr>
          <w:rFonts w:ascii="Times New Roman" w:hAnsi="Times New Roman" w:cs="Times New Roman"/>
          <w:bCs/>
          <w:sz w:val="27"/>
          <w:szCs w:val="27"/>
        </w:rPr>
        <w:t>37</w:t>
      </w:r>
      <w:r w:rsidRPr="007331A4">
        <w:rPr>
          <w:rFonts w:ascii="Times New Roman" w:hAnsi="Times New Roman" w:cs="Times New Roman"/>
          <w:bCs/>
          <w:sz w:val="27"/>
          <w:szCs w:val="27"/>
        </w:rPr>
        <w:t>,</w:t>
      </w:r>
      <w:r w:rsidR="00DB0E81" w:rsidRPr="007331A4">
        <w:rPr>
          <w:rFonts w:ascii="Times New Roman" w:hAnsi="Times New Roman" w:cs="Times New Roman"/>
          <w:bCs/>
          <w:sz w:val="27"/>
          <w:szCs w:val="27"/>
        </w:rPr>
        <w:t>67</w:t>
      </w:r>
      <w:r w:rsidRPr="007331A4">
        <w:rPr>
          <w:rFonts w:ascii="Times New Roman" w:hAnsi="Times New Roman" w:cs="Times New Roman"/>
          <w:bCs/>
          <w:sz w:val="27"/>
          <w:szCs w:val="27"/>
        </w:rPr>
        <w:t xml:space="preserve"> </w:t>
      </w:r>
      <w:proofErr w:type="spellStart"/>
      <w:r w:rsidRPr="007331A4">
        <w:rPr>
          <w:rFonts w:ascii="Times New Roman" w:hAnsi="Times New Roman" w:cs="Times New Roman"/>
          <w:bCs/>
          <w:sz w:val="27"/>
          <w:szCs w:val="27"/>
        </w:rPr>
        <w:t>бала</w:t>
      </w:r>
      <w:proofErr w:type="spellEnd"/>
      <w:r w:rsidRPr="007331A4">
        <w:rPr>
          <w:rFonts w:ascii="Times New Roman" w:hAnsi="Times New Roman" w:cs="Times New Roman"/>
          <w:bCs/>
          <w:sz w:val="27"/>
          <w:szCs w:val="27"/>
        </w:rPr>
        <w:t xml:space="preserve"> із 50 можливих, що є вищим 75% (37,5 </w:t>
      </w:r>
      <w:proofErr w:type="spellStart"/>
      <w:r w:rsidRPr="007331A4">
        <w:rPr>
          <w:rFonts w:ascii="Times New Roman" w:hAnsi="Times New Roman" w:cs="Times New Roman"/>
          <w:bCs/>
          <w:sz w:val="27"/>
          <w:szCs w:val="27"/>
        </w:rPr>
        <w:t>бала</w:t>
      </w:r>
      <w:proofErr w:type="spellEnd"/>
      <w:r w:rsidRPr="007331A4">
        <w:rPr>
          <w:rFonts w:ascii="Times New Roman" w:hAnsi="Times New Roman" w:cs="Times New Roman"/>
          <w:bCs/>
          <w:sz w:val="27"/>
          <w:szCs w:val="27"/>
        </w:rPr>
        <w:t>), а тому кандидат відповідає цьому критерію;</w:t>
      </w:r>
    </w:p>
    <w:p w:rsidR="004233F5" w:rsidRPr="007331A4" w:rsidRDefault="004233F5" w:rsidP="002A56BD">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w:t>
      </w:r>
      <w:r w:rsidRPr="007331A4">
        <w:rPr>
          <w:rFonts w:ascii="Times New Roman" w:hAnsi="Times New Roman" w:cs="Times New Roman"/>
          <w:bCs/>
          <w:sz w:val="80"/>
          <w:szCs w:val="80"/>
        </w:rPr>
        <w:t xml:space="preserve"> </w:t>
      </w:r>
      <w:r w:rsidRPr="007331A4">
        <w:rPr>
          <w:rFonts w:ascii="Times New Roman" w:hAnsi="Times New Roman" w:cs="Times New Roman"/>
          <w:bCs/>
          <w:sz w:val="27"/>
          <w:szCs w:val="27"/>
        </w:rPr>
        <w:t>за</w:t>
      </w:r>
      <w:r w:rsidRPr="007331A4">
        <w:rPr>
          <w:rFonts w:ascii="Times New Roman" w:hAnsi="Times New Roman" w:cs="Times New Roman"/>
          <w:bCs/>
          <w:sz w:val="80"/>
          <w:szCs w:val="80"/>
        </w:rPr>
        <w:t xml:space="preserve"> </w:t>
      </w:r>
      <w:r w:rsidRPr="007331A4">
        <w:rPr>
          <w:rFonts w:ascii="Times New Roman" w:hAnsi="Times New Roman" w:cs="Times New Roman"/>
          <w:bCs/>
          <w:sz w:val="27"/>
          <w:szCs w:val="27"/>
        </w:rPr>
        <w:t>критерієм</w:t>
      </w:r>
      <w:r w:rsidRPr="007331A4">
        <w:rPr>
          <w:rFonts w:ascii="Times New Roman" w:hAnsi="Times New Roman" w:cs="Times New Roman"/>
          <w:bCs/>
          <w:sz w:val="80"/>
          <w:szCs w:val="80"/>
        </w:rPr>
        <w:t xml:space="preserve"> </w:t>
      </w:r>
      <w:r w:rsidRPr="007331A4">
        <w:rPr>
          <w:rFonts w:ascii="Times New Roman" w:hAnsi="Times New Roman" w:cs="Times New Roman"/>
          <w:bCs/>
          <w:sz w:val="27"/>
          <w:szCs w:val="27"/>
        </w:rPr>
        <w:t>доброчесності</w:t>
      </w:r>
      <w:r w:rsidRPr="007331A4">
        <w:rPr>
          <w:rFonts w:ascii="Times New Roman" w:hAnsi="Times New Roman" w:cs="Times New Roman"/>
          <w:bCs/>
          <w:sz w:val="80"/>
          <w:szCs w:val="80"/>
        </w:rPr>
        <w:t xml:space="preserve"> </w:t>
      </w:r>
      <w:r w:rsidRPr="007331A4">
        <w:rPr>
          <w:rFonts w:ascii="Times New Roman" w:hAnsi="Times New Roman" w:cs="Times New Roman"/>
          <w:bCs/>
          <w:sz w:val="27"/>
          <w:szCs w:val="27"/>
        </w:rPr>
        <w:t>та</w:t>
      </w:r>
      <w:r w:rsidRPr="007331A4">
        <w:rPr>
          <w:rFonts w:ascii="Times New Roman" w:hAnsi="Times New Roman" w:cs="Times New Roman"/>
          <w:bCs/>
          <w:sz w:val="80"/>
          <w:szCs w:val="80"/>
        </w:rPr>
        <w:t xml:space="preserve"> </w:t>
      </w:r>
      <w:r w:rsidRPr="007331A4">
        <w:rPr>
          <w:rFonts w:ascii="Times New Roman" w:hAnsi="Times New Roman" w:cs="Times New Roman"/>
          <w:bCs/>
          <w:sz w:val="27"/>
          <w:szCs w:val="27"/>
        </w:rPr>
        <w:t>професійної</w:t>
      </w:r>
      <w:r w:rsidRPr="007331A4">
        <w:rPr>
          <w:rFonts w:ascii="Times New Roman" w:hAnsi="Times New Roman" w:cs="Times New Roman"/>
          <w:bCs/>
          <w:sz w:val="80"/>
          <w:szCs w:val="80"/>
        </w:rPr>
        <w:t xml:space="preserve"> </w:t>
      </w:r>
      <w:r w:rsidRPr="007331A4">
        <w:rPr>
          <w:rFonts w:ascii="Times New Roman" w:hAnsi="Times New Roman" w:cs="Times New Roman"/>
          <w:bCs/>
          <w:sz w:val="27"/>
          <w:szCs w:val="27"/>
        </w:rPr>
        <w:t>етики</w:t>
      </w:r>
      <w:r w:rsidRPr="007331A4">
        <w:rPr>
          <w:rFonts w:ascii="Times New Roman" w:hAnsi="Times New Roman" w:cs="Times New Roman"/>
          <w:bCs/>
          <w:sz w:val="80"/>
          <w:szCs w:val="80"/>
        </w:rPr>
        <w:t xml:space="preserve"> </w:t>
      </w:r>
      <w:r w:rsidRPr="007331A4">
        <w:rPr>
          <w:rFonts w:ascii="Times New Roman" w:hAnsi="Times New Roman" w:cs="Times New Roman"/>
          <w:bCs/>
          <w:sz w:val="27"/>
          <w:szCs w:val="27"/>
        </w:rPr>
        <w:t>–</w:t>
      </w:r>
      <w:r w:rsidRPr="007331A4">
        <w:rPr>
          <w:rFonts w:ascii="Times New Roman" w:hAnsi="Times New Roman" w:cs="Times New Roman"/>
          <w:bCs/>
          <w:sz w:val="80"/>
          <w:szCs w:val="80"/>
        </w:rPr>
        <w:t xml:space="preserve"> </w:t>
      </w:r>
      <w:r w:rsidR="00C91A61" w:rsidRPr="007331A4">
        <w:rPr>
          <w:rFonts w:ascii="Times New Roman" w:hAnsi="Times New Roman" w:cs="Times New Roman"/>
          <w:bCs/>
          <w:sz w:val="27"/>
          <w:szCs w:val="27"/>
        </w:rPr>
        <w:t>2</w:t>
      </w:r>
      <w:r w:rsidR="00DB0E81" w:rsidRPr="007331A4">
        <w:rPr>
          <w:rFonts w:ascii="Times New Roman" w:hAnsi="Times New Roman" w:cs="Times New Roman"/>
          <w:bCs/>
          <w:sz w:val="27"/>
          <w:szCs w:val="27"/>
        </w:rPr>
        <w:t>70</w:t>
      </w:r>
      <w:r w:rsidRPr="007331A4">
        <w:rPr>
          <w:rFonts w:ascii="Times New Roman" w:hAnsi="Times New Roman" w:cs="Times New Roman"/>
          <w:bCs/>
          <w:sz w:val="80"/>
          <w:szCs w:val="80"/>
        </w:rPr>
        <w:t xml:space="preserve"> </w:t>
      </w:r>
      <w:r w:rsidRPr="007331A4">
        <w:rPr>
          <w:rFonts w:ascii="Times New Roman" w:hAnsi="Times New Roman" w:cs="Times New Roman"/>
          <w:bCs/>
          <w:sz w:val="27"/>
          <w:szCs w:val="27"/>
        </w:rPr>
        <w:t>балів</w:t>
      </w:r>
      <w:r w:rsidRPr="007331A4">
        <w:rPr>
          <w:rFonts w:ascii="Times New Roman" w:hAnsi="Times New Roman" w:cs="Times New Roman"/>
          <w:bCs/>
          <w:sz w:val="80"/>
          <w:szCs w:val="80"/>
        </w:rPr>
        <w:t xml:space="preserve"> </w:t>
      </w:r>
      <w:r w:rsidRPr="007331A4">
        <w:rPr>
          <w:rFonts w:ascii="Times New Roman" w:hAnsi="Times New Roman" w:cs="Times New Roman"/>
          <w:bCs/>
          <w:sz w:val="27"/>
          <w:szCs w:val="27"/>
        </w:rPr>
        <w:t>із</w:t>
      </w:r>
      <w:r w:rsidRPr="007331A4">
        <w:rPr>
          <w:rFonts w:ascii="Times New Roman" w:hAnsi="Times New Roman" w:cs="Times New Roman"/>
          <w:bCs/>
          <w:sz w:val="80"/>
          <w:szCs w:val="80"/>
        </w:rPr>
        <w:t xml:space="preserve"> </w:t>
      </w:r>
      <w:r w:rsidRPr="007331A4">
        <w:rPr>
          <w:rFonts w:ascii="Times New Roman" w:hAnsi="Times New Roman" w:cs="Times New Roman"/>
          <w:bCs/>
          <w:sz w:val="27"/>
          <w:szCs w:val="27"/>
        </w:rPr>
        <w:t>300 можливих, що є вищим за 75% (225 балів), а тому кандидат відповідає цьому критерію.</w:t>
      </w:r>
    </w:p>
    <w:p w:rsidR="005766B4" w:rsidRPr="007331A4" w:rsidRDefault="005766B4" w:rsidP="002A56BD">
      <w:pPr>
        <w:autoSpaceDE w:val="0"/>
        <w:autoSpaceDN w:val="0"/>
        <w:adjustRightInd w:val="0"/>
        <w:spacing w:after="0" w:line="235" w:lineRule="auto"/>
        <w:ind w:firstLine="709"/>
        <w:jc w:val="both"/>
        <w:rPr>
          <w:rFonts w:ascii="Times New Roman" w:hAnsi="Times New Roman" w:cs="Times New Roman"/>
          <w:bCs/>
          <w:sz w:val="27"/>
          <w:szCs w:val="27"/>
        </w:rPr>
      </w:pP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
          <w:bCs/>
          <w:sz w:val="27"/>
          <w:szCs w:val="27"/>
        </w:rPr>
      </w:pPr>
      <w:r w:rsidRPr="007331A4">
        <w:rPr>
          <w:rFonts w:ascii="Times New Roman" w:hAnsi="Times New Roman" w:cs="Times New Roman"/>
          <w:b/>
          <w:bCs/>
          <w:sz w:val="27"/>
          <w:szCs w:val="27"/>
        </w:rPr>
        <w:t xml:space="preserve">ІІІ. Основні відомості про кандидата. </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Іванов В.В. є громадянином України, володіє державною мовою на рівні вільного володіння другого ступеня.</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У 1996 році закінчив Одеський державний університет імені І.І. Мечникова і здобув кваліфікацію: освітньо-кваліфікаційний рівень спеціаліст, спеціальність «Правознавство», професійна кваліфікація юриста.</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У 2003 році закінчив Одеську національну юридичну академію і отримав повну вищу освіту за спеціальністю «Правознавство» та здобув кваліфікацію магістра права.</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Указом Президента України від 11 листопада 2003 року № 1286/2003 Іванова</w:t>
      </w:r>
      <w:r w:rsidR="0049753F">
        <w:rPr>
          <w:rFonts w:ascii="Times New Roman" w:hAnsi="Times New Roman" w:cs="Times New Roman"/>
          <w:bCs/>
          <w:sz w:val="27"/>
          <w:szCs w:val="27"/>
        </w:rPr>
        <w:t> </w:t>
      </w:r>
      <w:r w:rsidRPr="007331A4">
        <w:rPr>
          <w:rFonts w:ascii="Times New Roman" w:hAnsi="Times New Roman" w:cs="Times New Roman"/>
          <w:bCs/>
          <w:sz w:val="27"/>
          <w:szCs w:val="27"/>
        </w:rPr>
        <w:t>В.В. призначено на посаду судді Малиновського районного суду міста Одеси строком на п’ять років.</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Присягу Іванов В.В. склав 04 березня 2004 року.</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Указом Президента України від 13 липня 2006 року № 608/2006 суддю Малиновського районного суду міста Одеси Іванова В.В. переведено на роботу на посаді судді Приморського районного суду міста Одеси в межах п’ятирічного строку.</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Постановою Верховної Ради України «Про обрання суддів» від 05 лютого 2009 року № 926-VI Іванова В.В. обрано на посаду судді Приморського районного суду міста Одеси безстроково.</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Стаж роботи на посаді судді становить близько 20 років. </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Іванов В.В. захистив дисертацію за спеціальністю «Теорія управління; адміністративне право і процес; фінансове право» та здобув науковий ступінь </w:t>
      </w:r>
      <w:r w:rsidRPr="007331A4">
        <w:rPr>
          <w:rFonts w:ascii="Times New Roman" w:hAnsi="Times New Roman" w:cs="Times New Roman"/>
          <w:bCs/>
          <w:sz w:val="27"/>
          <w:szCs w:val="27"/>
        </w:rPr>
        <w:lastRenderedPageBreak/>
        <w:t>кандидата юридичних наук на підставі рішення Атестаційної колегії Національного університету внутрішніх справ МВС України від 14 листопада 2001 року.</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Рішенням Атестаційної колегії Міністерства освіти і науки, молоді та спорту від 10 жовтня 2013 року Іванову В.В. присвоєно вчене звання доцента кафедри </w:t>
      </w:r>
      <w:proofErr w:type="spellStart"/>
      <w:r w:rsidRPr="007331A4">
        <w:rPr>
          <w:rFonts w:ascii="Times New Roman" w:hAnsi="Times New Roman" w:cs="Times New Roman"/>
          <w:bCs/>
          <w:sz w:val="27"/>
          <w:szCs w:val="27"/>
        </w:rPr>
        <w:t>загальноправових</w:t>
      </w:r>
      <w:proofErr w:type="spellEnd"/>
      <w:r w:rsidRPr="007331A4">
        <w:rPr>
          <w:rFonts w:ascii="Times New Roman" w:hAnsi="Times New Roman" w:cs="Times New Roman"/>
          <w:bCs/>
          <w:sz w:val="27"/>
          <w:szCs w:val="27"/>
        </w:rPr>
        <w:t xml:space="preserve"> дисциплін та міжнародного права.</w:t>
      </w:r>
    </w:p>
    <w:p w:rsidR="00595DBC"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Суддя Іванов В.В. для підтримання кваліфікаційного рівня регулярно проходив підготовку суддів для підтримання кваліфікації та періодичні навчання в Національній школі суддів України.</w:t>
      </w:r>
    </w:p>
    <w:p w:rsidR="00772D57" w:rsidRPr="007331A4" w:rsidRDefault="00772D57" w:rsidP="00772D57">
      <w:pPr>
        <w:autoSpaceDE w:val="0"/>
        <w:autoSpaceDN w:val="0"/>
        <w:adjustRightInd w:val="0"/>
        <w:spacing w:after="0" w:line="235" w:lineRule="auto"/>
        <w:ind w:firstLine="709"/>
        <w:jc w:val="both"/>
        <w:rPr>
          <w:rFonts w:ascii="Times New Roman" w:hAnsi="Times New Roman" w:cs="Times New Roman"/>
          <w:bCs/>
          <w:sz w:val="27"/>
          <w:szCs w:val="27"/>
        </w:rPr>
      </w:pP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
          <w:bCs/>
          <w:sz w:val="27"/>
          <w:szCs w:val="27"/>
        </w:rPr>
      </w:pPr>
      <w:r w:rsidRPr="007331A4">
        <w:rPr>
          <w:rFonts w:ascii="Times New Roman" w:hAnsi="Times New Roman" w:cs="Times New Roman"/>
          <w:b/>
          <w:bCs/>
          <w:sz w:val="27"/>
          <w:szCs w:val="27"/>
        </w:rPr>
        <w:t xml:space="preserve">ІV. Розгляд питання про підтвердження або </w:t>
      </w:r>
      <w:proofErr w:type="spellStart"/>
      <w:r w:rsidRPr="007331A4">
        <w:rPr>
          <w:rFonts w:ascii="Times New Roman" w:hAnsi="Times New Roman" w:cs="Times New Roman"/>
          <w:b/>
          <w:bCs/>
          <w:sz w:val="27"/>
          <w:szCs w:val="27"/>
        </w:rPr>
        <w:t>непідтвердження</w:t>
      </w:r>
      <w:proofErr w:type="spellEnd"/>
      <w:r w:rsidRPr="007331A4">
        <w:rPr>
          <w:rFonts w:ascii="Times New Roman" w:hAnsi="Times New Roman" w:cs="Times New Roman"/>
          <w:b/>
          <w:bCs/>
          <w:sz w:val="27"/>
          <w:szCs w:val="27"/>
        </w:rPr>
        <w:t xml:space="preserve"> здатності кандидата здійснювати правосуддя в апеляційному </w:t>
      </w:r>
      <w:r w:rsidR="00C670ED" w:rsidRPr="007331A4">
        <w:rPr>
          <w:rFonts w:ascii="Times New Roman" w:hAnsi="Times New Roman" w:cs="Times New Roman"/>
          <w:b/>
          <w:bCs/>
          <w:sz w:val="27"/>
          <w:szCs w:val="27"/>
        </w:rPr>
        <w:t>загальному</w:t>
      </w:r>
      <w:r w:rsidRPr="007331A4">
        <w:rPr>
          <w:rFonts w:ascii="Times New Roman" w:hAnsi="Times New Roman" w:cs="Times New Roman"/>
          <w:b/>
          <w:bCs/>
          <w:sz w:val="27"/>
          <w:szCs w:val="27"/>
        </w:rPr>
        <w:t xml:space="preserve"> суді за критерієм професійної етики та доброчесності Комісією у Пленарному складі.</w:t>
      </w:r>
    </w:p>
    <w:p w:rsidR="00D14EC1"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Pr="007331A4">
        <w:rPr>
          <w:rFonts w:ascii="Times New Roman" w:hAnsi="Times New Roman" w:cs="Times New Roman"/>
          <w:bCs/>
          <w:sz w:val="27"/>
          <w:szCs w:val="27"/>
        </w:rPr>
        <w:t>непідтвердження</w:t>
      </w:r>
      <w:proofErr w:type="spellEnd"/>
      <w:r w:rsidRPr="007331A4">
        <w:rPr>
          <w:rFonts w:ascii="Times New Roman" w:hAnsi="Times New Roman" w:cs="Times New Roman"/>
          <w:bCs/>
          <w:sz w:val="27"/>
          <w:szCs w:val="27"/>
        </w:rPr>
        <w:t xml:space="preserve">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r w:rsidR="00C10FB5" w:rsidRPr="007331A4">
        <w:rPr>
          <w:rFonts w:ascii="Times New Roman" w:hAnsi="Times New Roman" w:cs="Times New Roman"/>
          <w:bCs/>
          <w:sz w:val="27"/>
          <w:szCs w:val="27"/>
        </w:rPr>
        <w:t>.</w:t>
      </w:r>
      <w:r w:rsidR="00D14EC1" w:rsidRPr="007331A4">
        <w:rPr>
          <w:rFonts w:ascii="Times New Roman" w:hAnsi="Times New Roman" w:cs="Times New Roman"/>
          <w:bCs/>
          <w:sz w:val="27"/>
          <w:szCs w:val="27"/>
        </w:rPr>
        <w:t xml:space="preserve"> </w:t>
      </w:r>
    </w:p>
    <w:p w:rsidR="005F35DC" w:rsidRPr="007331A4" w:rsidRDefault="00DF18DF" w:rsidP="005F35DC">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Комісією у пленарному складі про</w:t>
      </w:r>
      <w:r w:rsidR="00671474" w:rsidRPr="007331A4">
        <w:rPr>
          <w:rFonts w:ascii="Times New Roman" w:hAnsi="Times New Roman" w:cs="Times New Roman"/>
          <w:bCs/>
          <w:sz w:val="27"/>
          <w:szCs w:val="27"/>
        </w:rPr>
        <w:t xml:space="preserve">ведено співбесіду з кандидатом </w:t>
      </w:r>
      <w:r w:rsidR="00772D57" w:rsidRPr="007331A4">
        <w:rPr>
          <w:rFonts w:ascii="Times New Roman" w:hAnsi="Times New Roman" w:cs="Times New Roman"/>
          <w:bCs/>
          <w:sz w:val="27"/>
          <w:szCs w:val="27"/>
        </w:rPr>
        <w:t>29</w:t>
      </w:r>
      <w:r w:rsidRPr="007331A4">
        <w:rPr>
          <w:rFonts w:ascii="Times New Roman" w:hAnsi="Times New Roman" w:cs="Times New Roman"/>
          <w:bCs/>
          <w:sz w:val="27"/>
          <w:szCs w:val="27"/>
        </w:rPr>
        <w:t xml:space="preserve"> </w:t>
      </w:r>
      <w:r w:rsidR="00772D57" w:rsidRPr="007331A4">
        <w:rPr>
          <w:rFonts w:ascii="Times New Roman" w:hAnsi="Times New Roman" w:cs="Times New Roman"/>
          <w:bCs/>
          <w:sz w:val="27"/>
          <w:szCs w:val="27"/>
        </w:rPr>
        <w:t>червня</w:t>
      </w:r>
      <w:r w:rsidR="00F05C8C" w:rsidRPr="007331A4">
        <w:rPr>
          <w:rFonts w:ascii="Times New Roman" w:hAnsi="Times New Roman" w:cs="Times New Roman"/>
          <w:bCs/>
          <w:sz w:val="27"/>
          <w:szCs w:val="27"/>
        </w:rPr>
        <w:t xml:space="preserve"> 2026</w:t>
      </w:r>
      <w:r w:rsidRPr="007331A4">
        <w:rPr>
          <w:rFonts w:ascii="Times New Roman" w:hAnsi="Times New Roman" w:cs="Times New Roman"/>
          <w:bCs/>
          <w:sz w:val="27"/>
          <w:szCs w:val="27"/>
        </w:rPr>
        <w:t xml:space="preserve"> року.</w:t>
      </w:r>
    </w:p>
    <w:p w:rsidR="00902CAA" w:rsidRPr="007331A4" w:rsidRDefault="003C3046" w:rsidP="00462213">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Зокрема, обговорено питання, що стали підставою для висновку ГРД</w:t>
      </w:r>
      <w:r w:rsidR="00767DC1" w:rsidRPr="007331A4">
        <w:rPr>
          <w:rFonts w:ascii="Times New Roman" w:hAnsi="Times New Roman" w:cs="Times New Roman"/>
          <w:bCs/>
          <w:sz w:val="27"/>
          <w:szCs w:val="27"/>
        </w:rPr>
        <w:t>:</w:t>
      </w:r>
    </w:p>
    <w:p w:rsidR="00090782" w:rsidRPr="007331A4" w:rsidRDefault="00090782" w:rsidP="00090782">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1. Кандидат продав автомобіль </w:t>
      </w:r>
      <w:proofErr w:type="spellStart"/>
      <w:r w:rsidRPr="007331A4">
        <w:rPr>
          <w:rFonts w:ascii="Times New Roman" w:hAnsi="Times New Roman" w:cs="Times New Roman"/>
          <w:bCs/>
          <w:sz w:val="27"/>
          <w:szCs w:val="27"/>
        </w:rPr>
        <w:t>Mercedes-Benz</w:t>
      </w:r>
      <w:proofErr w:type="spellEnd"/>
      <w:r w:rsidRPr="007331A4">
        <w:rPr>
          <w:rFonts w:ascii="Times New Roman" w:hAnsi="Times New Roman" w:cs="Times New Roman"/>
          <w:bCs/>
          <w:sz w:val="27"/>
          <w:szCs w:val="27"/>
        </w:rPr>
        <w:t xml:space="preserve"> E 240 2000 року випуску за 7</w:t>
      </w:r>
      <w:r w:rsidR="0049753F">
        <w:rPr>
          <w:rFonts w:ascii="Times New Roman" w:hAnsi="Times New Roman" w:cs="Times New Roman"/>
          <w:bCs/>
          <w:sz w:val="27"/>
          <w:szCs w:val="27"/>
        </w:rPr>
        <w:t> </w:t>
      </w:r>
      <w:r w:rsidRPr="007331A4">
        <w:rPr>
          <w:rFonts w:ascii="Times New Roman" w:hAnsi="Times New Roman" w:cs="Times New Roman"/>
          <w:bCs/>
          <w:sz w:val="27"/>
          <w:szCs w:val="27"/>
        </w:rPr>
        <w:t>000 грн. На думку стороннього спостерігача, виникає обґрунтований сумнів щодо відповідності вказаної вартості ринковій ціні, адже згідно з оголошеннями на сайті AUTO.RIA.COM ринкова вартість такого автомобіля становить від 219 656 грн (4</w:t>
      </w:r>
      <w:r w:rsidR="0049753F">
        <w:rPr>
          <w:rFonts w:ascii="Times New Roman" w:hAnsi="Times New Roman" w:cs="Times New Roman"/>
          <w:bCs/>
          <w:sz w:val="27"/>
          <w:szCs w:val="27"/>
        </w:rPr>
        <w:t> </w:t>
      </w:r>
      <w:r w:rsidRPr="007331A4">
        <w:rPr>
          <w:rFonts w:ascii="Times New Roman" w:hAnsi="Times New Roman" w:cs="Times New Roman"/>
          <w:bCs/>
          <w:sz w:val="27"/>
          <w:szCs w:val="27"/>
        </w:rPr>
        <w:t xml:space="preserve">999 </w:t>
      </w:r>
      <w:proofErr w:type="spellStart"/>
      <w:r w:rsidRPr="007331A4">
        <w:rPr>
          <w:rFonts w:ascii="Times New Roman" w:hAnsi="Times New Roman" w:cs="Times New Roman"/>
          <w:bCs/>
          <w:sz w:val="27"/>
          <w:szCs w:val="27"/>
        </w:rPr>
        <w:t>дол</w:t>
      </w:r>
      <w:proofErr w:type="spellEnd"/>
      <w:r w:rsidRPr="007331A4">
        <w:rPr>
          <w:rFonts w:ascii="Times New Roman" w:hAnsi="Times New Roman" w:cs="Times New Roman"/>
          <w:bCs/>
          <w:sz w:val="27"/>
          <w:szCs w:val="27"/>
        </w:rPr>
        <w:t xml:space="preserve">. США) до 276 822 грн (6 300 </w:t>
      </w:r>
      <w:proofErr w:type="spellStart"/>
      <w:r w:rsidRPr="007331A4">
        <w:rPr>
          <w:rFonts w:ascii="Times New Roman" w:hAnsi="Times New Roman" w:cs="Times New Roman"/>
          <w:bCs/>
          <w:sz w:val="27"/>
          <w:szCs w:val="27"/>
        </w:rPr>
        <w:t>дол</w:t>
      </w:r>
      <w:proofErr w:type="spellEnd"/>
      <w:r w:rsidRPr="007331A4">
        <w:rPr>
          <w:rFonts w:ascii="Times New Roman" w:hAnsi="Times New Roman" w:cs="Times New Roman"/>
          <w:bCs/>
          <w:sz w:val="27"/>
          <w:szCs w:val="27"/>
        </w:rPr>
        <w:t>. США).</w:t>
      </w:r>
    </w:p>
    <w:p w:rsidR="00090782" w:rsidRPr="007331A4" w:rsidRDefault="00090782" w:rsidP="00090782">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Кандидат пояснив, що</w:t>
      </w:r>
      <w:r w:rsidR="005F709E" w:rsidRPr="007331A4">
        <w:rPr>
          <w:rFonts w:ascii="Times New Roman" w:hAnsi="Times New Roman" w:cs="Times New Roman"/>
          <w:bCs/>
          <w:sz w:val="27"/>
          <w:szCs w:val="27"/>
        </w:rPr>
        <w:t xml:space="preserve"> отримав цей автомобіль у спадщину,</w:t>
      </w:r>
      <w:r w:rsidRPr="007331A4">
        <w:rPr>
          <w:rFonts w:ascii="Times New Roman" w:hAnsi="Times New Roman" w:cs="Times New Roman"/>
          <w:bCs/>
          <w:sz w:val="27"/>
          <w:szCs w:val="27"/>
        </w:rPr>
        <w:t xml:space="preserve"> вартість</w:t>
      </w:r>
      <w:r w:rsidR="005F709E" w:rsidRPr="007331A4">
        <w:rPr>
          <w:rFonts w:ascii="Times New Roman" w:hAnsi="Times New Roman" w:cs="Times New Roman"/>
          <w:bCs/>
          <w:sz w:val="27"/>
          <w:szCs w:val="27"/>
        </w:rPr>
        <w:t xml:space="preserve"> його продажу</w:t>
      </w:r>
      <w:r w:rsidRPr="007331A4">
        <w:rPr>
          <w:rFonts w:ascii="Times New Roman" w:hAnsi="Times New Roman" w:cs="Times New Roman"/>
          <w:bCs/>
          <w:sz w:val="27"/>
          <w:szCs w:val="27"/>
        </w:rPr>
        <w:t xml:space="preserve"> обумовлена технічним станом авто, який тривалий час взагалі не експлуатувався та фактично залишився без догляду. З огляду на фактичний технічний стан транспортного засобу автомобіль було продано за суму експертної оцінки – 7 000 грн. На підтвердження </w:t>
      </w:r>
      <w:r w:rsidR="00D15CD3" w:rsidRPr="007331A4">
        <w:rPr>
          <w:rFonts w:ascii="Times New Roman" w:hAnsi="Times New Roman" w:cs="Times New Roman"/>
          <w:bCs/>
          <w:sz w:val="27"/>
          <w:szCs w:val="27"/>
        </w:rPr>
        <w:t>своїх пояснень</w:t>
      </w:r>
      <w:r w:rsidRPr="007331A4">
        <w:rPr>
          <w:rFonts w:ascii="Times New Roman" w:hAnsi="Times New Roman" w:cs="Times New Roman"/>
          <w:bCs/>
          <w:sz w:val="27"/>
          <w:szCs w:val="27"/>
        </w:rPr>
        <w:t xml:space="preserve"> долучив копії договорів комісії від 02 грудня 2020 року, купівлі-продажу від 02 грудня 2020 року, </w:t>
      </w:r>
      <w:proofErr w:type="spellStart"/>
      <w:r w:rsidRPr="007331A4">
        <w:rPr>
          <w:rFonts w:ascii="Times New Roman" w:hAnsi="Times New Roman" w:cs="Times New Roman"/>
          <w:bCs/>
          <w:sz w:val="27"/>
          <w:szCs w:val="27"/>
        </w:rPr>
        <w:t>акта</w:t>
      </w:r>
      <w:proofErr w:type="spellEnd"/>
      <w:r w:rsidRPr="007331A4">
        <w:rPr>
          <w:rFonts w:ascii="Times New Roman" w:hAnsi="Times New Roman" w:cs="Times New Roman"/>
          <w:bCs/>
          <w:sz w:val="27"/>
          <w:szCs w:val="27"/>
        </w:rPr>
        <w:t xml:space="preserve"> огляду реалізованого транспортного засобу, </w:t>
      </w:r>
      <w:proofErr w:type="spellStart"/>
      <w:r w:rsidRPr="007331A4">
        <w:rPr>
          <w:rFonts w:ascii="Times New Roman" w:hAnsi="Times New Roman" w:cs="Times New Roman"/>
          <w:bCs/>
          <w:sz w:val="27"/>
          <w:szCs w:val="27"/>
        </w:rPr>
        <w:t>акта</w:t>
      </w:r>
      <w:proofErr w:type="spellEnd"/>
      <w:r w:rsidRPr="007331A4">
        <w:rPr>
          <w:rFonts w:ascii="Times New Roman" w:hAnsi="Times New Roman" w:cs="Times New Roman"/>
          <w:bCs/>
          <w:sz w:val="27"/>
          <w:szCs w:val="27"/>
        </w:rPr>
        <w:t xml:space="preserve"> технічного стану транспортного засобу та звіту про оцінку транспортного засобу.</w:t>
      </w:r>
    </w:p>
    <w:p w:rsidR="00090782" w:rsidRPr="007331A4" w:rsidRDefault="00991664" w:rsidP="00090782">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Водночас ГРД звернул</w:t>
      </w:r>
      <w:r w:rsidR="002D1D2F" w:rsidRPr="007331A4">
        <w:rPr>
          <w:rFonts w:ascii="Times New Roman" w:hAnsi="Times New Roman" w:cs="Times New Roman"/>
          <w:bCs/>
          <w:sz w:val="27"/>
          <w:szCs w:val="27"/>
        </w:rPr>
        <w:t>а</w:t>
      </w:r>
      <w:r w:rsidR="00090782" w:rsidRPr="007331A4">
        <w:rPr>
          <w:rFonts w:ascii="Times New Roman" w:hAnsi="Times New Roman" w:cs="Times New Roman"/>
          <w:bCs/>
          <w:sz w:val="27"/>
          <w:szCs w:val="27"/>
        </w:rPr>
        <w:t xml:space="preserve"> увагу, що згідно </w:t>
      </w:r>
      <w:r w:rsidR="002D1D2F" w:rsidRPr="007331A4">
        <w:rPr>
          <w:rFonts w:ascii="Times New Roman" w:hAnsi="Times New Roman" w:cs="Times New Roman"/>
          <w:bCs/>
          <w:sz w:val="27"/>
          <w:szCs w:val="27"/>
        </w:rPr>
        <w:t>і</w:t>
      </w:r>
      <w:r w:rsidR="00090782" w:rsidRPr="007331A4">
        <w:rPr>
          <w:rFonts w:ascii="Times New Roman" w:hAnsi="Times New Roman" w:cs="Times New Roman"/>
          <w:bCs/>
          <w:sz w:val="27"/>
          <w:szCs w:val="27"/>
        </w:rPr>
        <w:t xml:space="preserve">з сайтом STAT.VIN автомобіль з аналогічним VIN-кодом було продано 06 грудня 2020 року за 6 599 </w:t>
      </w:r>
      <w:proofErr w:type="spellStart"/>
      <w:r w:rsidR="00090782" w:rsidRPr="007331A4">
        <w:rPr>
          <w:rFonts w:ascii="Times New Roman" w:hAnsi="Times New Roman" w:cs="Times New Roman"/>
          <w:bCs/>
          <w:sz w:val="27"/>
          <w:szCs w:val="27"/>
        </w:rPr>
        <w:t>дол</w:t>
      </w:r>
      <w:proofErr w:type="spellEnd"/>
      <w:r w:rsidR="00090782" w:rsidRPr="007331A4">
        <w:rPr>
          <w:rFonts w:ascii="Times New Roman" w:hAnsi="Times New Roman" w:cs="Times New Roman"/>
          <w:bCs/>
          <w:sz w:val="27"/>
          <w:szCs w:val="27"/>
        </w:rPr>
        <w:t>. США.</w:t>
      </w:r>
    </w:p>
    <w:p w:rsidR="00090782" w:rsidRPr="007331A4" w:rsidRDefault="00090782" w:rsidP="00090782">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Кандидат зазначив, що надалі компанія з продажу автомобілів, яка викупила в нього автомобіль, відчужила автомобіль за вищою ціною.</w:t>
      </w:r>
    </w:p>
    <w:p w:rsidR="00991664" w:rsidRPr="007331A4" w:rsidRDefault="00991664" w:rsidP="00991664">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Заслухавши пояснення Іванова В.В., Комісія у пленарному складі погоджується із фактичними обставинами, які стали причиною для зменшення </w:t>
      </w:r>
      <w:r w:rsidR="00F00025" w:rsidRPr="007331A4">
        <w:rPr>
          <w:rFonts w:ascii="Times New Roman" w:hAnsi="Times New Roman" w:cs="Times New Roman"/>
          <w:bCs/>
          <w:sz w:val="27"/>
          <w:szCs w:val="27"/>
        </w:rPr>
        <w:t>на 15 балів критерію «доброчесність та професійна етика» за показником «чесність»</w:t>
      </w:r>
      <w:r w:rsidRPr="007331A4">
        <w:rPr>
          <w:rFonts w:ascii="Times New Roman" w:hAnsi="Times New Roman" w:cs="Times New Roman"/>
          <w:bCs/>
          <w:sz w:val="27"/>
          <w:szCs w:val="27"/>
        </w:rPr>
        <w:t>.</w:t>
      </w:r>
    </w:p>
    <w:p w:rsidR="00090782" w:rsidRPr="007331A4" w:rsidRDefault="00090782" w:rsidP="00090782">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2. Відповідно до звіту, підготовленого </w:t>
      </w:r>
      <w:proofErr w:type="spellStart"/>
      <w:r w:rsidRPr="007331A4">
        <w:rPr>
          <w:rFonts w:ascii="Times New Roman" w:hAnsi="Times New Roman" w:cs="Times New Roman"/>
          <w:bCs/>
          <w:sz w:val="27"/>
          <w:szCs w:val="27"/>
        </w:rPr>
        <w:t>Благодєтєлєвою</w:t>
      </w:r>
      <w:proofErr w:type="spellEnd"/>
      <w:r w:rsidRPr="007331A4">
        <w:rPr>
          <w:rFonts w:ascii="Times New Roman" w:hAnsi="Times New Roman" w:cs="Times New Roman"/>
          <w:bCs/>
          <w:sz w:val="27"/>
          <w:szCs w:val="27"/>
        </w:rPr>
        <w:t>-Вовк Світланою Леонідівною (</w:t>
      </w:r>
      <w:proofErr w:type="spellStart"/>
      <w:r w:rsidRPr="007331A4">
        <w:rPr>
          <w:rFonts w:ascii="Times New Roman" w:hAnsi="Times New Roman" w:cs="Times New Roman"/>
          <w:bCs/>
          <w:sz w:val="27"/>
          <w:szCs w:val="27"/>
        </w:rPr>
        <w:t>канд</w:t>
      </w:r>
      <w:proofErr w:type="spellEnd"/>
      <w:r w:rsidRPr="007331A4">
        <w:rPr>
          <w:rFonts w:ascii="Times New Roman" w:hAnsi="Times New Roman" w:cs="Times New Roman"/>
          <w:bCs/>
          <w:sz w:val="27"/>
          <w:szCs w:val="27"/>
        </w:rPr>
        <w:t xml:space="preserve">. </w:t>
      </w:r>
      <w:proofErr w:type="spellStart"/>
      <w:r w:rsidRPr="007331A4">
        <w:rPr>
          <w:rFonts w:ascii="Times New Roman" w:hAnsi="Times New Roman" w:cs="Times New Roman"/>
          <w:bCs/>
          <w:sz w:val="27"/>
          <w:szCs w:val="27"/>
        </w:rPr>
        <w:t>екон</w:t>
      </w:r>
      <w:proofErr w:type="spellEnd"/>
      <w:r w:rsidRPr="007331A4">
        <w:rPr>
          <w:rFonts w:ascii="Times New Roman" w:hAnsi="Times New Roman" w:cs="Times New Roman"/>
          <w:bCs/>
          <w:sz w:val="27"/>
          <w:szCs w:val="27"/>
        </w:rPr>
        <w:t xml:space="preserve">. наук, доцент, голова Ради ГО ТРОН, </w:t>
      </w:r>
      <w:proofErr w:type="spellStart"/>
      <w:r w:rsidRPr="007331A4">
        <w:rPr>
          <w:rFonts w:ascii="Times New Roman" w:hAnsi="Times New Roman" w:cs="Times New Roman"/>
          <w:bCs/>
          <w:sz w:val="27"/>
          <w:szCs w:val="27"/>
        </w:rPr>
        <w:t>координаторка</w:t>
      </w:r>
      <w:proofErr w:type="spellEnd"/>
      <w:r w:rsidRPr="007331A4">
        <w:rPr>
          <w:rFonts w:ascii="Times New Roman" w:hAnsi="Times New Roman" w:cs="Times New Roman"/>
          <w:bCs/>
          <w:sz w:val="27"/>
          <w:szCs w:val="27"/>
        </w:rPr>
        <w:t xml:space="preserve"> </w:t>
      </w:r>
      <w:proofErr w:type="spellStart"/>
      <w:r w:rsidRPr="007331A4">
        <w:rPr>
          <w:rFonts w:ascii="Times New Roman" w:hAnsi="Times New Roman" w:cs="Times New Roman"/>
          <w:bCs/>
          <w:sz w:val="27"/>
          <w:szCs w:val="27"/>
        </w:rPr>
        <w:lastRenderedPageBreak/>
        <w:t>антиплагіатної</w:t>
      </w:r>
      <w:proofErr w:type="spellEnd"/>
      <w:r w:rsidRPr="007331A4">
        <w:rPr>
          <w:rFonts w:ascii="Times New Roman" w:hAnsi="Times New Roman" w:cs="Times New Roman"/>
          <w:bCs/>
          <w:sz w:val="27"/>
          <w:szCs w:val="27"/>
        </w:rPr>
        <w:t xml:space="preserve"> ініціативи «</w:t>
      </w:r>
      <w:proofErr w:type="spellStart"/>
      <w:r w:rsidRPr="007331A4">
        <w:rPr>
          <w:rFonts w:ascii="Times New Roman" w:hAnsi="Times New Roman" w:cs="Times New Roman"/>
          <w:bCs/>
          <w:sz w:val="27"/>
          <w:szCs w:val="27"/>
        </w:rPr>
        <w:t>Дисергейт</w:t>
      </w:r>
      <w:proofErr w:type="spellEnd"/>
      <w:r w:rsidRPr="007331A4">
        <w:rPr>
          <w:rFonts w:ascii="Times New Roman" w:hAnsi="Times New Roman" w:cs="Times New Roman"/>
          <w:bCs/>
          <w:sz w:val="27"/>
          <w:szCs w:val="27"/>
        </w:rPr>
        <w:t>»), у дисертації кандидата на тему: «</w:t>
      </w:r>
      <w:proofErr w:type="spellStart"/>
      <w:r w:rsidRPr="007331A4">
        <w:rPr>
          <w:rFonts w:ascii="Times New Roman" w:hAnsi="Times New Roman" w:cs="Times New Roman"/>
          <w:bCs/>
          <w:sz w:val="27"/>
          <w:szCs w:val="27"/>
        </w:rPr>
        <w:t>Материально-правовые</w:t>
      </w:r>
      <w:proofErr w:type="spellEnd"/>
      <w:r w:rsidRPr="007331A4">
        <w:rPr>
          <w:rFonts w:ascii="Times New Roman" w:hAnsi="Times New Roman" w:cs="Times New Roman"/>
          <w:bCs/>
          <w:sz w:val="27"/>
          <w:szCs w:val="27"/>
        </w:rPr>
        <w:t xml:space="preserve"> и </w:t>
      </w:r>
      <w:proofErr w:type="spellStart"/>
      <w:r w:rsidRPr="007331A4">
        <w:rPr>
          <w:rFonts w:ascii="Times New Roman" w:hAnsi="Times New Roman" w:cs="Times New Roman"/>
          <w:bCs/>
          <w:sz w:val="27"/>
          <w:szCs w:val="27"/>
        </w:rPr>
        <w:t>процессуальные</w:t>
      </w:r>
      <w:proofErr w:type="spellEnd"/>
      <w:r w:rsidRPr="007331A4">
        <w:rPr>
          <w:rFonts w:ascii="Times New Roman" w:hAnsi="Times New Roman" w:cs="Times New Roman"/>
          <w:bCs/>
          <w:sz w:val="27"/>
          <w:szCs w:val="27"/>
        </w:rPr>
        <w:t xml:space="preserve"> </w:t>
      </w:r>
      <w:proofErr w:type="spellStart"/>
      <w:r w:rsidRPr="007331A4">
        <w:rPr>
          <w:rFonts w:ascii="Times New Roman" w:hAnsi="Times New Roman" w:cs="Times New Roman"/>
          <w:bCs/>
          <w:sz w:val="27"/>
          <w:szCs w:val="27"/>
        </w:rPr>
        <w:t>гарантии</w:t>
      </w:r>
      <w:proofErr w:type="spellEnd"/>
      <w:r w:rsidRPr="007331A4">
        <w:rPr>
          <w:rFonts w:ascii="Times New Roman" w:hAnsi="Times New Roman" w:cs="Times New Roman"/>
          <w:bCs/>
          <w:sz w:val="27"/>
          <w:szCs w:val="27"/>
        </w:rPr>
        <w:t xml:space="preserve"> </w:t>
      </w:r>
      <w:proofErr w:type="spellStart"/>
      <w:r w:rsidRPr="007331A4">
        <w:rPr>
          <w:rFonts w:ascii="Times New Roman" w:hAnsi="Times New Roman" w:cs="Times New Roman"/>
          <w:bCs/>
          <w:sz w:val="27"/>
          <w:szCs w:val="27"/>
        </w:rPr>
        <w:t>законности</w:t>
      </w:r>
      <w:proofErr w:type="spellEnd"/>
      <w:r w:rsidRPr="007331A4">
        <w:rPr>
          <w:rFonts w:ascii="Times New Roman" w:hAnsi="Times New Roman" w:cs="Times New Roman"/>
          <w:bCs/>
          <w:sz w:val="27"/>
          <w:szCs w:val="27"/>
        </w:rPr>
        <w:t xml:space="preserve"> </w:t>
      </w:r>
      <w:proofErr w:type="spellStart"/>
      <w:r w:rsidRPr="007331A4">
        <w:rPr>
          <w:rFonts w:ascii="Times New Roman" w:hAnsi="Times New Roman" w:cs="Times New Roman"/>
          <w:bCs/>
          <w:sz w:val="27"/>
          <w:szCs w:val="27"/>
        </w:rPr>
        <w:t>привлечения</w:t>
      </w:r>
      <w:proofErr w:type="spellEnd"/>
      <w:r w:rsidRPr="007331A4">
        <w:rPr>
          <w:rFonts w:ascii="Times New Roman" w:hAnsi="Times New Roman" w:cs="Times New Roman"/>
          <w:bCs/>
          <w:sz w:val="27"/>
          <w:szCs w:val="27"/>
        </w:rPr>
        <w:t xml:space="preserve"> к </w:t>
      </w:r>
      <w:proofErr w:type="spellStart"/>
      <w:r w:rsidRPr="007331A4">
        <w:rPr>
          <w:rFonts w:ascii="Times New Roman" w:hAnsi="Times New Roman" w:cs="Times New Roman"/>
          <w:bCs/>
          <w:sz w:val="27"/>
          <w:szCs w:val="27"/>
        </w:rPr>
        <w:t>административной</w:t>
      </w:r>
      <w:proofErr w:type="spellEnd"/>
      <w:r w:rsidRPr="007331A4">
        <w:rPr>
          <w:rFonts w:ascii="Times New Roman" w:hAnsi="Times New Roman" w:cs="Times New Roman"/>
          <w:bCs/>
          <w:sz w:val="27"/>
          <w:szCs w:val="27"/>
        </w:rPr>
        <w:t xml:space="preserve"> </w:t>
      </w:r>
      <w:proofErr w:type="spellStart"/>
      <w:r w:rsidRPr="007331A4">
        <w:rPr>
          <w:rFonts w:ascii="Times New Roman" w:hAnsi="Times New Roman" w:cs="Times New Roman"/>
          <w:bCs/>
          <w:sz w:val="27"/>
          <w:szCs w:val="27"/>
        </w:rPr>
        <w:t>ответственности</w:t>
      </w:r>
      <w:proofErr w:type="spellEnd"/>
      <w:r w:rsidRPr="007331A4">
        <w:rPr>
          <w:rFonts w:ascii="Times New Roman" w:hAnsi="Times New Roman" w:cs="Times New Roman"/>
          <w:bCs/>
          <w:sz w:val="27"/>
          <w:szCs w:val="27"/>
        </w:rPr>
        <w:t>» виявлено 16 фрагментів академічного плагіату, що свідчить про порушення академічної доброчесності.</w:t>
      </w:r>
    </w:p>
    <w:p w:rsidR="00090782" w:rsidRPr="007331A4" w:rsidRDefault="00090782" w:rsidP="00090782">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Іванов В.В. наголосив, що самостійно писав вказану роботу, на час її написання діяли інші вимоги законодавства до написання роботи, ніж ті, на які посилається ГРД у висновку. Вимоги до цитування були менш формалізовані, у науковій практиці широко використовувався переказ або </w:t>
      </w:r>
      <w:proofErr w:type="spellStart"/>
      <w:r w:rsidRPr="007331A4">
        <w:rPr>
          <w:rFonts w:ascii="Times New Roman" w:hAnsi="Times New Roman" w:cs="Times New Roman"/>
          <w:bCs/>
          <w:sz w:val="27"/>
          <w:szCs w:val="27"/>
        </w:rPr>
        <w:t>перефраз</w:t>
      </w:r>
      <w:proofErr w:type="spellEnd"/>
      <w:r w:rsidRPr="007331A4">
        <w:rPr>
          <w:rFonts w:ascii="Times New Roman" w:hAnsi="Times New Roman" w:cs="Times New Roman"/>
          <w:bCs/>
          <w:sz w:val="27"/>
          <w:szCs w:val="27"/>
        </w:rPr>
        <w:t xml:space="preserve"> без дослівного цитування та включення загальновідомих доктринальних положень до прямих посилань. Стосовно використання робіт радянських авторів кандидат зазначив про відсутність будь-яких обмежень на використання таких джерел, зважаючи на час написання роботи.</w:t>
      </w:r>
    </w:p>
    <w:p w:rsidR="00090782" w:rsidRPr="007331A4" w:rsidRDefault="00090782" w:rsidP="00090782">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Комісія вважає надані кандидатом пояснення достатніми для спростування сумніву у відповідності його критеріям доброчесності та професійної етики в цій частині висновку.</w:t>
      </w:r>
    </w:p>
    <w:p w:rsidR="00090782" w:rsidRPr="007331A4" w:rsidRDefault="00DB205E" w:rsidP="00462213">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Крім того, Комісія у </w:t>
      </w:r>
      <w:r w:rsidR="004B4CC9" w:rsidRPr="007331A4">
        <w:rPr>
          <w:rFonts w:ascii="Times New Roman" w:hAnsi="Times New Roman" w:cs="Times New Roman"/>
          <w:bCs/>
          <w:sz w:val="27"/>
          <w:szCs w:val="27"/>
        </w:rPr>
        <w:t>пленарному складі погодилася із фактичними обставинами, які стали причиною для зменшення</w:t>
      </w:r>
      <w:r w:rsidR="001B5D4A" w:rsidRPr="007331A4">
        <w:rPr>
          <w:rFonts w:ascii="Times New Roman" w:hAnsi="Times New Roman" w:cs="Times New Roman"/>
          <w:bCs/>
          <w:sz w:val="27"/>
          <w:szCs w:val="27"/>
        </w:rPr>
        <w:t xml:space="preserve"> на 15 балів критерію «доброчесність та професійна етика» за показником «сумлінність» за вказані у пункті 6 інформації ГРД обставини стосовно неналежного дотримання кандидатом правил декларування.</w:t>
      </w:r>
    </w:p>
    <w:p w:rsidR="008753B4" w:rsidRPr="007331A4" w:rsidRDefault="008753B4" w:rsidP="00503F91">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Під час закритого обговорення за підтвердження здатності кандидата на посаду судді </w:t>
      </w:r>
      <w:r w:rsidR="002543FA" w:rsidRPr="007331A4">
        <w:rPr>
          <w:rFonts w:ascii="Times New Roman" w:hAnsi="Times New Roman" w:cs="Times New Roman"/>
          <w:bCs/>
          <w:sz w:val="27"/>
          <w:szCs w:val="27"/>
        </w:rPr>
        <w:t>Іванова В.В</w:t>
      </w:r>
      <w:r w:rsidR="00FC3EDA" w:rsidRPr="007331A4">
        <w:rPr>
          <w:rFonts w:ascii="Times New Roman" w:hAnsi="Times New Roman" w:cs="Times New Roman"/>
          <w:bCs/>
          <w:sz w:val="27"/>
          <w:szCs w:val="27"/>
        </w:rPr>
        <w:t xml:space="preserve">. </w:t>
      </w:r>
      <w:r w:rsidRPr="007331A4">
        <w:rPr>
          <w:rFonts w:ascii="Times New Roman" w:hAnsi="Times New Roman" w:cs="Times New Roman"/>
          <w:bCs/>
          <w:sz w:val="27"/>
          <w:szCs w:val="27"/>
        </w:rPr>
        <w:t xml:space="preserve">здійснювати правосуддя в апеляційному загальному суді </w:t>
      </w:r>
      <w:r w:rsidR="008E4BE8" w:rsidRPr="007331A4">
        <w:rPr>
          <w:rFonts w:ascii="Times New Roman" w:hAnsi="Times New Roman" w:cs="Times New Roman"/>
          <w:bCs/>
          <w:sz w:val="27"/>
          <w:szCs w:val="27"/>
        </w:rPr>
        <w:t xml:space="preserve">проголосувало </w:t>
      </w:r>
      <w:r w:rsidR="00FC3EDA" w:rsidRPr="007331A4">
        <w:rPr>
          <w:rFonts w:ascii="Times New Roman" w:hAnsi="Times New Roman" w:cs="Times New Roman"/>
          <w:bCs/>
          <w:sz w:val="27"/>
          <w:szCs w:val="27"/>
        </w:rPr>
        <w:t>одинадцять</w:t>
      </w:r>
      <w:r w:rsidR="008E4BE8" w:rsidRPr="007331A4">
        <w:rPr>
          <w:rFonts w:ascii="Times New Roman" w:hAnsi="Times New Roman" w:cs="Times New Roman"/>
          <w:bCs/>
          <w:sz w:val="27"/>
          <w:szCs w:val="27"/>
        </w:rPr>
        <w:t xml:space="preserve"> членів Комісії (</w:t>
      </w:r>
      <w:r w:rsidR="00503F91" w:rsidRPr="007331A4">
        <w:rPr>
          <w:rFonts w:ascii="Times New Roman" w:hAnsi="Times New Roman" w:cs="Times New Roman"/>
          <w:bCs/>
          <w:sz w:val="27"/>
          <w:szCs w:val="27"/>
        </w:rPr>
        <w:t>Людмила ВОЛКОВА, Віталій ГАЦЕЛЮК, Ярослав ДУХ, Роман КИДИСЮК (доповідач), Ігор КУШНІР, Володимир ЛУГАНСЬКИЙ, Руслан МЕЛЬНИК, Олексій ОМЕЛЬЯН, Андрій ПАСІЧНИК, Руслан СИДОРОВИЧ, Галина ШЕВЧУК</w:t>
      </w:r>
      <w:r w:rsidR="008E4BE8" w:rsidRPr="007331A4">
        <w:rPr>
          <w:rFonts w:ascii="Times New Roman" w:hAnsi="Times New Roman" w:cs="Times New Roman"/>
          <w:bCs/>
          <w:sz w:val="27"/>
          <w:szCs w:val="27"/>
        </w:rPr>
        <w:t xml:space="preserve">), проти – </w:t>
      </w:r>
      <w:r w:rsidR="00503F91" w:rsidRPr="007331A4">
        <w:rPr>
          <w:rFonts w:ascii="Times New Roman" w:hAnsi="Times New Roman" w:cs="Times New Roman"/>
          <w:bCs/>
          <w:sz w:val="27"/>
          <w:szCs w:val="27"/>
        </w:rPr>
        <w:t>три</w:t>
      </w:r>
      <w:r w:rsidR="00FC3EDA" w:rsidRPr="007331A4">
        <w:rPr>
          <w:rFonts w:ascii="Times New Roman" w:hAnsi="Times New Roman" w:cs="Times New Roman"/>
          <w:bCs/>
          <w:sz w:val="27"/>
          <w:szCs w:val="27"/>
        </w:rPr>
        <w:t xml:space="preserve"> </w:t>
      </w:r>
      <w:r w:rsidR="008E4BE8" w:rsidRPr="007331A4">
        <w:rPr>
          <w:rFonts w:ascii="Times New Roman" w:hAnsi="Times New Roman" w:cs="Times New Roman"/>
          <w:bCs/>
          <w:sz w:val="27"/>
          <w:szCs w:val="27"/>
        </w:rPr>
        <w:t>член</w:t>
      </w:r>
      <w:r w:rsidR="00503F91" w:rsidRPr="007331A4">
        <w:rPr>
          <w:rFonts w:ascii="Times New Roman" w:hAnsi="Times New Roman" w:cs="Times New Roman"/>
          <w:bCs/>
          <w:sz w:val="27"/>
          <w:szCs w:val="27"/>
        </w:rPr>
        <w:t>и</w:t>
      </w:r>
      <w:r w:rsidR="007D7C8B" w:rsidRPr="007331A4">
        <w:rPr>
          <w:rFonts w:ascii="Times New Roman" w:hAnsi="Times New Roman" w:cs="Times New Roman"/>
          <w:bCs/>
          <w:sz w:val="27"/>
          <w:szCs w:val="27"/>
        </w:rPr>
        <w:t xml:space="preserve"> Комісії</w:t>
      </w:r>
      <w:r w:rsidR="00F37A9A" w:rsidRPr="007331A4">
        <w:rPr>
          <w:rFonts w:ascii="Times New Roman" w:hAnsi="Times New Roman" w:cs="Times New Roman"/>
          <w:bCs/>
          <w:sz w:val="27"/>
          <w:szCs w:val="27"/>
        </w:rPr>
        <w:t xml:space="preserve"> (</w:t>
      </w:r>
      <w:r w:rsidR="00503F91" w:rsidRPr="007331A4">
        <w:rPr>
          <w:rFonts w:ascii="Times New Roman" w:hAnsi="Times New Roman" w:cs="Times New Roman"/>
          <w:bCs/>
          <w:sz w:val="27"/>
          <w:szCs w:val="27"/>
        </w:rPr>
        <w:t>Михайло БОГОНІС, Надія КОБЕЦЬКА, Роман САБОДАШ</w:t>
      </w:r>
      <w:r w:rsidR="00F37A9A" w:rsidRPr="007331A4">
        <w:rPr>
          <w:rFonts w:ascii="Times New Roman" w:hAnsi="Times New Roman" w:cs="Times New Roman"/>
          <w:bCs/>
          <w:sz w:val="27"/>
          <w:szCs w:val="27"/>
        </w:rPr>
        <w:t>)</w:t>
      </w:r>
      <w:r w:rsidR="008E4BE8" w:rsidRPr="007331A4">
        <w:rPr>
          <w:rFonts w:ascii="Times New Roman" w:hAnsi="Times New Roman" w:cs="Times New Roman"/>
          <w:bCs/>
          <w:sz w:val="27"/>
          <w:szCs w:val="27"/>
        </w:rPr>
        <w:t>.</w:t>
      </w:r>
    </w:p>
    <w:p w:rsidR="007D7C8B" w:rsidRPr="007331A4" w:rsidRDefault="007D7C8B" w:rsidP="007D7C8B">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Pr="007331A4">
        <w:rPr>
          <w:rFonts w:ascii="Times New Roman" w:hAnsi="Times New Roman" w:cs="Times New Roman"/>
          <w:bCs/>
          <w:sz w:val="27"/>
          <w:szCs w:val="27"/>
        </w:rPr>
        <w:t>непідтвердження</w:t>
      </w:r>
      <w:proofErr w:type="spellEnd"/>
      <w:r w:rsidRPr="007331A4">
        <w:rPr>
          <w:rFonts w:ascii="Times New Roman" w:hAnsi="Times New Roman" w:cs="Times New Roman"/>
          <w:bCs/>
          <w:sz w:val="27"/>
          <w:szCs w:val="27"/>
        </w:rPr>
        <w:t xml:space="preserve">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 </w:t>
      </w:r>
    </w:p>
    <w:p w:rsidR="00AC112F" w:rsidRPr="007331A4" w:rsidRDefault="007D7C8B" w:rsidP="001B78B9">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Отже, у разі </w:t>
      </w:r>
      <w:r w:rsidR="001B78B9" w:rsidRPr="007331A4">
        <w:rPr>
          <w:rFonts w:ascii="Times New Roman" w:hAnsi="Times New Roman" w:cs="Times New Roman"/>
          <w:bCs/>
          <w:sz w:val="27"/>
          <w:szCs w:val="27"/>
        </w:rPr>
        <w:t>призначення до складу Комісії</w:t>
      </w:r>
      <w:r w:rsidRPr="007331A4">
        <w:rPr>
          <w:rFonts w:ascii="Times New Roman" w:hAnsi="Times New Roman" w:cs="Times New Roman"/>
          <w:bCs/>
          <w:sz w:val="27"/>
          <w:szCs w:val="27"/>
        </w:rPr>
        <w:t xml:space="preserve"> </w:t>
      </w:r>
      <w:r w:rsidR="00A45A33" w:rsidRPr="007331A4">
        <w:rPr>
          <w:rFonts w:ascii="Times New Roman" w:hAnsi="Times New Roman" w:cs="Times New Roman"/>
          <w:bCs/>
          <w:sz w:val="27"/>
          <w:szCs w:val="27"/>
        </w:rPr>
        <w:t xml:space="preserve">(наявності) </w:t>
      </w:r>
      <w:r w:rsidRPr="007331A4">
        <w:rPr>
          <w:rFonts w:ascii="Times New Roman" w:hAnsi="Times New Roman" w:cs="Times New Roman"/>
          <w:bCs/>
          <w:sz w:val="27"/>
          <w:szCs w:val="27"/>
        </w:rPr>
        <w:t>шістнадцят</w:t>
      </w:r>
      <w:r w:rsidR="00D92842" w:rsidRPr="007331A4">
        <w:rPr>
          <w:rFonts w:ascii="Times New Roman" w:hAnsi="Times New Roman" w:cs="Times New Roman"/>
          <w:bCs/>
          <w:sz w:val="27"/>
          <w:szCs w:val="27"/>
        </w:rPr>
        <w:t>и</w:t>
      </w:r>
      <w:r w:rsidRPr="007331A4">
        <w:rPr>
          <w:rFonts w:ascii="Times New Roman" w:hAnsi="Times New Roman" w:cs="Times New Roman"/>
          <w:bCs/>
          <w:sz w:val="27"/>
          <w:szCs w:val="27"/>
        </w:rPr>
        <w:t xml:space="preserve"> членів рішення про підтвердження здатності кандидатом здійснювати правосуддя у відповідному суді вважається прийнятим за умови наявності не менш ніж одинадцят</w:t>
      </w:r>
      <w:r w:rsidR="001B78B9" w:rsidRPr="007331A4">
        <w:rPr>
          <w:rFonts w:ascii="Times New Roman" w:hAnsi="Times New Roman" w:cs="Times New Roman"/>
          <w:bCs/>
          <w:sz w:val="27"/>
          <w:szCs w:val="27"/>
        </w:rPr>
        <w:t>ь</w:t>
      </w:r>
      <w:r w:rsidRPr="007331A4">
        <w:rPr>
          <w:rFonts w:ascii="Times New Roman" w:hAnsi="Times New Roman" w:cs="Times New Roman"/>
          <w:bCs/>
          <w:sz w:val="27"/>
          <w:szCs w:val="27"/>
        </w:rPr>
        <w:t xml:space="preserve"> голосів «ЗА» членів Комісії</w:t>
      </w:r>
      <w:r w:rsidR="00A45A33" w:rsidRPr="007331A4">
        <w:rPr>
          <w:rFonts w:ascii="Times New Roman" w:hAnsi="Times New Roman" w:cs="Times New Roman"/>
          <w:bCs/>
          <w:sz w:val="27"/>
          <w:szCs w:val="27"/>
        </w:rPr>
        <w:t xml:space="preserve"> (тобто </w:t>
      </w:r>
      <w:r w:rsidR="00D92842" w:rsidRPr="007331A4">
        <w:rPr>
          <w:rFonts w:ascii="Times New Roman" w:hAnsi="Times New Roman" w:cs="Times New Roman"/>
          <w:bCs/>
          <w:sz w:val="27"/>
          <w:szCs w:val="27"/>
        </w:rPr>
        <w:t>дві третини</w:t>
      </w:r>
      <w:r w:rsidR="00A45A33" w:rsidRPr="007331A4">
        <w:rPr>
          <w:rFonts w:ascii="Times New Roman" w:hAnsi="Times New Roman" w:cs="Times New Roman"/>
          <w:bCs/>
          <w:sz w:val="27"/>
          <w:szCs w:val="27"/>
        </w:rPr>
        <w:t xml:space="preserve"> від складу)</w:t>
      </w:r>
      <w:r w:rsidRPr="007331A4">
        <w:rPr>
          <w:rFonts w:ascii="Times New Roman" w:hAnsi="Times New Roman" w:cs="Times New Roman"/>
          <w:bCs/>
          <w:sz w:val="27"/>
          <w:szCs w:val="27"/>
        </w:rPr>
        <w:t xml:space="preserve">.  </w:t>
      </w:r>
    </w:p>
    <w:p w:rsidR="00DF18DF" w:rsidRPr="007331A4" w:rsidRDefault="008E4BE8"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Таким чином, </w:t>
      </w:r>
      <w:r w:rsidR="00EA01D9" w:rsidRPr="007331A4">
        <w:rPr>
          <w:rFonts w:ascii="Times New Roman" w:hAnsi="Times New Roman" w:cs="Times New Roman"/>
          <w:bCs/>
          <w:sz w:val="27"/>
          <w:szCs w:val="27"/>
        </w:rPr>
        <w:t xml:space="preserve">кандидат </w:t>
      </w:r>
      <w:r w:rsidR="00946223" w:rsidRPr="007331A4">
        <w:rPr>
          <w:rFonts w:ascii="Times New Roman" w:hAnsi="Times New Roman" w:cs="Times New Roman"/>
          <w:bCs/>
          <w:sz w:val="27"/>
          <w:szCs w:val="27"/>
        </w:rPr>
        <w:t>Іванов В.В.</w:t>
      </w:r>
      <w:r w:rsidR="00FC3EDA" w:rsidRPr="007331A4">
        <w:rPr>
          <w:rFonts w:ascii="Times New Roman" w:hAnsi="Times New Roman" w:cs="Times New Roman"/>
          <w:bCs/>
          <w:sz w:val="27"/>
          <w:szCs w:val="27"/>
        </w:rPr>
        <w:t xml:space="preserve"> </w:t>
      </w:r>
      <w:r w:rsidR="008753B4" w:rsidRPr="007331A4">
        <w:rPr>
          <w:rFonts w:ascii="Times New Roman" w:hAnsi="Times New Roman" w:cs="Times New Roman"/>
          <w:bCs/>
          <w:sz w:val="27"/>
          <w:szCs w:val="27"/>
        </w:rPr>
        <w:t>підтверди</w:t>
      </w:r>
      <w:r w:rsidR="00946223" w:rsidRPr="007331A4">
        <w:rPr>
          <w:rFonts w:ascii="Times New Roman" w:hAnsi="Times New Roman" w:cs="Times New Roman"/>
          <w:bCs/>
          <w:sz w:val="27"/>
          <w:szCs w:val="27"/>
        </w:rPr>
        <w:t>в</w:t>
      </w:r>
      <w:r w:rsidR="00DF18DF" w:rsidRPr="007331A4">
        <w:rPr>
          <w:rFonts w:ascii="Times New Roman" w:hAnsi="Times New Roman" w:cs="Times New Roman"/>
          <w:bCs/>
          <w:sz w:val="27"/>
          <w:szCs w:val="27"/>
        </w:rPr>
        <w:t xml:space="preserve"> здатність здійснювати правосуддя в апеляційному </w:t>
      </w:r>
      <w:r w:rsidR="00C670ED" w:rsidRPr="007331A4">
        <w:rPr>
          <w:rFonts w:ascii="Times New Roman" w:hAnsi="Times New Roman" w:cs="Times New Roman"/>
          <w:bCs/>
          <w:sz w:val="27"/>
          <w:szCs w:val="27"/>
        </w:rPr>
        <w:t>загальному</w:t>
      </w:r>
      <w:r w:rsidR="00DF18DF" w:rsidRPr="007331A4">
        <w:rPr>
          <w:rFonts w:ascii="Times New Roman" w:hAnsi="Times New Roman" w:cs="Times New Roman"/>
          <w:bCs/>
          <w:sz w:val="27"/>
          <w:szCs w:val="27"/>
        </w:rPr>
        <w:t xml:space="preserve"> суді за критерієм доброчесності та професійної етики.</w:t>
      </w:r>
    </w:p>
    <w:p w:rsidR="00DF18DF" w:rsidRPr="007331A4" w:rsidRDefault="00DF18DF" w:rsidP="00DF18DF">
      <w:pPr>
        <w:autoSpaceDE w:val="0"/>
        <w:autoSpaceDN w:val="0"/>
        <w:adjustRightInd w:val="0"/>
        <w:spacing w:after="0" w:line="235" w:lineRule="auto"/>
        <w:ind w:firstLine="709"/>
        <w:jc w:val="both"/>
        <w:rPr>
          <w:rFonts w:ascii="Times New Roman" w:hAnsi="Times New Roman" w:cs="Times New Roman"/>
          <w:bCs/>
          <w:sz w:val="27"/>
          <w:szCs w:val="27"/>
        </w:rPr>
      </w:pPr>
      <w:r w:rsidRPr="007331A4">
        <w:rPr>
          <w:rFonts w:ascii="Times New Roman" w:hAnsi="Times New Roman" w:cs="Times New Roman"/>
          <w:bCs/>
          <w:sz w:val="27"/>
          <w:szCs w:val="27"/>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w:t>
      </w:r>
      <w:r w:rsidRPr="007331A4">
        <w:rPr>
          <w:rFonts w:ascii="Times New Roman" w:hAnsi="Times New Roman" w:cs="Times New Roman"/>
          <w:bCs/>
          <w:sz w:val="27"/>
          <w:szCs w:val="27"/>
        </w:rPr>
        <w:lastRenderedPageBreak/>
        <w:t xml:space="preserve">оцінювання, показники відповідності критеріям кваліфікаційного оцінювання та засоби їх встановлення, Вища кваліфікаційна комісія суддів України, </w:t>
      </w:r>
      <w:r w:rsidR="002A7F5D" w:rsidRPr="007331A4">
        <w:rPr>
          <w:rFonts w:ascii="Times New Roman" w:hAnsi="Times New Roman" w:cs="Times New Roman"/>
          <w:bCs/>
          <w:sz w:val="27"/>
          <w:szCs w:val="27"/>
        </w:rPr>
        <w:t>одинадцятьма голосами «</w:t>
      </w:r>
      <w:r w:rsidR="000B66E6" w:rsidRPr="007331A4">
        <w:rPr>
          <w:rFonts w:ascii="Times New Roman" w:hAnsi="Times New Roman" w:cs="Times New Roman"/>
          <w:bCs/>
          <w:sz w:val="27"/>
          <w:szCs w:val="27"/>
        </w:rPr>
        <w:t>З</w:t>
      </w:r>
      <w:r w:rsidR="002A7F5D" w:rsidRPr="007331A4">
        <w:rPr>
          <w:rFonts w:ascii="Times New Roman" w:hAnsi="Times New Roman" w:cs="Times New Roman"/>
          <w:bCs/>
          <w:sz w:val="27"/>
          <w:szCs w:val="27"/>
        </w:rPr>
        <w:t>а» та трьома голосами «</w:t>
      </w:r>
      <w:r w:rsidR="000B66E6" w:rsidRPr="007331A4">
        <w:rPr>
          <w:rFonts w:ascii="Times New Roman" w:hAnsi="Times New Roman" w:cs="Times New Roman"/>
          <w:bCs/>
          <w:sz w:val="27"/>
          <w:szCs w:val="27"/>
        </w:rPr>
        <w:t>П</w:t>
      </w:r>
      <w:r w:rsidR="002A7F5D" w:rsidRPr="007331A4">
        <w:rPr>
          <w:rFonts w:ascii="Times New Roman" w:hAnsi="Times New Roman" w:cs="Times New Roman"/>
          <w:bCs/>
          <w:sz w:val="27"/>
          <w:szCs w:val="27"/>
        </w:rPr>
        <w:t>роти»</w:t>
      </w:r>
    </w:p>
    <w:p w:rsidR="003C3046" w:rsidRPr="007331A4" w:rsidRDefault="003C3046" w:rsidP="00DF18DF">
      <w:pPr>
        <w:autoSpaceDE w:val="0"/>
        <w:autoSpaceDN w:val="0"/>
        <w:adjustRightInd w:val="0"/>
        <w:spacing w:after="0" w:line="235" w:lineRule="auto"/>
        <w:ind w:firstLine="709"/>
        <w:jc w:val="both"/>
        <w:rPr>
          <w:rFonts w:ascii="Times New Roman" w:hAnsi="Times New Roman" w:cs="Times New Roman"/>
          <w:bCs/>
          <w:sz w:val="27"/>
          <w:szCs w:val="27"/>
        </w:rPr>
      </w:pPr>
    </w:p>
    <w:p w:rsidR="00DF18DF" w:rsidRPr="007331A4" w:rsidRDefault="00DF18DF" w:rsidP="003C3046">
      <w:pPr>
        <w:autoSpaceDE w:val="0"/>
        <w:autoSpaceDN w:val="0"/>
        <w:adjustRightInd w:val="0"/>
        <w:spacing w:after="0" w:line="235" w:lineRule="auto"/>
        <w:ind w:firstLine="709"/>
        <w:jc w:val="center"/>
        <w:rPr>
          <w:rFonts w:ascii="Times New Roman" w:hAnsi="Times New Roman" w:cs="Times New Roman"/>
          <w:bCs/>
          <w:sz w:val="27"/>
          <w:szCs w:val="27"/>
        </w:rPr>
      </w:pPr>
      <w:r w:rsidRPr="007331A4">
        <w:rPr>
          <w:rFonts w:ascii="Times New Roman" w:hAnsi="Times New Roman" w:cs="Times New Roman"/>
          <w:bCs/>
          <w:sz w:val="27"/>
          <w:szCs w:val="27"/>
        </w:rPr>
        <w:t>вирішила:</w:t>
      </w:r>
    </w:p>
    <w:p w:rsidR="003C3046" w:rsidRPr="007331A4" w:rsidRDefault="003C3046" w:rsidP="003C3046">
      <w:pPr>
        <w:autoSpaceDE w:val="0"/>
        <w:autoSpaceDN w:val="0"/>
        <w:adjustRightInd w:val="0"/>
        <w:spacing w:after="0" w:line="235" w:lineRule="auto"/>
        <w:ind w:firstLine="709"/>
        <w:jc w:val="center"/>
        <w:rPr>
          <w:rFonts w:ascii="Times New Roman" w:hAnsi="Times New Roman" w:cs="Times New Roman"/>
          <w:bCs/>
          <w:sz w:val="27"/>
          <w:szCs w:val="27"/>
        </w:rPr>
      </w:pPr>
    </w:p>
    <w:p w:rsidR="00DF18DF" w:rsidRPr="007331A4" w:rsidRDefault="002D1D2F" w:rsidP="002D1D2F">
      <w:pPr>
        <w:autoSpaceDE w:val="0"/>
        <w:autoSpaceDN w:val="0"/>
        <w:adjustRightInd w:val="0"/>
        <w:spacing w:after="0" w:line="235" w:lineRule="auto"/>
        <w:jc w:val="both"/>
        <w:rPr>
          <w:rFonts w:ascii="Times New Roman" w:hAnsi="Times New Roman" w:cs="Times New Roman"/>
          <w:bCs/>
          <w:sz w:val="27"/>
          <w:szCs w:val="27"/>
        </w:rPr>
      </w:pPr>
      <w:r w:rsidRPr="007331A4">
        <w:rPr>
          <w:rFonts w:ascii="Times New Roman" w:hAnsi="Times New Roman" w:cs="Times New Roman"/>
          <w:bCs/>
          <w:sz w:val="27"/>
          <w:szCs w:val="27"/>
        </w:rPr>
        <w:t>в</w:t>
      </w:r>
      <w:r w:rsidR="00DF18DF" w:rsidRPr="007331A4">
        <w:rPr>
          <w:rFonts w:ascii="Times New Roman" w:hAnsi="Times New Roman" w:cs="Times New Roman"/>
          <w:bCs/>
          <w:sz w:val="27"/>
          <w:szCs w:val="27"/>
        </w:rPr>
        <w:t xml:space="preserve">изнати </w:t>
      </w:r>
      <w:r w:rsidR="007A6285" w:rsidRPr="007331A4">
        <w:rPr>
          <w:rFonts w:ascii="Times New Roman" w:hAnsi="Times New Roman" w:cs="Times New Roman"/>
          <w:bCs/>
          <w:sz w:val="27"/>
          <w:szCs w:val="27"/>
        </w:rPr>
        <w:t xml:space="preserve">Іванова Віктора Васильовича таким, що підтвердив </w:t>
      </w:r>
      <w:r w:rsidR="00D168B9" w:rsidRPr="007331A4">
        <w:rPr>
          <w:rFonts w:ascii="Times New Roman" w:hAnsi="Times New Roman" w:cs="Times New Roman"/>
          <w:bCs/>
          <w:sz w:val="27"/>
          <w:szCs w:val="27"/>
        </w:rPr>
        <w:t>здатність здійснювати правосуддя в апеляційному загальному суді</w:t>
      </w:r>
      <w:r w:rsidR="00DF18DF" w:rsidRPr="007331A4">
        <w:rPr>
          <w:rFonts w:ascii="Times New Roman" w:hAnsi="Times New Roman" w:cs="Times New Roman"/>
          <w:bCs/>
          <w:sz w:val="27"/>
          <w:szCs w:val="27"/>
        </w:rPr>
        <w:t>.</w:t>
      </w:r>
    </w:p>
    <w:p w:rsidR="00DF18DF" w:rsidRPr="007331A4" w:rsidRDefault="00DF18DF" w:rsidP="002E1449">
      <w:pPr>
        <w:autoSpaceDE w:val="0"/>
        <w:autoSpaceDN w:val="0"/>
        <w:adjustRightInd w:val="0"/>
        <w:spacing w:after="0" w:line="235" w:lineRule="auto"/>
        <w:ind w:firstLine="709"/>
        <w:jc w:val="both"/>
        <w:rPr>
          <w:rFonts w:ascii="Times New Roman" w:hAnsi="Times New Roman" w:cs="Times New Roman"/>
          <w:bCs/>
          <w:sz w:val="27"/>
          <w:szCs w:val="27"/>
        </w:rPr>
      </w:pPr>
    </w:p>
    <w:p w:rsidR="00C54EE7" w:rsidRPr="007331A4" w:rsidRDefault="00C54EE7" w:rsidP="00297F52">
      <w:pPr>
        <w:shd w:val="clear" w:color="auto" w:fill="FFFFFF"/>
        <w:spacing w:after="0" w:line="235" w:lineRule="auto"/>
        <w:ind w:firstLine="708"/>
        <w:jc w:val="both"/>
        <w:rPr>
          <w:rFonts w:ascii="Times New Roman" w:hAnsi="Times New Roman"/>
          <w:sz w:val="27"/>
          <w:szCs w:val="27"/>
          <w:shd w:val="clear" w:color="auto" w:fill="FFFFFF"/>
        </w:rPr>
      </w:pPr>
    </w:p>
    <w:p w:rsidR="001D235E" w:rsidRPr="007331A4" w:rsidRDefault="00547035" w:rsidP="0029533D">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sidRPr="007331A4">
        <w:rPr>
          <w:rFonts w:ascii="Times New Roman" w:eastAsia="Times New Roman" w:hAnsi="Times New Roman" w:cs="Times New Roman"/>
          <w:sz w:val="27"/>
          <w:szCs w:val="27"/>
          <w:lang w:eastAsia="ar-SA"/>
        </w:rPr>
        <w:t>Головуючий</w:t>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009244C7" w:rsidRPr="007331A4">
        <w:rPr>
          <w:rFonts w:ascii="Times New Roman" w:eastAsia="Times New Roman" w:hAnsi="Times New Roman" w:cs="Times New Roman"/>
          <w:sz w:val="27"/>
          <w:szCs w:val="27"/>
          <w:lang w:eastAsia="ar-SA"/>
        </w:rPr>
        <w:t>Андрій ПАСІЧНИК</w:t>
      </w:r>
    </w:p>
    <w:p w:rsidR="00EC1913" w:rsidRPr="007331A4" w:rsidRDefault="00EC1913" w:rsidP="0029533D">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1D235E" w:rsidRDefault="00547035" w:rsidP="0029533D">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sidRPr="007331A4">
        <w:rPr>
          <w:rFonts w:ascii="Times New Roman" w:eastAsia="Times New Roman" w:hAnsi="Times New Roman" w:cs="Times New Roman"/>
          <w:sz w:val="27"/>
          <w:szCs w:val="27"/>
          <w:lang w:eastAsia="ar-SA"/>
        </w:rPr>
        <w:t>Члени Комісії:</w:t>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Pr="007331A4">
        <w:rPr>
          <w:rFonts w:ascii="Times New Roman" w:eastAsia="Times New Roman" w:hAnsi="Times New Roman" w:cs="Times New Roman"/>
          <w:sz w:val="27"/>
          <w:szCs w:val="27"/>
          <w:lang w:eastAsia="ar-SA"/>
        </w:rPr>
        <w:tab/>
      </w:r>
      <w:r w:rsidR="00D92842" w:rsidRPr="007331A4">
        <w:rPr>
          <w:rFonts w:ascii="Times New Roman" w:eastAsia="Times New Roman" w:hAnsi="Times New Roman" w:cs="Times New Roman"/>
          <w:sz w:val="27"/>
          <w:szCs w:val="27"/>
          <w:lang w:eastAsia="ar-SA"/>
        </w:rPr>
        <w:tab/>
      </w:r>
      <w:r w:rsidR="001D235E" w:rsidRPr="007331A4">
        <w:rPr>
          <w:rFonts w:ascii="Times New Roman" w:eastAsia="Times New Roman" w:hAnsi="Times New Roman" w:cs="Times New Roman"/>
          <w:sz w:val="27"/>
          <w:szCs w:val="27"/>
          <w:lang w:eastAsia="ar-SA"/>
        </w:rPr>
        <w:t>Михайло БОГОНІС</w:t>
      </w:r>
    </w:p>
    <w:p w:rsidR="0049753F" w:rsidRDefault="0049753F" w:rsidP="0029533D">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Людмила ВОЛКОВА</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Віталій ГАЦЕЛЮК</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Ярослав ДУХ</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Роман КИДИСЮК</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Надія КОБЕЦЬКА</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Ігор КУШНІР</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Володимир ЛУГАНСЬКИЙ</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Руслан МЕЛЬНИК</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Олексій ОМЕЛЬЯН</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Роман САБОДАШ</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Руслан СИДОРОВИЧ</w:t>
      </w:r>
    </w:p>
    <w:p w:rsidR="0049753F"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p>
    <w:p w:rsidR="007A6285" w:rsidRDefault="0049753F" w:rsidP="0049753F">
      <w:pPr>
        <w:shd w:val="clear" w:color="auto" w:fill="FFFFFF"/>
        <w:suppressAutoHyphens/>
        <w:spacing w:after="60" w:line="240" w:lineRule="auto"/>
        <w:ind w:firstLine="6"/>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Pr>
          <w:rFonts w:ascii="Times New Roman" w:eastAsia="Times New Roman" w:hAnsi="Times New Roman" w:cs="Times New Roman"/>
          <w:sz w:val="27"/>
          <w:szCs w:val="27"/>
          <w:lang w:eastAsia="ar-SA"/>
        </w:rPr>
        <w:tab/>
      </w:r>
      <w:r w:rsidR="007A6285" w:rsidRPr="007331A4">
        <w:rPr>
          <w:rFonts w:ascii="Times New Roman" w:eastAsia="Times New Roman" w:hAnsi="Times New Roman" w:cs="Times New Roman"/>
          <w:sz w:val="27"/>
          <w:szCs w:val="27"/>
          <w:lang w:eastAsia="ar-SA"/>
        </w:rPr>
        <w:t>Галина ШЕВЧУК</w:t>
      </w:r>
      <w:bookmarkStart w:id="0" w:name="_GoBack"/>
      <w:bookmarkEnd w:id="0"/>
    </w:p>
    <w:sectPr w:rsidR="007A6285" w:rsidSect="00B62DE5">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A80" w:rsidRDefault="00F84A80" w:rsidP="005F2A2E">
      <w:pPr>
        <w:spacing w:after="0" w:line="240" w:lineRule="auto"/>
      </w:pPr>
      <w:r>
        <w:separator/>
      </w:r>
    </w:p>
  </w:endnote>
  <w:endnote w:type="continuationSeparator" w:id="0">
    <w:p w:rsidR="00F84A80" w:rsidRDefault="00F84A80" w:rsidP="005F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A80" w:rsidRDefault="00F84A80" w:rsidP="005F2A2E">
      <w:pPr>
        <w:spacing w:after="0" w:line="240" w:lineRule="auto"/>
      </w:pPr>
      <w:r>
        <w:separator/>
      </w:r>
    </w:p>
  </w:footnote>
  <w:footnote w:type="continuationSeparator" w:id="0">
    <w:p w:rsidR="00F84A80" w:rsidRDefault="00F84A80" w:rsidP="005F2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836413"/>
      <w:docPartObj>
        <w:docPartGallery w:val="Page Numbers (Top of Page)"/>
        <w:docPartUnique/>
      </w:docPartObj>
    </w:sdtPr>
    <w:sdtEndPr/>
    <w:sdtContent>
      <w:p w:rsidR="00F84A80" w:rsidRDefault="00F84A80">
        <w:pPr>
          <w:pStyle w:val="a7"/>
          <w:jc w:val="center"/>
        </w:pPr>
        <w:r>
          <w:fldChar w:fldCharType="begin"/>
        </w:r>
        <w:r>
          <w:instrText>PAGE   \* MERGEFORMAT</w:instrText>
        </w:r>
        <w:r>
          <w:fldChar w:fldCharType="separate"/>
        </w:r>
        <w:r w:rsidR="002D1D2F">
          <w:rPr>
            <w:noProof/>
          </w:rPr>
          <w:t>8</w:t>
        </w:r>
        <w:r>
          <w:fldChar w:fldCharType="end"/>
        </w:r>
      </w:p>
    </w:sdtContent>
  </w:sdt>
  <w:p w:rsidR="00F84A80" w:rsidRDefault="00F84A8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7BDA"/>
    <w:multiLevelType w:val="hybridMultilevel"/>
    <w:tmpl w:val="53C88D3A"/>
    <w:lvl w:ilvl="0" w:tplc="6498A826">
      <w:start w:val="1"/>
      <w:numFmt w:val="bullet"/>
      <w:lvlText w:val="-"/>
      <w:lvlJc w:val="left"/>
      <w:pPr>
        <w:ind w:left="1069" w:hanging="360"/>
      </w:pPr>
      <w:rPr>
        <w:rFonts w:ascii="Times New Roman" w:eastAsiaTheme="minorHAnsi" w:hAnsi="Times New Roman" w:cs="Times New Roman" w:hint="default"/>
        <w:color w:val="auto"/>
        <w:sz w:val="26"/>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3FC36B9B"/>
    <w:multiLevelType w:val="hybridMultilevel"/>
    <w:tmpl w:val="EC8E86A0"/>
    <w:lvl w:ilvl="0" w:tplc="8284A8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4CD6706C"/>
    <w:multiLevelType w:val="hybridMultilevel"/>
    <w:tmpl w:val="8D323352"/>
    <w:lvl w:ilvl="0" w:tplc="F4E6A200">
      <w:start w:val="9"/>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5DB5452E"/>
    <w:multiLevelType w:val="hybridMultilevel"/>
    <w:tmpl w:val="D10C6828"/>
    <w:lvl w:ilvl="0" w:tplc="1D50CFF6">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062"/>
    <w:rsid w:val="00004062"/>
    <w:rsid w:val="00006EB7"/>
    <w:rsid w:val="00012756"/>
    <w:rsid w:val="00013A28"/>
    <w:rsid w:val="00017082"/>
    <w:rsid w:val="0002436A"/>
    <w:rsid w:val="00024639"/>
    <w:rsid w:val="00024E2B"/>
    <w:rsid w:val="00032BD2"/>
    <w:rsid w:val="00033DC2"/>
    <w:rsid w:val="000353E5"/>
    <w:rsid w:val="0003560C"/>
    <w:rsid w:val="0004259C"/>
    <w:rsid w:val="00043BCC"/>
    <w:rsid w:val="00045645"/>
    <w:rsid w:val="00045C3B"/>
    <w:rsid w:val="00045F2A"/>
    <w:rsid w:val="00050389"/>
    <w:rsid w:val="00057208"/>
    <w:rsid w:val="00061EA7"/>
    <w:rsid w:val="000654A3"/>
    <w:rsid w:val="0006616B"/>
    <w:rsid w:val="00067C98"/>
    <w:rsid w:val="00070F48"/>
    <w:rsid w:val="000762C5"/>
    <w:rsid w:val="00076B66"/>
    <w:rsid w:val="00080C1D"/>
    <w:rsid w:val="00082535"/>
    <w:rsid w:val="000825F0"/>
    <w:rsid w:val="00085576"/>
    <w:rsid w:val="00086F3E"/>
    <w:rsid w:val="00090782"/>
    <w:rsid w:val="00091839"/>
    <w:rsid w:val="00091D22"/>
    <w:rsid w:val="00095EF2"/>
    <w:rsid w:val="0009638E"/>
    <w:rsid w:val="000971B8"/>
    <w:rsid w:val="000A26D2"/>
    <w:rsid w:val="000A2BF1"/>
    <w:rsid w:val="000A3251"/>
    <w:rsid w:val="000A5DE2"/>
    <w:rsid w:val="000A6EA3"/>
    <w:rsid w:val="000B073E"/>
    <w:rsid w:val="000B07E7"/>
    <w:rsid w:val="000B2BBA"/>
    <w:rsid w:val="000B66E6"/>
    <w:rsid w:val="000C14D6"/>
    <w:rsid w:val="000C3F1D"/>
    <w:rsid w:val="000C4598"/>
    <w:rsid w:val="000C5BAE"/>
    <w:rsid w:val="000C6C77"/>
    <w:rsid w:val="000D07F9"/>
    <w:rsid w:val="000D3DC9"/>
    <w:rsid w:val="000D7FD3"/>
    <w:rsid w:val="000E2C32"/>
    <w:rsid w:val="000F0C9B"/>
    <w:rsid w:val="000F1077"/>
    <w:rsid w:val="000F48FF"/>
    <w:rsid w:val="000F53DC"/>
    <w:rsid w:val="000F5AEB"/>
    <w:rsid w:val="0010454C"/>
    <w:rsid w:val="00112049"/>
    <w:rsid w:val="00116338"/>
    <w:rsid w:val="00123A08"/>
    <w:rsid w:val="00124BE2"/>
    <w:rsid w:val="00124F77"/>
    <w:rsid w:val="001275AC"/>
    <w:rsid w:val="0012765C"/>
    <w:rsid w:val="00131392"/>
    <w:rsid w:val="001372FB"/>
    <w:rsid w:val="00144564"/>
    <w:rsid w:val="001468DF"/>
    <w:rsid w:val="00153301"/>
    <w:rsid w:val="00154A9F"/>
    <w:rsid w:val="001569F1"/>
    <w:rsid w:val="0015748D"/>
    <w:rsid w:val="00162A94"/>
    <w:rsid w:val="001635BE"/>
    <w:rsid w:val="00164991"/>
    <w:rsid w:val="00165935"/>
    <w:rsid w:val="00171468"/>
    <w:rsid w:val="00171F85"/>
    <w:rsid w:val="001743FC"/>
    <w:rsid w:val="00176F3D"/>
    <w:rsid w:val="001772B6"/>
    <w:rsid w:val="00177C64"/>
    <w:rsid w:val="00185941"/>
    <w:rsid w:val="00186CBB"/>
    <w:rsid w:val="001905B9"/>
    <w:rsid w:val="001924B6"/>
    <w:rsid w:val="001931BA"/>
    <w:rsid w:val="001A2217"/>
    <w:rsid w:val="001A5A5F"/>
    <w:rsid w:val="001A6763"/>
    <w:rsid w:val="001A7643"/>
    <w:rsid w:val="001A7FC9"/>
    <w:rsid w:val="001B00C1"/>
    <w:rsid w:val="001B0412"/>
    <w:rsid w:val="001B1173"/>
    <w:rsid w:val="001B1885"/>
    <w:rsid w:val="001B43E8"/>
    <w:rsid w:val="001B5D4A"/>
    <w:rsid w:val="001B78B9"/>
    <w:rsid w:val="001C2A07"/>
    <w:rsid w:val="001C5E95"/>
    <w:rsid w:val="001C5FE0"/>
    <w:rsid w:val="001C61C3"/>
    <w:rsid w:val="001C6DF7"/>
    <w:rsid w:val="001D235E"/>
    <w:rsid w:val="001D58BF"/>
    <w:rsid w:val="001D7D45"/>
    <w:rsid w:val="001E6ABE"/>
    <w:rsid w:val="001F0BF8"/>
    <w:rsid w:val="001F7A07"/>
    <w:rsid w:val="00200202"/>
    <w:rsid w:val="00202C99"/>
    <w:rsid w:val="00203DE1"/>
    <w:rsid w:val="0020692E"/>
    <w:rsid w:val="0020698B"/>
    <w:rsid w:val="00207F99"/>
    <w:rsid w:val="00210D3A"/>
    <w:rsid w:val="002166DE"/>
    <w:rsid w:val="002167F5"/>
    <w:rsid w:val="002169FA"/>
    <w:rsid w:val="00217225"/>
    <w:rsid w:val="00217CE5"/>
    <w:rsid w:val="00220667"/>
    <w:rsid w:val="0022128D"/>
    <w:rsid w:val="00232DA0"/>
    <w:rsid w:val="00233714"/>
    <w:rsid w:val="002405E4"/>
    <w:rsid w:val="0024469F"/>
    <w:rsid w:val="00244977"/>
    <w:rsid w:val="002455F9"/>
    <w:rsid w:val="002465C4"/>
    <w:rsid w:val="00246A50"/>
    <w:rsid w:val="0024755D"/>
    <w:rsid w:val="002510CB"/>
    <w:rsid w:val="0025189F"/>
    <w:rsid w:val="00252BB0"/>
    <w:rsid w:val="0025313E"/>
    <w:rsid w:val="002543FA"/>
    <w:rsid w:val="00260BFB"/>
    <w:rsid w:val="0026286D"/>
    <w:rsid w:val="00264239"/>
    <w:rsid w:val="00264A60"/>
    <w:rsid w:val="0027477B"/>
    <w:rsid w:val="00280A16"/>
    <w:rsid w:val="0028346A"/>
    <w:rsid w:val="00283E25"/>
    <w:rsid w:val="00286F34"/>
    <w:rsid w:val="00287008"/>
    <w:rsid w:val="002939E4"/>
    <w:rsid w:val="0029533D"/>
    <w:rsid w:val="00295501"/>
    <w:rsid w:val="00297F52"/>
    <w:rsid w:val="002A1122"/>
    <w:rsid w:val="002A4DDD"/>
    <w:rsid w:val="002A4EFF"/>
    <w:rsid w:val="002A56BD"/>
    <w:rsid w:val="002A5A0E"/>
    <w:rsid w:val="002A7F5D"/>
    <w:rsid w:val="002B7655"/>
    <w:rsid w:val="002B793C"/>
    <w:rsid w:val="002B7B55"/>
    <w:rsid w:val="002C399C"/>
    <w:rsid w:val="002D1D2F"/>
    <w:rsid w:val="002E0061"/>
    <w:rsid w:val="002E1449"/>
    <w:rsid w:val="002E1A3C"/>
    <w:rsid w:val="002E468E"/>
    <w:rsid w:val="002E4CC5"/>
    <w:rsid w:val="002E67F0"/>
    <w:rsid w:val="002E73C9"/>
    <w:rsid w:val="002E7C73"/>
    <w:rsid w:val="002F0A30"/>
    <w:rsid w:val="002F4AE5"/>
    <w:rsid w:val="002F4E08"/>
    <w:rsid w:val="002F6875"/>
    <w:rsid w:val="00301A9B"/>
    <w:rsid w:val="003024A2"/>
    <w:rsid w:val="003036BC"/>
    <w:rsid w:val="00304BFB"/>
    <w:rsid w:val="003058D1"/>
    <w:rsid w:val="00306F3E"/>
    <w:rsid w:val="00313284"/>
    <w:rsid w:val="00317DD5"/>
    <w:rsid w:val="00320086"/>
    <w:rsid w:val="00322686"/>
    <w:rsid w:val="00325783"/>
    <w:rsid w:val="0032747F"/>
    <w:rsid w:val="00330910"/>
    <w:rsid w:val="003340D0"/>
    <w:rsid w:val="00335ABA"/>
    <w:rsid w:val="00335E29"/>
    <w:rsid w:val="00340DDB"/>
    <w:rsid w:val="00340F87"/>
    <w:rsid w:val="00354D03"/>
    <w:rsid w:val="0035537A"/>
    <w:rsid w:val="003631D3"/>
    <w:rsid w:val="0037470A"/>
    <w:rsid w:val="003750B6"/>
    <w:rsid w:val="003772DC"/>
    <w:rsid w:val="003859E6"/>
    <w:rsid w:val="00387FF8"/>
    <w:rsid w:val="00390FD3"/>
    <w:rsid w:val="003911C9"/>
    <w:rsid w:val="00393FF3"/>
    <w:rsid w:val="00394C46"/>
    <w:rsid w:val="003A530B"/>
    <w:rsid w:val="003A5B62"/>
    <w:rsid w:val="003A61A2"/>
    <w:rsid w:val="003A7D4A"/>
    <w:rsid w:val="003B0009"/>
    <w:rsid w:val="003B29A0"/>
    <w:rsid w:val="003B54C1"/>
    <w:rsid w:val="003B57AC"/>
    <w:rsid w:val="003B5B83"/>
    <w:rsid w:val="003B727D"/>
    <w:rsid w:val="003B7982"/>
    <w:rsid w:val="003C3046"/>
    <w:rsid w:val="003C41E5"/>
    <w:rsid w:val="003C706E"/>
    <w:rsid w:val="003D1C11"/>
    <w:rsid w:val="003D3464"/>
    <w:rsid w:val="003D39A4"/>
    <w:rsid w:val="003D4CD5"/>
    <w:rsid w:val="003D540E"/>
    <w:rsid w:val="003D6736"/>
    <w:rsid w:val="003D6E3A"/>
    <w:rsid w:val="003E1C89"/>
    <w:rsid w:val="003E4A58"/>
    <w:rsid w:val="003E5FC7"/>
    <w:rsid w:val="003E6F14"/>
    <w:rsid w:val="003F6F9E"/>
    <w:rsid w:val="003F79C1"/>
    <w:rsid w:val="00400A6C"/>
    <w:rsid w:val="00405F0C"/>
    <w:rsid w:val="004072FD"/>
    <w:rsid w:val="0041622F"/>
    <w:rsid w:val="00416A39"/>
    <w:rsid w:val="00421E65"/>
    <w:rsid w:val="004233F5"/>
    <w:rsid w:val="004256D3"/>
    <w:rsid w:val="0042605B"/>
    <w:rsid w:val="004301D5"/>
    <w:rsid w:val="004320D3"/>
    <w:rsid w:val="004331B7"/>
    <w:rsid w:val="00433665"/>
    <w:rsid w:val="00433858"/>
    <w:rsid w:val="00434E99"/>
    <w:rsid w:val="00436A5A"/>
    <w:rsid w:val="00442870"/>
    <w:rsid w:val="00443BDA"/>
    <w:rsid w:val="00447A36"/>
    <w:rsid w:val="00452576"/>
    <w:rsid w:val="004569EF"/>
    <w:rsid w:val="00460CD1"/>
    <w:rsid w:val="00462213"/>
    <w:rsid w:val="004622D9"/>
    <w:rsid w:val="004645FC"/>
    <w:rsid w:val="0046697B"/>
    <w:rsid w:val="00470DAA"/>
    <w:rsid w:val="0047252C"/>
    <w:rsid w:val="00474A45"/>
    <w:rsid w:val="0047504F"/>
    <w:rsid w:val="00475316"/>
    <w:rsid w:val="00475A3C"/>
    <w:rsid w:val="00477B81"/>
    <w:rsid w:val="004803AA"/>
    <w:rsid w:val="004813C9"/>
    <w:rsid w:val="0048189E"/>
    <w:rsid w:val="00485E20"/>
    <w:rsid w:val="00485E83"/>
    <w:rsid w:val="00493865"/>
    <w:rsid w:val="004960E2"/>
    <w:rsid w:val="0049753F"/>
    <w:rsid w:val="004A546D"/>
    <w:rsid w:val="004A6513"/>
    <w:rsid w:val="004A66AA"/>
    <w:rsid w:val="004B1745"/>
    <w:rsid w:val="004B4CC9"/>
    <w:rsid w:val="004B4F3B"/>
    <w:rsid w:val="004C2573"/>
    <w:rsid w:val="004D3B5E"/>
    <w:rsid w:val="004D48B2"/>
    <w:rsid w:val="004D5A83"/>
    <w:rsid w:val="004E6F7C"/>
    <w:rsid w:val="004F001D"/>
    <w:rsid w:val="004F16AC"/>
    <w:rsid w:val="004F528F"/>
    <w:rsid w:val="004F6FF3"/>
    <w:rsid w:val="004F79F6"/>
    <w:rsid w:val="004F7FF8"/>
    <w:rsid w:val="00500087"/>
    <w:rsid w:val="00503F91"/>
    <w:rsid w:val="0050474A"/>
    <w:rsid w:val="0050489F"/>
    <w:rsid w:val="005107BB"/>
    <w:rsid w:val="00512022"/>
    <w:rsid w:val="00516620"/>
    <w:rsid w:val="00516D70"/>
    <w:rsid w:val="00520D20"/>
    <w:rsid w:val="0053046C"/>
    <w:rsid w:val="00531B37"/>
    <w:rsid w:val="005329EE"/>
    <w:rsid w:val="00532C02"/>
    <w:rsid w:val="005342E0"/>
    <w:rsid w:val="005350EE"/>
    <w:rsid w:val="0054164F"/>
    <w:rsid w:val="005420DC"/>
    <w:rsid w:val="00545DA5"/>
    <w:rsid w:val="00547035"/>
    <w:rsid w:val="0055209A"/>
    <w:rsid w:val="00554D8D"/>
    <w:rsid w:val="005554EB"/>
    <w:rsid w:val="005643D6"/>
    <w:rsid w:val="005647AD"/>
    <w:rsid w:val="0057190C"/>
    <w:rsid w:val="005731D2"/>
    <w:rsid w:val="005742A3"/>
    <w:rsid w:val="005766B4"/>
    <w:rsid w:val="00577218"/>
    <w:rsid w:val="005805C5"/>
    <w:rsid w:val="00582CB9"/>
    <w:rsid w:val="00585322"/>
    <w:rsid w:val="00595130"/>
    <w:rsid w:val="005952EB"/>
    <w:rsid w:val="00595DBC"/>
    <w:rsid w:val="00596429"/>
    <w:rsid w:val="00597363"/>
    <w:rsid w:val="005A389A"/>
    <w:rsid w:val="005A3F3C"/>
    <w:rsid w:val="005A5243"/>
    <w:rsid w:val="005A53FE"/>
    <w:rsid w:val="005B03F9"/>
    <w:rsid w:val="005B1FC3"/>
    <w:rsid w:val="005B3796"/>
    <w:rsid w:val="005B4707"/>
    <w:rsid w:val="005B55E4"/>
    <w:rsid w:val="005B6265"/>
    <w:rsid w:val="005C169B"/>
    <w:rsid w:val="005C2303"/>
    <w:rsid w:val="005C403B"/>
    <w:rsid w:val="005C5E20"/>
    <w:rsid w:val="005C7087"/>
    <w:rsid w:val="005D0731"/>
    <w:rsid w:val="005D15CC"/>
    <w:rsid w:val="005D1F3D"/>
    <w:rsid w:val="005D7984"/>
    <w:rsid w:val="005E08BF"/>
    <w:rsid w:val="005E0D3B"/>
    <w:rsid w:val="005E0E06"/>
    <w:rsid w:val="005E6877"/>
    <w:rsid w:val="005E6CD8"/>
    <w:rsid w:val="005F1D29"/>
    <w:rsid w:val="005F2A2E"/>
    <w:rsid w:val="005F333A"/>
    <w:rsid w:val="005F35DC"/>
    <w:rsid w:val="005F3E98"/>
    <w:rsid w:val="005F4681"/>
    <w:rsid w:val="005F525B"/>
    <w:rsid w:val="005F709E"/>
    <w:rsid w:val="005F770C"/>
    <w:rsid w:val="00617C1E"/>
    <w:rsid w:val="00617DBA"/>
    <w:rsid w:val="00621490"/>
    <w:rsid w:val="0062742D"/>
    <w:rsid w:val="00630CE0"/>
    <w:rsid w:val="00654898"/>
    <w:rsid w:val="00656D8E"/>
    <w:rsid w:val="0066284D"/>
    <w:rsid w:val="00662EB8"/>
    <w:rsid w:val="00663349"/>
    <w:rsid w:val="006634FC"/>
    <w:rsid w:val="006671D4"/>
    <w:rsid w:val="0066775B"/>
    <w:rsid w:val="00671474"/>
    <w:rsid w:val="006739E7"/>
    <w:rsid w:val="00673F1D"/>
    <w:rsid w:val="0067745C"/>
    <w:rsid w:val="00680F5B"/>
    <w:rsid w:val="0068336C"/>
    <w:rsid w:val="00685E84"/>
    <w:rsid w:val="006872A6"/>
    <w:rsid w:val="006872D9"/>
    <w:rsid w:val="00691D05"/>
    <w:rsid w:val="00695DFB"/>
    <w:rsid w:val="006964CD"/>
    <w:rsid w:val="006A5732"/>
    <w:rsid w:val="006A5E22"/>
    <w:rsid w:val="006A7FA6"/>
    <w:rsid w:val="006B0860"/>
    <w:rsid w:val="006B0F9D"/>
    <w:rsid w:val="006B3B40"/>
    <w:rsid w:val="006B6375"/>
    <w:rsid w:val="006B6978"/>
    <w:rsid w:val="006B7D89"/>
    <w:rsid w:val="006C496D"/>
    <w:rsid w:val="006C74A9"/>
    <w:rsid w:val="006C7C95"/>
    <w:rsid w:val="006D2079"/>
    <w:rsid w:val="006D3B09"/>
    <w:rsid w:val="006D695B"/>
    <w:rsid w:val="006D78CF"/>
    <w:rsid w:val="006E3D35"/>
    <w:rsid w:val="006E541E"/>
    <w:rsid w:val="006E66FE"/>
    <w:rsid w:val="006E71BE"/>
    <w:rsid w:val="006E7E83"/>
    <w:rsid w:val="006F0637"/>
    <w:rsid w:val="006F10BD"/>
    <w:rsid w:val="006F1D4F"/>
    <w:rsid w:val="0070366A"/>
    <w:rsid w:val="007057E9"/>
    <w:rsid w:val="00715482"/>
    <w:rsid w:val="00715D94"/>
    <w:rsid w:val="007201F7"/>
    <w:rsid w:val="007224FD"/>
    <w:rsid w:val="00722732"/>
    <w:rsid w:val="00723394"/>
    <w:rsid w:val="0072626E"/>
    <w:rsid w:val="0073015A"/>
    <w:rsid w:val="0073106E"/>
    <w:rsid w:val="007331A4"/>
    <w:rsid w:val="00734B7B"/>
    <w:rsid w:val="00735A4C"/>
    <w:rsid w:val="00740397"/>
    <w:rsid w:val="0074210B"/>
    <w:rsid w:val="00742ED2"/>
    <w:rsid w:val="00744569"/>
    <w:rsid w:val="00753954"/>
    <w:rsid w:val="0075496D"/>
    <w:rsid w:val="00757B3B"/>
    <w:rsid w:val="00757C26"/>
    <w:rsid w:val="0076106E"/>
    <w:rsid w:val="00762E0C"/>
    <w:rsid w:val="00767796"/>
    <w:rsid w:val="00767BAD"/>
    <w:rsid w:val="00767DC1"/>
    <w:rsid w:val="00772D57"/>
    <w:rsid w:val="00773986"/>
    <w:rsid w:val="00776DC4"/>
    <w:rsid w:val="00780233"/>
    <w:rsid w:val="00780B42"/>
    <w:rsid w:val="0078125E"/>
    <w:rsid w:val="007817FB"/>
    <w:rsid w:val="00781F70"/>
    <w:rsid w:val="00784BF7"/>
    <w:rsid w:val="00785114"/>
    <w:rsid w:val="007876BC"/>
    <w:rsid w:val="00787AB5"/>
    <w:rsid w:val="00791EC3"/>
    <w:rsid w:val="007929F3"/>
    <w:rsid w:val="00795DB8"/>
    <w:rsid w:val="007963B8"/>
    <w:rsid w:val="007A311C"/>
    <w:rsid w:val="007A3870"/>
    <w:rsid w:val="007A5FF0"/>
    <w:rsid w:val="007A61F0"/>
    <w:rsid w:val="007A6285"/>
    <w:rsid w:val="007A659A"/>
    <w:rsid w:val="007B2B29"/>
    <w:rsid w:val="007B2D97"/>
    <w:rsid w:val="007B5CF5"/>
    <w:rsid w:val="007B692A"/>
    <w:rsid w:val="007C1900"/>
    <w:rsid w:val="007C4DAA"/>
    <w:rsid w:val="007C614F"/>
    <w:rsid w:val="007C773F"/>
    <w:rsid w:val="007D27D7"/>
    <w:rsid w:val="007D3D02"/>
    <w:rsid w:val="007D4710"/>
    <w:rsid w:val="007D7C8B"/>
    <w:rsid w:val="007F2FCC"/>
    <w:rsid w:val="007F461C"/>
    <w:rsid w:val="00800DD2"/>
    <w:rsid w:val="00806580"/>
    <w:rsid w:val="008120AE"/>
    <w:rsid w:val="00812509"/>
    <w:rsid w:val="00816005"/>
    <w:rsid w:val="00820103"/>
    <w:rsid w:val="0082104B"/>
    <w:rsid w:val="008220CA"/>
    <w:rsid w:val="00822A68"/>
    <w:rsid w:val="00822D92"/>
    <w:rsid w:val="0082548B"/>
    <w:rsid w:val="00827FBF"/>
    <w:rsid w:val="00830F53"/>
    <w:rsid w:val="008312E5"/>
    <w:rsid w:val="0083558C"/>
    <w:rsid w:val="00836302"/>
    <w:rsid w:val="0083651E"/>
    <w:rsid w:val="008421C3"/>
    <w:rsid w:val="00842B5B"/>
    <w:rsid w:val="0085072A"/>
    <w:rsid w:val="008517DD"/>
    <w:rsid w:val="0085325E"/>
    <w:rsid w:val="008551F8"/>
    <w:rsid w:val="00855D78"/>
    <w:rsid w:val="00860392"/>
    <w:rsid w:val="0086453E"/>
    <w:rsid w:val="008669F4"/>
    <w:rsid w:val="00870BC5"/>
    <w:rsid w:val="0087253D"/>
    <w:rsid w:val="00872669"/>
    <w:rsid w:val="008753B4"/>
    <w:rsid w:val="00876E73"/>
    <w:rsid w:val="0088063E"/>
    <w:rsid w:val="00881307"/>
    <w:rsid w:val="0088323E"/>
    <w:rsid w:val="00883322"/>
    <w:rsid w:val="008843E4"/>
    <w:rsid w:val="0089119B"/>
    <w:rsid w:val="008911BA"/>
    <w:rsid w:val="00895FAD"/>
    <w:rsid w:val="00896177"/>
    <w:rsid w:val="008964F4"/>
    <w:rsid w:val="008A47B1"/>
    <w:rsid w:val="008A597C"/>
    <w:rsid w:val="008B1195"/>
    <w:rsid w:val="008B66B8"/>
    <w:rsid w:val="008C0EA4"/>
    <w:rsid w:val="008C1149"/>
    <w:rsid w:val="008C2BF1"/>
    <w:rsid w:val="008C6E5D"/>
    <w:rsid w:val="008D0DB0"/>
    <w:rsid w:val="008D7EC8"/>
    <w:rsid w:val="008E2323"/>
    <w:rsid w:val="008E2334"/>
    <w:rsid w:val="008E4BE8"/>
    <w:rsid w:val="008E5BFA"/>
    <w:rsid w:val="008F314C"/>
    <w:rsid w:val="008F4C32"/>
    <w:rsid w:val="00901E29"/>
    <w:rsid w:val="00902CAA"/>
    <w:rsid w:val="00902DAA"/>
    <w:rsid w:val="00904F15"/>
    <w:rsid w:val="0091113E"/>
    <w:rsid w:val="00911BEA"/>
    <w:rsid w:val="00912C1C"/>
    <w:rsid w:val="0091322B"/>
    <w:rsid w:val="00913C43"/>
    <w:rsid w:val="00914857"/>
    <w:rsid w:val="009212C0"/>
    <w:rsid w:val="009217E5"/>
    <w:rsid w:val="00923D84"/>
    <w:rsid w:val="009244C7"/>
    <w:rsid w:val="009248CE"/>
    <w:rsid w:val="00926DED"/>
    <w:rsid w:val="00932BFE"/>
    <w:rsid w:val="0093359A"/>
    <w:rsid w:val="00934745"/>
    <w:rsid w:val="00946223"/>
    <w:rsid w:val="00946435"/>
    <w:rsid w:val="00951662"/>
    <w:rsid w:val="0095219E"/>
    <w:rsid w:val="009524DD"/>
    <w:rsid w:val="00952B07"/>
    <w:rsid w:val="00953068"/>
    <w:rsid w:val="009543D5"/>
    <w:rsid w:val="009546FB"/>
    <w:rsid w:val="00956B22"/>
    <w:rsid w:val="009647CF"/>
    <w:rsid w:val="0096525C"/>
    <w:rsid w:val="009656F3"/>
    <w:rsid w:val="009730EC"/>
    <w:rsid w:val="00975AB4"/>
    <w:rsid w:val="00975C85"/>
    <w:rsid w:val="00982F91"/>
    <w:rsid w:val="00983D12"/>
    <w:rsid w:val="0098437C"/>
    <w:rsid w:val="00985690"/>
    <w:rsid w:val="00987CE1"/>
    <w:rsid w:val="00991664"/>
    <w:rsid w:val="0099195D"/>
    <w:rsid w:val="009920EE"/>
    <w:rsid w:val="0099428D"/>
    <w:rsid w:val="00994295"/>
    <w:rsid w:val="009960D2"/>
    <w:rsid w:val="0099622A"/>
    <w:rsid w:val="00997742"/>
    <w:rsid w:val="009A25B1"/>
    <w:rsid w:val="009A39A7"/>
    <w:rsid w:val="009A5422"/>
    <w:rsid w:val="009B3201"/>
    <w:rsid w:val="009B411B"/>
    <w:rsid w:val="009B62A0"/>
    <w:rsid w:val="009C0F21"/>
    <w:rsid w:val="009C34DD"/>
    <w:rsid w:val="009D2590"/>
    <w:rsid w:val="009D3561"/>
    <w:rsid w:val="009D359B"/>
    <w:rsid w:val="009D44A9"/>
    <w:rsid w:val="009D6CC2"/>
    <w:rsid w:val="009E3449"/>
    <w:rsid w:val="009E389A"/>
    <w:rsid w:val="009E64EE"/>
    <w:rsid w:val="009F3B3D"/>
    <w:rsid w:val="009F4D3C"/>
    <w:rsid w:val="009F5089"/>
    <w:rsid w:val="009F75C1"/>
    <w:rsid w:val="009F7DF4"/>
    <w:rsid w:val="00A13211"/>
    <w:rsid w:val="00A15DF0"/>
    <w:rsid w:val="00A179D6"/>
    <w:rsid w:val="00A17C8B"/>
    <w:rsid w:val="00A22F96"/>
    <w:rsid w:val="00A23A48"/>
    <w:rsid w:val="00A25FB3"/>
    <w:rsid w:val="00A30BF4"/>
    <w:rsid w:val="00A31967"/>
    <w:rsid w:val="00A34D60"/>
    <w:rsid w:val="00A35A70"/>
    <w:rsid w:val="00A36A6D"/>
    <w:rsid w:val="00A4064A"/>
    <w:rsid w:val="00A40F7C"/>
    <w:rsid w:val="00A41246"/>
    <w:rsid w:val="00A41EBE"/>
    <w:rsid w:val="00A451FA"/>
    <w:rsid w:val="00A45361"/>
    <w:rsid w:val="00A45A33"/>
    <w:rsid w:val="00A46823"/>
    <w:rsid w:val="00A54699"/>
    <w:rsid w:val="00A54E00"/>
    <w:rsid w:val="00A55654"/>
    <w:rsid w:val="00A57D39"/>
    <w:rsid w:val="00A62EA0"/>
    <w:rsid w:val="00A64C4F"/>
    <w:rsid w:val="00A653A1"/>
    <w:rsid w:val="00A66EAF"/>
    <w:rsid w:val="00A67988"/>
    <w:rsid w:val="00A72070"/>
    <w:rsid w:val="00A72608"/>
    <w:rsid w:val="00A7605B"/>
    <w:rsid w:val="00A77177"/>
    <w:rsid w:val="00A81E36"/>
    <w:rsid w:val="00A85018"/>
    <w:rsid w:val="00A873FD"/>
    <w:rsid w:val="00A918B5"/>
    <w:rsid w:val="00A9190A"/>
    <w:rsid w:val="00A9247D"/>
    <w:rsid w:val="00A92DFE"/>
    <w:rsid w:val="00A95AEB"/>
    <w:rsid w:val="00AA1331"/>
    <w:rsid w:val="00AA3ADC"/>
    <w:rsid w:val="00AA6AB2"/>
    <w:rsid w:val="00AB0EEB"/>
    <w:rsid w:val="00AB1761"/>
    <w:rsid w:val="00AB4A48"/>
    <w:rsid w:val="00AC04AB"/>
    <w:rsid w:val="00AC0B1A"/>
    <w:rsid w:val="00AC112F"/>
    <w:rsid w:val="00AC2B9E"/>
    <w:rsid w:val="00AC55CD"/>
    <w:rsid w:val="00AC7071"/>
    <w:rsid w:val="00AC7911"/>
    <w:rsid w:val="00AE1E9A"/>
    <w:rsid w:val="00AE519D"/>
    <w:rsid w:val="00AE69E4"/>
    <w:rsid w:val="00AE7A75"/>
    <w:rsid w:val="00AF1246"/>
    <w:rsid w:val="00AF310C"/>
    <w:rsid w:val="00AF4E0B"/>
    <w:rsid w:val="00AF4F29"/>
    <w:rsid w:val="00B0236D"/>
    <w:rsid w:val="00B02584"/>
    <w:rsid w:val="00B123F5"/>
    <w:rsid w:val="00B1769E"/>
    <w:rsid w:val="00B25269"/>
    <w:rsid w:val="00B26F0E"/>
    <w:rsid w:val="00B302ED"/>
    <w:rsid w:val="00B3047F"/>
    <w:rsid w:val="00B30745"/>
    <w:rsid w:val="00B314B1"/>
    <w:rsid w:val="00B31CDC"/>
    <w:rsid w:val="00B31D80"/>
    <w:rsid w:val="00B3553F"/>
    <w:rsid w:val="00B42B7A"/>
    <w:rsid w:val="00B43BC3"/>
    <w:rsid w:val="00B515FA"/>
    <w:rsid w:val="00B53AB5"/>
    <w:rsid w:val="00B55216"/>
    <w:rsid w:val="00B627EE"/>
    <w:rsid w:val="00B62DE5"/>
    <w:rsid w:val="00B700D6"/>
    <w:rsid w:val="00B7126B"/>
    <w:rsid w:val="00B73116"/>
    <w:rsid w:val="00B75364"/>
    <w:rsid w:val="00B759CC"/>
    <w:rsid w:val="00B76C19"/>
    <w:rsid w:val="00B76D34"/>
    <w:rsid w:val="00B77ADD"/>
    <w:rsid w:val="00B8442F"/>
    <w:rsid w:val="00B86875"/>
    <w:rsid w:val="00B86FEC"/>
    <w:rsid w:val="00B94D8D"/>
    <w:rsid w:val="00B95027"/>
    <w:rsid w:val="00B951C9"/>
    <w:rsid w:val="00B956B6"/>
    <w:rsid w:val="00B97D3F"/>
    <w:rsid w:val="00BB3684"/>
    <w:rsid w:val="00BC0F69"/>
    <w:rsid w:val="00BC5773"/>
    <w:rsid w:val="00BD289B"/>
    <w:rsid w:val="00BD4C4C"/>
    <w:rsid w:val="00BE31B8"/>
    <w:rsid w:val="00BE73CB"/>
    <w:rsid w:val="00BE7685"/>
    <w:rsid w:val="00BF1136"/>
    <w:rsid w:val="00BF1D6D"/>
    <w:rsid w:val="00BF3607"/>
    <w:rsid w:val="00BF3A2E"/>
    <w:rsid w:val="00BF460E"/>
    <w:rsid w:val="00BF5C2D"/>
    <w:rsid w:val="00BF5E67"/>
    <w:rsid w:val="00BF6277"/>
    <w:rsid w:val="00BF62F4"/>
    <w:rsid w:val="00C01336"/>
    <w:rsid w:val="00C027C6"/>
    <w:rsid w:val="00C10FB5"/>
    <w:rsid w:val="00C123B9"/>
    <w:rsid w:val="00C1254D"/>
    <w:rsid w:val="00C14507"/>
    <w:rsid w:val="00C149B0"/>
    <w:rsid w:val="00C17182"/>
    <w:rsid w:val="00C17DC2"/>
    <w:rsid w:val="00C22D3D"/>
    <w:rsid w:val="00C23028"/>
    <w:rsid w:val="00C23232"/>
    <w:rsid w:val="00C26468"/>
    <w:rsid w:val="00C26609"/>
    <w:rsid w:val="00C309E3"/>
    <w:rsid w:val="00C313D5"/>
    <w:rsid w:val="00C35002"/>
    <w:rsid w:val="00C36C96"/>
    <w:rsid w:val="00C42B50"/>
    <w:rsid w:val="00C43274"/>
    <w:rsid w:val="00C46EC5"/>
    <w:rsid w:val="00C50F32"/>
    <w:rsid w:val="00C51C73"/>
    <w:rsid w:val="00C52364"/>
    <w:rsid w:val="00C53017"/>
    <w:rsid w:val="00C54EE7"/>
    <w:rsid w:val="00C570AC"/>
    <w:rsid w:val="00C57747"/>
    <w:rsid w:val="00C601F1"/>
    <w:rsid w:val="00C6063B"/>
    <w:rsid w:val="00C61F56"/>
    <w:rsid w:val="00C6312B"/>
    <w:rsid w:val="00C670ED"/>
    <w:rsid w:val="00C71669"/>
    <w:rsid w:val="00C71D7C"/>
    <w:rsid w:val="00C72123"/>
    <w:rsid w:val="00C74014"/>
    <w:rsid w:val="00C75556"/>
    <w:rsid w:val="00C76FD8"/>
    <w:rsid w:val="00C82FF4"/>
    <w:rsid w:val="00C91A61"/>
    <w:rsid w:val="00C931E5"/>
    <w:rsid w:val="00CA1C2E"/>
    <w:rsid w:val="00CA3029"/>
    <w:rsid w:val="00CA5083"/>
    <w:rsid w:val="00CA5BE3"/>
    <w:rsid w:val="00CA6291"/>
    <w:rsid w:val="00CB0133"/>
    <w:rsid w:val="00CB1D89"/>
    <w:rsid w:val="00CB1DC9"/>
    <w:rsid w:val="00CB1E64"/>
    <w:rsid w:val="00CB27D3"/>
    <w:rsid w:val="00CB3BF8"/>
    <w:rsid w:val="00CB6FF7"/>
    <w:rsid w:val="00CB7D21"/>
    <w:rsid w:val="00CC1792"/>
    <w:rsid w:val="00CC4353"/>
    <w:rsid w:val="00CC5F3B"/>
    <w:rsid w:val="00CC6F90"/>
    <w:rsid w:val="00CC750E"/>
    <w:rsid w:val="00CD47C9"/>
    <w:rsid w:val="00CD56E9"/>
    <w:rsid w:val="00CE06BA"/>
    <w:rsid w:val="00CE5425"/>
    <w:rsid w:val="00CE712A"/>
    <w:rsid w:val="00CE75AD"/>
    <w:rsid w:val="00CF00D2"/>
    <w:rsid w:val="00CF19FF"/>
    <w:rsid w:val="00CF5EFD"/>
    <w:rsid w:val="00CF7891"/>
    <w:rsid w:val="00D0105E"/>
    <w:rsid w:val="00D02297"/>
    <w:rsid w:val="00D136AB"/>
    <w:rsid w:val="00D1390F"/>
    <w:rsid w:val="00D14EC1"/>
    <w:rsid w:val="00D15CD3"/>
    <w:rsid w:val="00D168B9"/>
    <w:rsid w:val="00D16C6A"/>
    <w:rsid w:val="00D30E15"/>
    <w:rsid w:val="00D32150"/>
    <w:rsid w:val="00D32575"/>
    <w:rsid w:val="00D423F0"/>
    <w:rsid w:val="00D429A1"/>
    <w:rsid w:val="00D45733"/>
    <w:rsid w:val="00D462F0"/>
    <w:rsid w:val="00D46D29"/>
    <w:rsid w:val="00D52AB1"/>
    <w:rsid w:val="00D5384A"/>
    <w:rsid w:val="00D541F4"/>
    <w:rsid w:val="00D55B64"/>
    <w:rsid w:val="00D61A94"/>
    <w:rsid w:val="00D61DC8"/>
    <w:rsid w:val="00D63036"/>
    <w:rsid w:val="00D64A28"/>
    <w:rsid w:val="00D70A89"/>
    <w:rsid w:val="00D71133"/>
    <w:rsid w:val="00D7787D"/>
    <w:rsid w:val="00D83397"/>
    <w:rsid w:val="00D83496"/>
    <w:rsid w:val="00D86586"/>
    <w:rsid w:val="00D87349"/>
    <w:rsid w:val="00D9033B"/>
    <w:rsid w:val="00D90DA1"/>
    <w:rsid w:val="00D919D8"/>
    <w:rsid w:val="00D92842"/>
    <w:rsid w:val="00D92AF4"/>
    <w:rsid w:val="00D94826"/>
    <w:rsid w:val="00D96386"/>
    <w:rsid w:val="00DA5087"/>
    <w:rsid w:val="00DA5E4E"/>
    <w:rsid w:val="00DA607F"/>
    <w:rsid w:val="00DB0E81"/>
    <w:rsid w:val="00DB205E"/>
    <w:rsid w:val="00DB2A2F"/>
    <w:rsid w:val="00DB486B"/>
    <w:rsid w:val="00DC2E86"/>
    <w:rsid w:val="00DC6701"/>
    <w:rsid w:val="00DD206D"/>
    <w:rsid w:val="00DD3604"/>
    <w:rsid w:val="00DD379D"/>
    <w:rsid w:val="00DD7598"/>
    <w:rsid w:val="00DD7790"/>
    <w:rsid w:val="00DF18DF"/>
    <w:rsid w:val="00DF386A"/>
    <w:rsid w:val="00DF3ED0"/>
    <w:rsid w:val="00DF754D"/>
    <w:rsid w:val="00E032BC"/>
    <w:rsid w:val="00E036D2"/>
    <w:rsid w:val="00E0573D"/>
    <w:rsid w:val="00E10120"/>
    <w:rsid w:val="00E142A6"/>
    <w:rsid w:val="00E1556D"/>
    <w:rsid w:val="00E164CD"/>
    <w:rsid w:val="00E20A61"/>
    <w:rsid w:val="00E2129F"/>
    <w:rsid w:val="00E22D1C"/>
    <w:rsid w:val="00E24C32"/>
    <w:rsid w:val="00E24EC3"/>
    <w:rsid w:val="00E36483"/>
    <w:rsid w:val="00E42BAE"/>
    <w:rsid w:val="00E42D3A"/>
    <w:rsid w:val="00E47411"/>
    <w:rsid w:val="00E504BF"/>
    <w:rsid w:val="00E525B4"/>
    <w:rsid w:val="00E56623"/>
    <w:rsid w:val="00E57539"/>
    <w:rsid w:val="00E62CD9"/>
    <w:rsid w:val="00E63D96"/>
    <w:rsid w:val="00E63DE0"/>
    <w:rsid w:val="00E65E3D"/>
    <w:rsid w:val="00E66115"/>
    <w:rsid w:val="00E74A38"/>
    <w:rsid w:val="00E75B83"/>
    <w:rsid w:val="00E81F8D"/>
    <w:rsid w:val="00E83573"/>
    <w:rsid w:val="00E83C26"/>
    <w:rsid w:val="00E84841"/>
    <w:rsid w:val="00E86DED"/>
    <w:rsid w:val="00E93B87"/>
    <w:rsid w:val="00E944DD"/>
    <w:rsid w:val="00EA01D9"/>
    <w:rsid w:val="00EA15B4"/>
    <w:rsid w:val="00EA38C8"/>
    <w:rsid w:val="00EA68DC"/>
    <w:rsid w:val="00EB252E"/>
    <w:rsid w:val="00EB5AE4"/>
    <w:rsid w:val="00EB6EC6"/>
    <w:rsid w:val="00EC04B5"/>
    <w:rsid w:val="00EC1913"/>
    <w:rsid w:val="00EC2750"/>
    <w:rsid w:val="00EC66CA"/>
    <w:rsid w:val="00EC6AAE"/>
    <w:rsid w:val="00ED2F0D"/>
    <w:rsid w:val="00ED376C"/>
    <w:rsid w:val="00ED67FB"/>
    <w:rsid w:val="00ED6E2E"/>
    <w:rsid w:val="00ED7E79"/>
    <w:rsid w:val="00EE1580"/>
    <w:rsid w:val="00EE1D1C"/>
    <w:rsid w:val="00EE28E7"/>
    <w:rsid w:val="00EE2F0A"/>
    <w:rsid w:val="00EE3A1D"/>
    <w:rsid w:val="00EE3E91"/>
    <w:rsid w:val="00EE4834"/>
    <w:rsid w:val="00EE4DAE"/>
    <w:rsid w:val="00EE7C56"/>
    <w:rsid w:val="00EF61A1"/>
    <w:rsid w:val="00F00025"/>
    <w:rsid w:val="00F0460C"/>
    <w:rsid w:val="00F053FA"/>
    <w:rsid w:val="00F05C8C"/>
    <w:rsid w:val="00F0629C"/>
    <w:rsid w:val="00F0729F"/>
    <w:rsid w:val="00F13389"/>
    <w:rsid w:val="00F13F00"/>
    <w:rsid w:val="00F17769"/>
    <w:rsid w:val="00F2078D"/>
    <w:rsid w:val="00F21DFF"/>
    <w:rsid w:val="00F21FF4"/>
    <w:rsid w:val="00F30FB9"/>
    <w:rsid w:val="00F3663A"/>
    <w:rsid w:val="00F36D0E"/>
    <w:rsid w:val="00F36F7C"/>
    <w:rsid w:val="00F37A9A"/>
    <w:rsid w:val="00F4014D"/>
    <w:rsid w:val="00F41558"/>
    <w:rsid w:val="00F41670"/>
    <w:rsid w:val="00F42E9D"/>
    <w:rsid w:val="00F43396"/>
    <w:rsid w:val="00F44600"/>
    <w:rsid w:val="00F46398"/>
    <w:rsid w:val="00F544A9"/>
    <w:rsid w:val="00F5468F"/>
    <w:rsid w:val="00F56039"/>
    <w:rsid w:val="00F56052"/>
    <w:rsid w:val="00F56EF7"/>
    <w:rsid w:val="00F60EE9"/>
    <w:rsid w:val="00F62585"/>
    <w:rsid w:val="00F641F8"/>
    <w:rsid w:val="00F65221"/>
    <w:rsid w:val="00F67039"/>
    <w:rsid w:val="00F750F6"/>
    <w:rsid w:val="00F84A80"/>
    <w:rsid w:val="00F84AC8"/>
    <w:rsid w:val="00F8791C"/>
    <w:rsid w:val="00F91001"/>
    <w:rsid w:val="00F91055"/>
    <w:rsid w:val="00F93A22"/>
    <w:rsid w:val="00F93EA3"/>
    <w:rsid w:val="00F9460A"/>
    <w:rsid w:val="00F95FB3"/>
    <w:rsid w:val="00F97C3E"/>
    <w:rsid w:val="00FA5B15"/>
    <w:rsid w:val="00FA6A37"/>
    <w:rsid w:val="00FA7355"/>
    <w:rsid w:val="00FB0DDE"/>
    <w:rsid w:val="00FB117A"/>
    <w:rsid w:val="00FB2361"/>
    <w:rsid w:val="00FB6F6A"/>
    <w:rsid w:val="00FC3EDA"/>
    <w:rsid w:val="00FC7910"/>
    <w:rsid w:val="00FD2507"/>
    <w:rsid w:val="00FD42A7"/>
    <w:rsid w:val="00FD54DD"/>
    <w:rsid w:val="00FD5E28"/>
    <w:rsid w:val="00FD738D"/>
    <w:rsid w:val="00FE05BB"/>
    <w:rsid w:val="00FE0617"/>
    <w:rsid w:val="00FE1AC0"/>
    <w:rsid w:val="00FE4238"/>
    <w:rsid w:val="00FE42E1"/>
    <w:rsid w:val="00FE4541"/>
    <w:rsid w:val="00FE4773"/>
    <w:rsid w:val="00FE4BFB"/>
    <w:rsid w:val="00FF181B"/>
    <w:rsid w:val="00FF3088"/>
    <w:rsid w:val="00FF6E6B"/>
    <w:rsid w:val="00FF7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35CF9"/>
  <w15:docId w15:val="{3826927C-59C8-4E7B-A550-7B0F2A06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406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04062"/>
    <w:rPr>
      <w:rFonts w:ascii="Tahoma" w:hAnsi="Tahoma" w:cs="Tahoma"/>
      <w:sz w:val="16"/>
      <w:szCs w:val="16"/>
    </w:rPr>
  </w:style>
  <w:style w:type="paragraph" w:customStyle="1" w:styleId="rvps2">
    <w:name w:val="rvps2"/>
    <w:basedOn w:val="a"/>
    <w:rsid w:val="00DD759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4645FC"/>
  </w:style>
  <w:style w:type="character" w:styleId="a5">
    <w:name w:val="Hyperlink"/>
    <w:basedOn w:val="a0"/>
    <w:uiPriority w:val="99"/>
    <w:unhideWhenUsed/>
    <w:rsid w:val="004645FC"/>
    <w:rPr>
      <w:color w:val="0000FF"/>
      <w:u w:val="single"/>
    </w:rPr>
  </w:style>
  <w:style w:type="character" w:customStyle="1" w:styleId="rvts11">
    <w:name w:val="rvts11"/>
    <w:basedOn w:val="a0"/>
    <w:rsid w:val="004645FC"/>
  </w:style>
  <w:style w:type="character" w:customStyle="1" w:styleId="rvts37">
    <w:name w:val="rvts37"/>
    <w:basedOn w:val="a0"/>
    <w:rsid w:val="004645FC"/>
  </w:style>
  <w:style w:type="paragraph" w:styleId="a6">
    <w:name w:val="Normal (Web)"/>
    <w:basedOn w:val="a"/>
    <w:uiPriority w:val="99"/>
    <w:semiHidden/>
    <w:unhideWhenUsed/>
    <w:rsid w:val="00532C0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header"/>
    <w:basedOn w:val="a"/>
    <w:link w:val="a8"/>
    <w:uiPriority w:val="99"/>
    <w:unhideWhenUsed/>
    <w:rsid w:val="005F2A2E"/>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5F2A2E"/>
  </w:style>
  <w:style w:type="paragraph" w:styleId="a9">
    <w:name w:val="footer"/>
    <w:basedOn w:val="a"/>
    <w:link w:val="aa"/>
    <w:uiPriority w:val="99"/>
    <w:unhideWhenUsed/>
    <w:rsid w:val="005F2A2E"/>
    <w:pPr>
      <w:tabs>
        <w:tab w:val="center" w:pos="4819"/>
        <w:tab w:val="right" w:pos="9639"/>
      </w:tabs>
      <w:spacing w:after="0" w:line="240" w:lineRule="auto"/>
    </w:pPr>
  </w:style>
  <w:style w:type="character" w:customStyle="1" w:styleId="aa">
    <w:name w:val="Нижній колонтитул Знак"/>
    <w:basedOn w:val="a0"/>
    <w:link w:val="a9"/>
    <w:uiPriority w:val="99"/>
    <w:rsid w:val="005F2A2E"/>
  </w:style>
  <w:style w:type="paragraph" w:styleId="ab">
    <w:name w:val="List Paragraph"/>
    <w:basedOn w:val="a"/>
    <w:uiPriority w:val="34"/>
    <w:qFormat/>
    <w:rsid w:val="009730EC"/>
    <w:pPr>
      <w:ind w:left="720"/>
      <w:contextualSpacing/>
    </w:pPr>
  </w:style>
  <w:style w:type="character" w:customStyle="1" w:styleId="MSGENFONTSTYLENAMETEMPLATEROLEMSGENFONTSTYLENAMEBYROLETEXT1">
    <w:name w:val="MSG_EN_FONT_STYLE_NAME_TEMPLATE_ROLE MSG_EN_FONT_STYLE_NAME_BY_ROLE_TEXT|1_"/>
    <w:basedOn w:val="a0"/>
    <w:link w:val="MSGENFONTSTYLENAMETEMPLATEROLEMSGENFONTSTYLENAMEBYROLETEXT10"/>
    <w:rsid w:val="001B1173"/>
  </w:style>
  <w:style w:type="paragraph" w:customStyle="1" w:styleId="MSGENFONTSTYLENAMETEMPLATEROLEMSGENFONTSTYLENAMEBYROLETEXT10">
    <w:name w:val="MSG_EN_FONT_STYLE_NAME_TEMPLATE_ROLE MSG_EN_FONT_STYLE_NAME_BY_ROLE_TEXT|1"/>
    <w:basedOn w:val="a"/>
    <w:link w:val="MSGENFONTSTYLENAMETEMPLATEROLEMSGENFONTSTYLENAMEBYROLETEXT1"/>
    <w:rsid w:val="001B1173"/>
    <w:pPr>
      <w:widowControl w:val="0"/>
      <w:spacing w:after="240" w:line="240" w:lineRule="auto"/>
    </w:pPr>
    <w:rPr>
      <w:lang w:val="ru-RU"/>
    </w:rPr>
  </w:style>
  <w:style w:type="character" w:customStyle="1" w:styleId="apple-converted-space">
    <w:name w:val="apple-converted-space"/>
    <w:rsid w:val="00735A4C"/>
  </w:style>
  <w:style w:type="character" w:customStyle="1" w:styleId="1">
    <w:name w:val="Незакрита згадка1"/>
    <w:basedOn w:val="a0"/>
    <w:uiPriority w:val="99"/>
    <w:semiHidden/>
    <w:unhideWhenUsed/>
    <w:rsid w:val="00045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20509">
      <w:bodyDiv w:val="1"/>
      <w:marLeft w:val="0"/>
      <w:marRight w:val="0"/>
      <w:marTop w:val="0"/>
      <w:marBottom w:val="0"/>
      <w:divBdr>
        <w:top w:val="none" w:sz="0" w:space="0" w:color="auto"/>
        <w:left w:val="none" w:sz="0" w:space="0" w:color="auto"/>
        <w:bottom w:val="none" w:sz="0" w:space="0" w:color="auto"/>
        <w:right w:val="none" w:sz="0" w:space="0" w:color="auto"/>
      </w:divBdr>
    </w:div>
    <w:div w:id="42096804">
      <w:bodyDiv w:val="1"/>
      <w:marLeft w:val="0"/>
      <w:marRight w:val="0"/>
      <w:marTop w:val="0"/>
      <w:marBottom w:val="0"/>
      <w:divBdr>
        <w:top w:val="none" w:sz="0" w:space="0" w:color="auto"/>
        <w:left w:val="none" w:sz="0" w:space="0" w:color="auto"/>
        <w:bottom w:val="none" w:sz="0" w:space="0" w:color="auto"/>
        <w:right w:val="none" w:sz="0" w:space="0" w:color="auto"/>
      </w:divBdr>
    </w:div>
    <w:div w:id="45836116">
      <w:bodyDiv w:val="1"/>
      <w:marLeft w:val="0"/>
      <w:marRight w:val="0"/>
      <w:marTop w:val="0"/>
      <w:marBottom w:val="0"/>
      <w:divBdr>
        <w:top w:val="none" w:sz="0" w:space="0" w:color="auto"/>
        <w:left w:val="none" w:sz="0" w:space="0" w:color="auto"/>
        <w:bottom w:val="none" w:sz="0" w:space="0" w:color="auto"/>
        <w:right w:val="none" w:sz="0" w:space="0" w:color="auto"/>
      </w:divBdr>
    </w:div>
    <w:div w:id="60056711">
      <w:bodyDiv w:val="1"/>
      <w:marLeft w:val="0"/>
      <w:marRight w:val="0"/>
      <w:marTop w:val="0"/>
      <w:marBottom w:val="0"/>
      <w:divBdr>
        <w:top w:val="none" w:sz="0" w:space="0" w:color="auto"/>
        <w:left w:val="none" w:sz="0" w:space="0" w:color="auto"/>
        <w:bottom w:val="none" w:sz="0" w:space="0" w:color="auto"/>
        <w:right w:val="none" w:sz="0" w:space="0" w:color="auto"/>
      </w:divBdr>
    </w:div>
    <w:div w:id="77408777">
      <w:bodyDiv w:val="1"/>
      <w:marLeft w:val="0"/>
      <w:marRight w:val="0"/>
      <w:marTop w:val="0"/>
      <w:marBottom w:val="0"/>
      <w:divBdr>
        <w:top w:val="none" w:sz="0" w:space="0" w:color="auto"/>
        <w:left w:val="none" w:sz="0" w:space="0" w:color="auto"/>
        <w:bottom w:val="none" w:sz="0" w:space="0" w:color="auto"/>
        <w:right w:val="none" w:sz="0" w:space="0" w:color="auto"/>
      </w:divBdr>
    </w:div>
    <w:div w:id="170920327">
      <w:bodyDiv w:val="1"/>
      <w:marLeft w:val="0"/>
      <w:marRight w:val="0"/>
      <w:marTop w:val="0"/>
      <w:marBottom w:val="0"/>
      <w:divBdr>
        <w:top w:val="none" w:sz="0" w:space="0" w:color="auto"/>
        <w:left w:val="none" w:sz="0" w:space="0" w:color="auto"/>
        <w:bottom w:val="none" w:sz="0" w:space="0" w:color="auto"/>
        <w:right w:val="none" w:sz="0" w:space="0" w:color="auto"/>
      </w:divBdr>
    </w:div>
    <w:div w:id="171800974">
      <w:bodyDiv w:val="1"/>
      <w:marLeft w:val="0"/>
      <w:marRight w:val="0"/>
      <w:marTop w:val="0"/>
      <w:marBottom w:val="0"/>
      <w:divBdr>
        <w:top w:val="none" w:sz="0" w:space="0" w:color="auto"/>
        <w:left w:val="none" w:sz="0" w:space="0" w:color="auto"/>
        <w:bottom w:val="none" w:sz="0" w:space="0" w:color="auto"/>
        <w:right w:val="none" w:sz="0" w:space="0" w:color="auto"/>
      </w:divBdr>
    </w:div>
    <w:div w:id="178855087">
      <w:bodyDiv w:val="1"/>
      <w:marLeft w:val="0"/>
      <w:marRight w:val="0"/>
      <w:marTop w:val="0"/>
      <w:marBottom w:val="0"/>
      <w:divBdr>
        <w:top w:val="none" w:sz="0" w:space="0" w:color="auto"/>
        <w:left w:val="none" w:sz="0" w:space="0" w:color="auto"/>
        <w:bottom w:val="none" w:sz="0" w:space="0" w:color="auto"/>
        <w:right w:val="none" w:sz="0" w:space="0" w:color="auto"/>
      </w:divBdr>
    </w:div>
    <w:div w:id="185408847">
      <w:bodyDiv w:val="1"/>
      <w:marLeft w:val="0"/>
      <w:marRight w:val="0"/>
      <w:marTop w:val="0"/>
      <w:marBottom w:val="0"/>
      <w:divBdr>
        <w:top w:val="none" w:sz="0" w:space="0" w:color="auto"/>
        <w:left w:val="none" w:sz="0" w:space="0" w:color="auto"/>
        <w:bottom w:val="none" w:sz="0" w:space="0" w:color="auto"/>
        <w:right w:val="none" w:sz="0" w:space="0" w:color="auto"/>
      </w:divBdr>
    </w:div>
    <w:div w:id="196091535">
      <w:bodyDiv w:val="1"/>
      <w:marLeft w:val="0"/>
      <w:marRight w:val="0"/>
      <w:marTop w:val="0"/>
      <w:marBottom w:val="0"/>
      <w:divBdr>
        <w:top w:val="none" w:sz="0" w:space="0" w:color="auto"/>
        <w:left w:val="none" w:sz="0" w:space="0" w:color="auto"/>
        <w:bottom w:val="none" w:sz="0" w:space="0" w:color="auto"/>
        <w:right w:val="none" w:sz="0" w:space="0" w:color="auto"/>
      </w:divBdr>
    </w:div>
    <w:div w:id="198395277">
      <w:bodyDiv w:val="1"/>
      <w:marLeft w:val="0"/>
      <w:marRight w:val="0"/>
      <w:marTop w:val="0"/>
      <w:marBottom w:val="0"/>
      <w:divBdr>
        <w:top w:val="none" w:sz="0" w:space="0" w:color="auto"/>
        <w:left w:val="none" w:sz="0" w:space="0" w:color="auto"/>
        <w:bottom w:val="none" w:sz="0" w:space="0" w:color="auto"/>
        <w:right w:val="none" w:sz="0" w:space="0" w:color="auto"/>
      </w:divBdr>
    </w:div>
    <w:div w:id="228393662">
      <w:bodyDiv w:val="1"/>
      <w:marLeft w:val="0"/>
      <w:marRight w:val="0"/>
      <w:marTop w:val="0"/>
      <w:marBottom w:val="0"/>
      <w:divBdr>
        <w:top w:val="none" w:sz="0" w:space="0" w:color="auto"/>
        <w:left w:val="none" w:sz="0" w:space="0" w:color="auto"/>
        <w:bottom w:val="none" w:sz="0" w:space="0" w:color="auto"/>
        <w:right w:val="none" w:sz="0" w:space="0" w:color="auto"/>
      </w:divBdr>
    </w:div>
    <w:div w:id="310140743">
      <w:bodyDiv w:val="1"/>
      <w:marLeft w:val="0"/>
      <w:marRight w:val="0"/>
      <w:marTop w:val="0"/>
      <w:marBottom w:val="0"/>
      <w:divBdr>
        <w:top w:val="none" w:sz="0" w:space="0" w:color="auto"/>
        <w:left w:val="none" w:sz="0" w:space="0" w:color="auto"/>
        <w:bottom w:val="none" w:sz="0" w:space="0" w:color="auto"/>
        <w:right w:val="none" w:sz="0" w:space="0" w:color="auto"/>
      </w:divBdr>
    </w:div>
    <w:div w:id="326251903">
      <w:bodyDiv w:val="1"/>
      <w:marLeft w:val="0"/>
      <w:marRight w:val="0"/>
      <w:marTop w:val="0"/>
      <w:marBottom w:val="0"/>
      <w:divBdr>
        <w:top w:val="none" w:sz="0" w:space="0" w:color="auto"/>
        <w:left w:val="none" w:sz="0" w:space="0" w:color="auto"/>
        <w:bottom w:val="none" w:sz="0" w:space="0" w:color="auto"/>
        <w:right w:val="none" w:sz="0" w:space="0" w:color="auto"/>
      </w:divBdr>
    </w:div>
    <w:div w:id="357511190">
      <w:bodyDiv w:val="1"/>
      <w:marLeft w:val="0"/>
      <w:marRight w:val="0"/>
      <w:marTop w:val="0"/>
      <w:marBottom w:val="0"/>
      <w:divBdr>
        <w:top w:val="none" w:sz="0" w:space="0" w:color="auto"/>
        <w:left w:val="none" w:sz="0" w:space="0" w:color="auto"/>
        <w:bottom w:val="none" w:sz="0" w:space="0" w:color="auto"/>
        <w:right w:val="none" w:sz="0" w:space="0" w:color="auto"/>
      </w:divBdr>
    </w:div>
    <w:div w:id="374816397">
      <w:bodyDiv w:val="1"/>
      <w:marLeft w:val="0"/>
      <w:marRight w:val="0"/>
      <w:marTop w:val="0"/>
      <w:marBottom w:val="0"/>
      <w:divBdr>
        <w:top w:val="none" w:sz="0" w:space="0" w:color="auto"/>
        <w:left w:val="none" w:sz="0" w:space="0" w:color="auto"/>
        <w:bottom w:val="none" w:sz="0" w:space="0" w:color="auto"/>
        <w:right w:val="none" w:sz="0" w:space="0" w:color="auto"/>
      </w:divBdr>
    </w:div>
    <w:div w:id="403915093">
      <w:bodyDiv w:val="1"/>
      <w:marLeft w:val="0"/>
      <w:marRight w:val="0"/>
      <w:marTop w:val="0"/>
      <w:marBottom w:val="0"/>
      <w:divBdr>
        <w:top w:val="none" w:sz="0" w:space="0" w:color="auto"/>
        <w:left w:val="none" w:sz="0" w:space="0" w:color="auto"/>
        <w:bottom w:val="none" w:sz="0" w:space="0" w:color="auto"/>
        <w:right w:val="none" w:sz="0" w:space="0" w:color="auto"/>
      </w:divBdr>
    </w:div>
    <w:div w:id="431240803">
      <w:bodyDiv w:val="1"/>
      <w:marLeft w:val="0"/>
      <w:marRight w:val="0"/>
      <w:marTop w:val="0"/>
      <w:marBottom w:val="0"/>
      <w:divBdr>
        <w:top w:val="none" w:sz="0" w:space="0" w:color="auto"/>
        <w:left w:val="none" w:sz="0" w:space="0" w:color="auto"/>
        <w:bottom w:val="none" w:sz="0" w:space="0" w:color="auto"/>
        <w:right w:val="none" w:sz="0" w:space="0" w:color="auto"/>
      </w:divBdr>
      <w:divsChild>
        <w:div w:id="220481918">
          <w:marLeft w:val="0"/>
          <w:marRight w:val="0"/>
          <w:marTop w:val="0"/>
          <w:marBottom w:val="0"/>
          <w:divBdr>
            <w:top w:val="none" w:sz="0" w:space="0" w:color="auto"/>
            <w:left w:val="none" w:sz="0" w:space="0" w:color="auto"/>
            <w:bottom w:val="none" w:sz="0" w:space="0" w:color="auto"/>
            <w:right w:val="none" w:sz="0" w:space="0" w:color="auto"/>
          </w:divBdr>
          <w:divsChild>
            <w:div w:id="539515684">
              <w:marLeft w:val="0"/>
              <w:marRight w:val="0"/>
              <w:marTop w:val="0"/>
              <w:marBottom w:val="0"/>
              <w:divBdr>
                <w:top w:val="none" w:sz="0" w:space="0" w:color="auto"/>
                <w:left w:val="none" w:sz="0" w:space="0" w:color="auto"/>
                <w:bottom w:val="none" w:sz="0" w:space="0" w:color="auto"/>
                <w:right w:val="none" w:sz="0" w:space="0" w:color="auto"/>
              </w:divBdr>
              <w:divsChild>
                <w:div w:id="2981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27869">
          <w:marLeft w:val="0"/>
          <w:marRight w:val="0"/>
          <w:marTop w:val="0"/>
          <w:marBottom w:val="0"/>
          <w:divBdr>
            <w:top w:val="none" w:sz="0" w:space="0" w:color="auto"/>
            <w:left w:val="none" w:sz="0" w:space="0" w:color="auto"/>
            <w:bottom w:val="none" w:sz="0" w:space="0" w:color="auto"/>
            <w:right w:val="none" w:sz="0" w:space="0" w:color="auto"/>
          </w:divBdr>
          <w:divsChild>
            <w:div w:id="1690569082">
              <w:marLeft w:val="0"/>
              <w:marRight w:val="0"/>
              <w:marTop w:val="0"/>
              <w:marBottom w:val="0"/>
              <w:divBdr>
                <w:top w:val="none" w:sz="0" w:space="0" w:color="auto"/>
                <w:left w:val="none" w:sz="0" w:space="0" w:color="auto"/>
                <w:bottom w:val="none" w:sz="0" w:space="0" w:color="auto"/>
                <w:right w:val="none" w:sz="0" w:space="0" w:color="auto"/>
              </w:divBdr>
              <w:divsChild>
                <w:div w:id="203857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652513">
      <w:bodyDiv w:val="1"/>
      <w:marLeft w:val="0"/>
      <w:marRight w:val="0"/>
      <w:marTop w:val="0"/>
      <w:marBottom w:val="0"/>
      <w:divBdr>
        <w:top w:val="none" w:sz="0" w:space="0" w:color="auto"/>
        <w:left w:val="none" w:sz="0" w:space="0" w:color="auto"/>
        <w:bottom w:val="none" w:sz="0" w:space="0" w:color="auto"/>
        <w:right w:val="none" w:sz="0" w:space="0" w:color="auto"/>
      </w:divBdr>
    </w:div>
    <w:div w:id="495658157">
      <w:bodyDiv w:val="1"/>
      <w:marLeft w:val="0"/>
      <w:marRight w:val="0"/>
      <w:marTop w:val="0"/>
      <w:marBottom w:val="0"/>
      <w:divBdr>
        <w:top w:val="none" w:sz="0" w:space="0" w:color="auto"/>
        <w:left w:val="none" w:sz="0" w:space="0" w:color="auto"/>
        <w:bottom w:val="none" w:sz="0" w:space="0" w:color="auto"/>
        <w:right w:val="none" w:sz="0" w:space="0" w:color="auto"/>
      </w:divBdr>
    </w:div>
    <w:div w:id="499123198">
      <w:bodyDiv w:val="1"/>
      <w:marLeft w:val="0"/>
      <w:marRight w:val="0"/>
      <w:marTop w:val="0"/>
      <w:marBottom w:val="0"/>
      <w:divBdr>
        <w:top w:val="none" w:sz="0" w:space="0" w:color="auto"/>
        <w:left w:val="none" w:sz="0" w:space="0" w:color="auto"/>
        <w:bottom w:val="none" w:sz="0" w:space="0" w:color="auto"/>
        <w:right w:val="none" w:sz="0" w:space="0" w:color="auto"/>
      </w:divBdr>
    </w:div>
    <w:div w:id="510267660">
      <w:bodyDiv w:val="1"/>
      <w:marLeft w:val="0"/>
      <w:marRight w:val="0"/>
      <w:marTop w:val="0"/>
      <w:marBottom w:val="0"/>
      <w:divBdr>
        <w:top w:val="none" w:sz="0" w:space="0" w:color="auto"/>
        <w:left w:val="none" w:sz="0" w:space="0" w:color="auto"/>
        <w:bottom w:val="none" w:sz="0" w:space="0" w:color="auto"/>
        <w:right w:val="none" w:sz="0" w:space="0" w:color="auto"/>
      </w:divBdr>
    </w:div>
    <w:div w:id="512886581">
      <w:bodyDiv w:val="1"/>
      <w:marLeft w:val="0"/>
      <w:marRight w:val="0"/>
      <w:marTop w:val="0"/>
      <w:marBottom w:val="0"/>
      <w:divBdr>
        <w:top w:val="none" w:sz="0" w:space="0" w:color="auto"/>
        <w:left w:val="none" w:sz="0" w:space="0" w:color="auto"/>
        <w:bottom w:val="none" w:sz="0" w:space="0" w:color="auto"/>
        <w:right w:val="none" w:sz="0" w:space="0" w:color="auto"/>
      </w:divBdr>
    </w:div>
    <w:div w:id="513962990">
      <w:bodyDiv w:val="1"/>
      <w:marLeft w:val="0"/>
      <w:marRight w:val="0"/>
      <w:marTop w:val="0"/>
      <w:marBottom w:val="0"/>
      <w:divBdr>
        <w:top w:val="none" w:sz="0" w:space="0" w:color="auto"/>
        <w:left w:val="none" w:sz="0" w:space="0" w:color="auto"/>
        <w:bottom w:val="none" w:sz="0" w:space="0" w:color="auto"/>
        <w:right w:val="none" w:sz="0" w:space="0" w:color="auto"/>
      </w:divBdr>
    </w:div>
    <w:div w:id="520582814">
      <w:bodyDiv w:val="1"/>
      <w:marLeft w:val="0"/>
      <w:marRight w:val="0"/>
      <w:marTop w:val="0"/>
      <w:marBottom w:val="0"/>
      <w:divBdr>
        <w:top w:val="none" w:sz="0" w:space="0" w:color="auto"/>
        <w:left w:val="none" w:sz="0" w:space="0" w:color="auto"/>
        <w:bottom w:val="none" w:sz="0" w:space="0" w:color="auto"/>
        <w:right w:val="none" w:sz="0" w:space="0" w:color="auto"/>
      </w:divBdr>
    </w:div>
    <w:div w:id="551305392">
      <w:bodyDiv w:val="1"/>
      <w:marLeft w:val="0"/>
      <w:marRight w:val="0"/>
      <w:marTop w:val="0"/>
      <w:marBottom w:val="0"/>
      <w:divBdr>
        <w:top w:val="none" w:sz="0" w:space="0" w:color="auto"/>
        <w:left w:val="none" w:sz="0" w:space="0" w:color="auto"/>
        <w:bottom w:val="none" w:sz="0" w:space="0" w:color="auto"/>
        <w:right w:val="none" w:sz="0" w:space="0" w:color="auto"/>
      </w:divBdr>
    </w:div>
    <w:div w:id="591666081">
      <w:bodyDiv w:val="1"/>
      <w:marLeft w:val="0"/>
      <w:marRight w:val="0"/>
      <w:marTop w:val="0"/>
      <w:marBottom w:val="0"/>
      <w:divBdr>
        <w:top w:val="none" w:sz="0" w:space="0" w:color="auto"/>
        <w:left w:val="none" w:sz="0" w:space="0" w:color="auto"/>
        <w:bottom w:val="none" w:sz="0" w:space="0" w:color="auto"/>
        <w:right w:val="none" w:sz="0" w:space="0" w:color="auto"/>
      </w:divBdr>
      <w:divsChild>
        <w:div w:id="920408294">
          <w:marLeft w:val="0"/>
          <w:marRight w:val="0"/>
          <w:marTop w:val="0"/>
          <w:marBottom w:val="0"/>
          <w:divBdr>
            <w:top w:val="none" w:sz="0" w:space="0" w:color="auto"/>
            <w:left w:val="none" w:sz="0" w:space="0" w:color="auto"/>
            <w:bottom w:val="none" w:sz="0" w:space="0" w:color="auto"/>
            <w:right w:val="none" w:sz="0" w:space="0" w:color="auto"/>
          </w:divBdr>
          <w:divsChild>
            <w:div w:id="117106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863337">
      <w:bodyDiv w:val="1"/>
      <w:marLeft w:val="0"/>
      <w:marRight w:val="0"/>
      <w:marTop w:val="0"/>
      <w:marBottom w:val="0"/>
      <w:divBdr>
        <w:top w:val="none" w:sz="0" w:space="0" w:color="auto"/>
        <w:left w:val="none" w:sz="0" w:space="0" w:color="auto"/>
        <w:bottom w:val="none" w:sz="0" w:space="0" w:color="auto"/>
        <w:right w:val="none" w:sz="0" w:space="0" w:color="auto"/>
      </w:divBdr>
    </w:div>
    <w:div w:id="632909120">
      <w:bodyDiv w:val="1"/>
      <w:marLeft w:val="0"/>
      <w:marRight w:val="0"/>
      <w:marTop w:val="0"/>
      <w:marBottom w:val="0"/>
      <w:divBdr>
        <w:top w:val="none" w:sz="0" w:space="0" w:color="auto"/>
        <w:left w:val="none" w:sz="0" w:space="0" w:color="auto"/>
        <w:bottom w:val="none" w:sz="0" w:space="0" w:color="auto"/>
        <w:right w:val="none" w:sz="0" w:space="0" w:color="auto"/>
      </w:divBdr>
    </w:div>
    <w:div w:id="695883751">
      <w:bodyDiv w:val="1"/>
      <w:marLeft w:val="0"/>
      <w:marRight w:val="0"/>
      <w:marTop w:val="0"/>
      <w:marBottom w:val="0"/>
      <w:divBdr>
        <w:top w:val="none" w:sz="0" w:space="0" w:color="auto"/>
        <w:left w:val="none" w:sz="0" w:space="0" w:color="auto"/>
        <w:bottom w:val="none" w:sz="0" w:space="0" w:color="auto"/>
        <w:right w:val="none" w:sz="0" w:space="0" w:color="auto"/>
      </w:divBdr>
    </w:div>
    <w:div w:id="716469749">
      <w:bodyDiv w:val="1"/>
      <w:marLeft w:val="0"/>
      <w:marRight w:val="0"/>
      <w:marTop w:val="0"/>
      <w:marBottom w:val="0"/>
      <w:divBdr>
        <w:top w:val="none" w:sz="0" w:space="0" w:color="auto"/>
        <w:left w:val="none" w:sz="0" w:space="0" w:color="auto"/>
        <w:bottom w:val="none" w:sz="0" w:space="0" w:color="auto"/>
        <w:right w:val="none" w:sz="0" w:space="0" w:color="auto"/>
      </w:divBdr>
      <w:divsChild>
        <w:div w:id="1708674538">
          <w:marLeft w:val="0"/>
          <w:marRight w:val="0"/>
          <w:marTop w:val="0"/>
          <w:marBottom w:val="0"/>
          <w:divBdr>
            <w:top w:val="none" w:sz="0" w:space="0" w:color="auto"/>
            <w:left w:val="none" w:sz="0" w:space="0" w:color="auto"/>
            <w:bottom w:val="none" w:sz="0" w:space="0" w:color="auto"/>
            <w:right w:val="none" w:sz="0" w:space="0" w:color="auto"/>
          </w:divBdr>
        </w:div>
      </w:divsChild>
    </w:div>
    <w:div w:id="717821419">
      <w:bodyDiv w:val="1"/>
      <w:marLeft w:val="0"/>
      <w:marRight w:val="0"/>
      <w:marTop w:val="0"/>
      <w:marBottom w:val="0"/>
      <w:divBdr>
        <w:top w:val="none" w:sz="0" w:space="0" w:color="auto"/>
        <w:left w:val="none" w:sz="0" w:space="0" w:color="auto"/>
        <w:bottom w:val="none" w:sz="0" w:space="0" w:color="auto"/>
        <w:right w:val="none" w:sz="0" w:space="0" w:color="auto"/>
      </w:divBdr>
    </w:div>
    <w:div w:id="734396773">
      <w:bodyDiv w:val="1"/>
      <w:marLeft w:val="0"/>
      <w:marRight w:val="0"/>
      <w:marTop w:val="0"/>
      <w:marBottom w:val="0"/>
      <w:divBdr>
        <w:top w:val="none" w:sz="0" w:space="0" w:color="auto"/>
        <w:left w:val="none" w:sz="0" w:space="0" w:color="auto"/>
        <w:bottom w:val="none" w:sz="0" w:space="0" w:color="auto"/>
        <w:right w:val="none" w:sz="0" w:space="0" w:color="auto"/>
      </w:divBdr>
    </w:div>
    <w:div w:id="743843847">
      <w:bodyDiv w:val="1"/>
      <w:marLeft w:val="0"/>
      <w:marRight w:val="0"/>
      <w:marTop w:val="0"/>
      <w:marBottom w:val="0"/>
      <w:divBdr>
        <w:top w:val="none" w:sz="0" w:space="0" w:color="auto"/>
        <w:left w:val="none" w:sz="0" w:space="0" w:color="auto"/>
        <w:bottom w:val="none" w:sz="0" w:space="0" w:color="auto"/>
        <w:right w:val="none" w:sz="0" w:space="0" w:color="auto"/>
      </w:divBdr>
    </w:div>
    <w:div w:id="745612089">
      <w:bodyDiv w:val="1"/>
      <w:marLeft w:val="0"/>
      <w:marRight w:val="0"/>
      <w:marTop w:val="0"/>
      <w:marBottom w:val="0"/>
      <w:divBdr>
        <w:top w:val="none" w:sz="0" w:space="0" w:color="auto"/>
        <w:left w:val="none" w:sz="0" w:space="0" w:color="auto"/>
        <w:bottom w:val="none" w:sz="0" w:space="0" w:color="auto"/>
        <w:right w:val="none" w:sz="0" w:space="0" w:color="auto"/>
      </w:divBdr>
    </w:div>
    <w:div w:id="761298665">
      <w:bodyDiv w:val="1"/>
      <w:marLeft w:val="0"/>
      <w:marRight w:val="0"/>
      <w:marTop w:val="0"/>
      <w:marBottom w:val="0"/>
      <w:divBdr>
        <w:top w:val="none" w:sz="0" w:space="0" w:color="auto"/>
        <w:left w:val="none" w:sz="0" w:space="0" w:color="auto"/>
        <w:bottom w:val="none" w:sz="0" w:space="0" w:color="auto"/>
        <w:right w:val="none" w:sz="0" w:space="0" w:color="auto"/>
      </w:divBdr>
    </w:div>
    <w:div w:id="771513622">
      <w:bodyDiv w:val="1"/>
      <w:marLeft w:val="0"/>
      <w:marRight w:val="0"/>
      <w:marTop w:val="0"/>
      <w:marBottom w:val="0"/>
      <w:divBdr>
        <w:top w:val="none" w:sz="0" w:space="0" w:color="auto"/>
        <w:left w:val="none" w:sz="0" w:space="0" w:color="auto"/>
        <w:bottom w:val="none" w:sz="0" w:space="0" w:color="auto"/>
        <w:right w:val="none" w:sz="0" w:space="0" w:color="auto"/>
      </w:divBdr>
    </w:div>
    <w:div w:id="771972363">
      <w:bodyDiv w:val="1"/>
      <w:marLeft w:val="0"/>
      <w:marRight w:val="0"/>
      <w:marTop w:val="0"/>
      <w:marBottom w:val="0"/>
      <w:divBdr>
        <w:top w:val="none" w:sz="0" w:space="0" w:color="auto"/>
        <w:left w:val="none" w:sz="0" w:space="0" w:color="auto"/>
        <w:bottom w:val="none" w:sz="0" w:space="0" w:color="auto"/>
        <w:right w:val="none" w:sz="0" w:space="0" w:color="auto"/>
      </w:divBdr>
    </w:div>
    <w:div w:id="791166429">
      <w:bodyDiv w:val="1"/>
      <w:marLeft w:val="0"/>
      <w:marRight w:val="0"/>
      <w:marTop w:val="0"/>
      <w:marBottom w:val="0"/>
      <w:divBdr>
        <w:top w:val="none" w:sz="0" w:space="0" w:color="auto"/>
        <w:left w:val="none" w:sz="0" w:space="0" w:color="auto"/>
        <w:bottom w:val="none" w:sz="0" w:space="0" w:color="auto"/>
        <w:right w:val="none" w:sz="0" w:space="0" w:color="auto"/>
      </w:divBdr>
    </w:div>
    <w:div w:id="795683289">
      <w:bodyDiv w:val="1"/>
      <w:marLeft w:val="0"/>
      <w:marRight w:val="0"/>
      <w:marTop w:val="0"/>
      <w:marBottom w:val="0"/>
      <w:divBdr>
        <w:top w:val="none" w:sz="0" w:space="0" w:color="auto"/>
        <w:left w:val="none" w:sz="0" w:space="0" w:color="auto"/>
        <w:bottom w:val="none" w:sz="0" w:space="0" w:color="auto"/>
        <w:right w:val="none" w:sz="0" w:space="0" w:color="auto"/>
      </w:divBdr>
      <w:divsChild>
        <w:div w:id="1904675469">
          <w:marLeft w:val="0"/>
          <w:marRight w:val="0"/>
          <w:marTop w:val="0"/>
          <w:marBottom w:val="0"/>
          <w:divBdr>
            <w:top w:val="none" w:sz="0" w:space="0" w:color="auto"/>
            <w:left w:val="none" w:sz="0" w:space="0" w:color="auto"/>
            <w:bottom w:val="none" w:sz="0" w:space="0" w:color="auto"/>
            <w:right w:val="none" w:sz="0" w:space="0" w:color="auto"/>
          </w:divBdr>
          <w:divsChild>
            <w:div w:id="1377508507">
              <w:marLeft w:val="0"/>
              <w:marRight w:val="0"/>
              <w:marTop w:val="0"/>
              <w:marBottom w:val="0"/>
              <w:divBdr>
                <w:top w:val="none" w:sz="0" w:space="0" w:color="auto"/>
                <w:left w:val="none" w:sz="0" w:space="0" w:color="auto"/>
                <w:bottom w:val="none" w:sz="0" w:space="0" w:color="auto"/>
                <w:right w:val="none" w:sz="0" w:space="0" w:color="auto"/>
              </w:divBdr>
              <w:divsChild>
                <w:div w:id="18232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45669">
          <w:marLeft w:val="0"/>
          <w:marRight w:val="0"/>
          <w:marTop w:val="0"/>
          <w:marBottom w:val="0"/>
          <w:divBdr>
            <w:top w:val="none" w:sz="0" w:space="0" w:color="auto"/>
            <w:left w:val="none" w:sz="0" w:space="0" w:color="auto"/>
            <w:bottom w:val="none" w:sz="0" w:space="0" w:color="auto"/>
            <w:right w:val="none" w:sz="0" w:space="0" w:color="auto"/>
          </w:divBdr>
          <w:divsChild>
            <w:div w:id="1019088068">
              <w:marLeft w:val="0"/>
              <w:marRight w:val="0"/>
              <w:marTop w:val="0"/>
              <w:marBottom w:val="0"/>
              <w:divBdr>
                <w:top w:val="none" w:sz="0" w:space="0" w:color="auto"/>
                <w:left w:val="none" w:sz="0" w:space="0" w:color="auto"/>
                <w:bottom w:val="none" w:sz="0" w:space="0" w:color="auto"/>
                <w:right w:val="none" w:sz="0" w:space="0" w:color="auto"/>
              </w:divBdr>
              <w:divsChild>
                <w:div w:id="1289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216189">
      <w:bodyDiv w:val="1"/>
      <w:marLeft w:val="0"/>
      <w:marRight w:val="0"/>
      <w:marTop w:val="0"/>
      <w:marBottom w:val="0"/>
      <w:divBdr>
        <w:top w:val="none" w:sz="0" w:space="0" w:color="auto"/>
        <w:left w:val="none" w:sz="0" w:space="0" w:color="auto"/>
        <w:bottom w:val="none" w:sz="0" w:space="0" w:color="auto"/>
        <w:right w:val="none" w:sz="0" w:space="0" w:color="auto"/>
      </w:divBdr>
    </w:div>
    <w:div w:id="845942354">
      <w:bodyDiv w:val="1"/>
      <w:marLeft w:val="0"/>
      <w:marRight w:val="0"/>
      <w:marTop w:val="0"/>
      <w:marBottom w:val="0"/>
      <w:divBdr>
        <w:top w:val="none" w:sz="0" w:space="0" w:color="auto"/>
        <w:left w:val="none" w:sz="0" w:space="0" w:color="auto"/>
        <w:bottom w:val="none" w:sz="0" w:space="0" w:color="auto"/>
        <w:right w:val="none" w:sz="0" w:space="0" w:color="auto"/>
      </w:divBdr>
    </w:div>
    <w:div w:id="925116106">
      <w:bodyDiv w:val="1"/>
      <w:marLeft w:val="0"/>
      <w:marRight w:val="0"/>
      <w:marTop w:val="0"/>
      <w:marBottom w:val="0"/>
      <w:divBdr>
        <w:top w:val="none" w:sz="0" w:space="0" w:color="auto"/>
        <w:left w:val="none" w:sz="0" w:space="0" w:color="auto"/>
        <w:bottom w:val="none" w:sz="0" w:space="0" w:color="auto"/>
        <w:right w:val="none" w:sz="0" w:space="0" w:color="auto"/>
      </w:divBdr>
    </w:div>
    <w:div w:id="953293283">
      <w:bodyDiv w:val="1"/>
      <w:marLeft w:val="0"/>
      <w:marRight w:val="0"/>
      <w:marTop w:val="0"/>
      <w:marBottom w:val="0"/>
      <w:divBdr>
        <w:top w:val="none" w:sz="0" w:space="0" w:color="auto"/>
        <w:left w:val="none" w:sz="0" w:space="0" w:color="auto"/>
        <w:bottom w:val="none" w:sz="0" w:space="0" w:color="auto"/>
        <w:right w:val="none" w:sz="0" w:space="0" w:color="auto"/>
      </w:divBdr>
    </w:div>
    <w:div w:id="1105732229">
      <w:bodyDiv w:val="1"/>
      <w:marLeft w:val="0"/>
      <w:marRight w:val="0"/>
      <w:marTop w:val="0"/>
      <w:marBottom w:val="0"/>
      <w:divBdr>
        <w:top w:val="none" w:sz="0" w:space="0" w:color="auto"/>
        <w:left w:val="none" w:sz="0" w:space="0" w:color="auto"/>
        <w:bottom w:val="none" w:sz="0" w:space="0" w:color="auto"/>
        <w:right w:val="none" w:sz="0" w:space="0" w:color="auto"/>
      </w:divBdr>
    </w:div>
    <w:div w:id="1201825270">
      <w:bodyDiv w:val="1"/>
      <w:marLeft w:val="0"/>
      <w:marRight w:val="0"/>
      <w:marTop w:val="0"/>
      <w:marBottom w:val="0"/>
      <w:divBdr>
        <w:top w:val="none" w:sz="0" w:space="0" w:color="auto"/>
        <w:left w:val="none" w:sz="0" w:space="0" w:color="auto"/>
        <w:bottom w:val="none" w:sz="0" w:space="0" w:color="auto"/>
        <w:right w:val="none" w:sz="0" w:space="0" w:color="auto"/>
      </w:divBdr>
    </w:div>
    <w:div w:id="1222209085">
      <w:bodyDiv w:val="1"/>
      <w:marLeft w:val="0"/>
      <w:marRight w:val="0"/>
      <w:marTop w:val="0"/>
      <w:marBottom w:val="0"/>
      <w:divBdr>
        <w:top w:val="none" w:sz="0" w:space="0" w:color="auto"/>
        <w:left w:val="none" w:sz="0" w:space="0" w:color="auto"/>
        <w:bottom w:val="none" w:sz="0" w:space="0" w:color="auto"/>
        <w:right w:val="none" w:sz="0" w:space="0" w:color="auto"/>
      </w:divBdr>
    </w:div>
    <w:div w:id="1246568869">
      <w:bodyDiv w:val="1"/>
      <w:marLeft w:val="0"/>
      <w:marRight w:val="0"/>
      <w:marTop w:val="0"/>
      <w:marBottom w:val="0"/>
      <w:divBdr>
        <w:top w:val="none" w:sz="0" w:space="0" w:color="auto"/>
        <w:left w:val="none" w:sz="0" w:space="0" w:color="auto"/>
        <w:bottom w:val="none" w:sz="0" w:space="0" w:color="auto"/>
        <w:right w:val="none" w:sz="0" w:space="0" w:color="auto"/>
      </w:divBdr>
      <w:divsChild>
        <w:div w:id="1854680372">
          <w:marLeft w:val="0"/>
          <w:marRight w:val="0"/>
          <w:marTop w:val="0"/>
          <w:marBottom w:val="0"/>
          <w:divBdr>
            <w:top w:val="none" w:sz="0" w:space="0" w:color="auto"/>
            <w:left w:val="none" w:sz="0" w:space="0" w:color="auto"/>
            <w:bottom w:val="none" w:sz="0" w:space="0" w:color="auto"/>
            <w:right w:val="none" w:sz="0" w:space="0" w:color="auto"/>
          </w:divBdr>
          <w:divsChild>
            <w:div w:id="965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130455">
      <w:bodyDiv w:val="1"/>
      <w:marLeft w:val="0"/>
      <w:marRight w:val="0"/>
      <w:marTop w:val="0"/>
      <w:marBottom w:val="0"/>
      <w:divBdr>
        <w:top w:val="none" w:sz="0" w:space="0" w:color="auto"/>
        <w:left w:val="none" w:sz="0" w:space="0" w:color="auto"/>
        <w:bottom w:val="none" w:sz="0" w:space="0" w:color="auto"/>
        <w:right w:val="none" w:sz="0" w:space="0" w:color="auto"/>
      </w:divBdr>
    </w:div>
    <w:div w:id="1332028765">
      <w:bodyDiv w:val="1"/>
      <w:marLeft w:val="0"/>
      <w:marRight w:val="0"/>
      <w:marTop w:val="0"/>
      <w:marBottom w:val="0"/>
      <w:divBdr>
        <w:top w:val="none" w:sz="0" w:space="0" w:color="auto"/>
        <w:left w:val="none" w:sz="0" w:space="0" w:color="auto"/>
        <w:bottom w:val="none" w:sz="0" w:space="0" w:color="auto"/>
        <w:right w:val="none" w:sz="0" w:space="0" w:color="auto"/>
      </w:divBdr>
    </w:div>
    <w:div w:id="1332753344">
      <w:bodyDiv w:val="1"/>
      <w:marLeft w:val="0"/>
      <w:marRight w:val="0"/>
      <w:marTop w:val="0"/>
      <w:marBottom w:val="0"/>
      <w:divBdr>
        <w:top w:val="none" w:sz="0" w:space="0" w:color="auto"/>
        <w:left w:val="none" w:sz="0" w:space="0" w:color="auto"/>
        <w:bottom w:val="none" w:sz="0" w:space="0" w:color="auto"/>
        <w:right w:val="none" w:sz="0" w:space="0" w:color="auto"/>
      </w:divBdr>
    </w:div>
    <w:div w:id="1380937491">
      <w:bodyDiv w:val="1"/>
      <w:marLeft w:val="0"/>
      <w:marRight w:val="0"/>
      <w:marTop w:val="0"/>
      <w:marBottom w:val="0"/>
      <w:divBdr>
        <w:top w:val="none" w:sz="0" w:space="0" w:color="auto"/>
        <w:left w:val="none" w:sz="0" w:space="0" w:color="auto"/>
        <w:bottom w:val="none" w:sz="0" w:space="0" w:color="auto"/>
        <w:right w:val="none" w:sz="0" w:space="0" w:color="auto"/>
      </w:divBdr>
    </w:div>
    <w:div w:id="1459909112">
      <w:bodyDiv w:val="1"/>
      <w:marLeft w:val="0"/>
      <w:marRight w:val="0"/>
      <w:marTop w:val="0"/>
      <w:marBottom w:val="0"/>
      <w:divBdr>
        <w:top w:val="none" w:sz="0" w:space="0" w:color="auto"/>
        <w:left w:val="none" w:sz="0" w:space="0" w:color="auto"/>
        <w:bottom w:val="none" w:sz="0" w:space="0" w:color="auto"/>
        <w:right w:val="none" w:sz="0" w:space="0" w:color="auto"/>
      </w:divBdr>
    </w:div>
    <w:div w:id="1496144329">
      <w:bodyDiv w:val="1"/>
      <w:marLeft w:val="0"/>
      <w:marRight w:val="0"/>
      <w:marTop w:val="0"/>
      <w:marBottom w:val="0"/>
      <w:divBdr>
        <w:top w:val="none" w:sz="0" w:space="0" w:color="auto"/>
        <w:left w:val="none" w:sz="0" w:space="0" w:color="auto"/>
        <w:bottom w:val="none" w:sz="0" w:space="0" w:color="auto"/>
        <w:right w:val="none" w:sz="0" w:space="0" w:color="auto"/>
      </w:divBdr>
    </w:div>
    <w:div w:id="1511215642">
      <w:bodyDiv w:val="1"/>
      <w:marLeft w:val="0"/>
      <w:marRight w:val="0"/>
      <w:marTop w:val="0"/>
      <w:marBottom w:val="0"/>
      <w:divBdr>
        <w:top w:val="none" w:sz="0" w:space="0" w:color="auto"/>
        <w:left w:val="none" w:sz="0" w:space="0" w:color="auto"/>
        <w:bottom w:val="none" w:sz="0" w:space="0" w:color="auto"/>
        <w:right w:val="none" w:sz="0" w:space="0" w:color="auto"/>
      </w:divBdr>
    </w:div>
    <w:div w:id="1526476028">
      <w:bodyDiv w:val="1"/>
      <w:marLeft w:val="0"/>
      <w:marRight w:val="0"/>
      <w:marTop w:val="0"/>
      <w:marBottom w:val="0"/>
      <w:divBdr>
        <w:top w:val="none" w:sz="0" w:space="0" w:color="auto"/>
        <w:left w:val="none" w:sz="0" w:space="0" w:color="auto"/>
        <w:bottom w:val="none" w:sz="0" w:space="0" w:color="auto"/>
        <w:right w:val="none" w:sz="0" w:space="0" w:color="auto"/>
      </w:divBdr>
    </w:div>
    <w:div w:id="1540312581">
      <w:bodyDiv w:val="1"/>
      <w:marLeft w:val="0"/>
      <w:marRight w:val="0"/>
      <w:marTop w:val="0"/>
      <w:marBottom w:val="0"/>
      <w:divBdr>
        <w:top w:val="none" w:sz="0" w:space="0" w:color="auto"/>
        <w:left w:val="none" w:sz="0" w:space="0" w:color="auto"/>
        <w:bottom w:val="none" w:sz="0" w:space="0" w:color="auto"/>
        <w:right w:val="none" w:sz="0" w:space="0" w:color="auto"/>
      </w:divBdr>
    </w:div>
    <w:div w:id="1598322988">
      <w:bodyDiv w:val="1"/>
      <w:marLeft w:val="0"/>
      <w:marRight w:val="0"/>
      <w:marTop w:val="0"/>
      <w:marBottom w:val="0"/>
      <w:divBdr>
        <w:top w:val="none" w:sz="0" w:space="0" w:color="auto"/>
        <w:left w:val="none" w:sz="0" w:space="0" w:color="auto"/>
        <w:bottom w:val="none" w:sz="0" w:space="0" w:color="auto"/>
        <w:right w:val="none" w:sz="0" w:space="0" w:color="auto"/>
      </w:divBdr>
    </w:div>
    <w:div w:id="1633747234">
      <w:bodyDiv w:val="1"/>
      <w:marLeft w:val="0"/>
      <w:marRight w:val="0"/>
      <w:marTop w:val="0"/>
      <w:marBottom w:val="0"/>
      <w:divBdr>
        <w:top w:val="none" w:sz="0" w:space="0" w:color="auto"/>
        <w:left w:val="none" w:sz="0" w:space="0" w:color="auto"/>
        <w:bottom w:val="none" w:sz="0" w:space="0" w:color="auto"/>
        <w:right w:val="none" w:sz="0" w:space="0" w:color="auto"/>
      </w:divBdr>
    </w:div>
    <w:div w:id="1659384118">
      <w:bodyDiv w:val="1"/>
      <w:marLeft w:val="0"/>
      <w:marRight w:val="0"/>
      <w:marTop w:val="0"/>
      <w:marBottom w:val="0"/>
      <w:divBdr>
        <w:top w:val="none" w:sz="0" w:space="0" w:color="auto"/>
        <w:left w:val="none" w:sz="0" w:space="0" w:color="auto"/>
        <w:bottom w:val="none" w:sz="0" w:space="0" w:color="auto"/>
        <w:right w:val="none" w:sz="0" w:space="0" w:color="auto"/>
      </w:divBdr>
    </w:div>
    <w:div w:id="1723404840">
      <w:bodyDiv w:val="1"/>
      <w:marLeft w:val="0"/>
      <w:marRight w:val="0"/>
      <w:marTop w:val="0"/>
      <w:marBottom w:val="0"/>
      <w:divBdr>
        <w:top w:val="none" w:sz="0" w:space="0" w:color="auto"/>
        <w:left w:val="none" w:sz="0" w:space="0" w:color="auto"/>
        <w:bottom w:val="none" w:sz="0" w:space="0" w:color="auto"/>
        <w:right w:val="none" w:sz="0" w:space="0" w:color="auto"/>
      </w:divBdr>
    </w:div>
    <w:div w:id="1745642271">
      <w:bodyDiv w:val="1"/>
      <w:marLeft w:val="0"/>
      <w:marRight w:val="0"/>
      <w:marTop w:val="0"/>
      <w:marBottom w:val="0"/>
      <w:divBdr>
        <w:top w:val="none" w:sz="0" w:space="0" w:color="auto"/>
        <w:left w:val="none" w:sz="0" w:space="0" w:color="auto"/>
        <w:bottom w:val="none" w:sz="0" w:space="0" w:color="auto"/>
        <w:right w:val="none" w:sz="0" w:space="0" w:color="auto"/>
      </w:divBdr>
    </w:div>
    <w:div w:id="1779638722">
      <w:bodyDiv w:val="1"/>
      <w:marLeft w:val="0"/>
      <w:marRight w:val="0"/>
      <w:marTop w:val="0"/>
      <w:marBottom w:val="0"/>
      <w:divBdr>
        <w:top w:val="none" w:sz="0" w:space="0" w:color="auto"/>
        <w:left w:val="none" w:sz="0" w:space="0" w:color="auto"/>
        <w:bottom w:val="none" w:sz="0" w:space="0" w:color="auto"/>
        <w:right w:val="none" w:sz="0" w:space="0" w:color="auto"/>
      </w:divBdr>
    </w:div>
    <w:div w:id="1789084794">
      <w:bodyDiv w:val="1"/>
      <w:marLeft w:val="0"/>
      <w:marRight w:val="0"/>
      <w:marTop w:val="0"/>
      <w:marBottom w:val="0"/>
      <w:divBdr>
        <w:top w:val="none" w:sz="0" w:space="0" w:color="auto"/>
        <w:left w:val="none" w:sz="0" w:space="0" w:color="auto"/>
        <w:bottom w:val="none" w:sz="0" w:space="0" w:color="auto"/>
        <w:right w:val="none" w:sz="0" w:space="0" w:color="auto"/>
      </w:divBdr>
    </w:div>
    <w:div w:id="1855413980">
      <w:bodyDiv w:val="1"/>
      <w:marLeft w:val="0"/>
      <w:marRight w:val="0"/>
      <w:marTop w:val="0"/>
      <w:marBottom w:val="0"/>
      <w:divBdr>
        <w:top w:val="none" w:sz="0" w:space="0" w:color="auto"/>
        <w:left w:val="none" w:sz="0" w:space="0" w:color="auto"/>
        <w:bottom w:val="none" w:sz="0" w:space="0" w:color="auto"/>
        <w:right w:val="none" w:sz="0" w:space="0" w:color="auto"/>
      </w:divBdr>
    </w:div>
    <w:div w:id="1855681031">
      <w:bodyDiv w:val="1"/>
      <w:marLeft w:val="0"/>
      <w:marRight w:val="0"/>
      <w:marTop w:val="0"/>
      <w:marBottom w:val="0"/>
      <w:divBdr>
        <w:top w:val="none" w:sz="0" w:space="0" w:color="auto"/>
        <w:left w:val="none" w:sz="0" w:space="0" w:color="auto"/>
        <w:bottom w:val="none" w:sz="0" w:space="0" w:color="auto"/>
        <w:right w:val="none" w:sz="0" w:space="0" w:color="auto"/>
      </w:divBdr>
    </w:div>
    <w:div w:id="1865745799">
      <w:bodyDiv w:val="1"/>
      <w:marLeft w:val="0"/>
      <w:marRight w:val="0"/>
      <w:marTop w:val="0"/>
      <w:marBottom w:val="0"/>
      <w:divBdr>
        <w:top w:val="none" w:sz="0" w:space="0" w:color="auto"/>
        <w:left w:val="none" w:sz="0" w:space="0" w:color="auto"/>
        <w:bottom w:val="none" w:sz="0" w:space="0" w:color="auto"/>
        <w:right w:val="none" w:sz="0" w:space="0" w:color="auto"/>
      </w:divBdr>
    </w:div>
    <w:div w:id="1902711074">
      <w:bodyDiv w:val="1"/>
      <w:marLeft w:val="0"/>
      <w:marRight w:val="0"/>
      <w:marTop w:val="0"/>
      <w:marBottom w:val="0"/>
      <w:divBdr>
        <w:top w:val="none" w:sz="0" w:space="0" w:color="auto"/>
        <w:left w:val="none" w:sz="0" w:space="0" w:color="auto"/>
        <w:bottom w:val="none" w:sz="0" w:space="0" w:color="auto"/>
        <w:right w:val="none" w:sz="0" w:space="0" w:color="auto"/>
      </w:divBdr>
    </w:div>
    <w:div w:id="1916473662">
      <w:bodyDiv w:val="1"/>
      <w:marLeft w:val="0"/>
      <w:marRight w:val="0"/>
      <w:marTop w:val="0"/>
      <w:marBottom w:val="0"/>
      <w:divBdr>
        <w:top w:val="none" w:sz="0" w:space="0" w:color="auto"/>
        <w:left w:val="none" w:sz="0" w:space="0" w:color="auto"/>
        <w:bottom w:val="none" w:sz="0" w:space="0" w:color="auto"/>
        <w:right w:val="none" w:sz="0" w:space="0" w:color="auto"/>
      </w:divBdr>
      <w:divsChild>
        <w:div w:id="207186815">
          <w:marLeft w:val="0"/>
          <w:marRight w:val="0"/>
          <w:marTop w:val="0"/>
          <w:marBottom w:val="0"/>
          <w:divBdr>
            <w:top w:val="none" w:sz="0" w:space="0" w:color="auto"/>
            <w:left w:val="none" w:sz="0" w:space="0" w:color="auto"/>
            <w:bottom w:val="none" w:sz="0" w:space="0" w:color="auto"/>
            <w:right w:val="none" w:sz="0" w:space="0" w:color="auto"/>
          </w:divBdr>
          <w:divsChild>
            <w:div w:id="1009914047">
              <w:marLeft w:val="0"/>
              <w:marRight w:val="0"/>
              <w:marTop w:val="0"/>
              <w:marBottom w:val="0"/>
              <w:divBdr>
                <w:top w:val="none" w:sz="0" w:space="0" w:color="auto"/>
                <w:left w:val="none" w:sz="0" w:space="0" w:color="auto"/>
                <w:bottom w:val="none" w:sz="0" w:space="0" w:color="auto"/>
                <w:right w:val="none" w:sz="0" w:space="0" w:color="auto"/>
              </w:divBdr>
              <w:divsChild>
                <w:div w:id="52121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48217">
          <w:marLeft w:val="0"/>
          <w:marRight w:val="0"/>
          <w:marTop w:val="0"/>
          <w:marBottom w:val="0"/>
          <w:divBdr>
            <w:top w:val="none" w:sz="0" w:space="0" w:color="auto"/>
            <w:left w:val="none" w:sz="0" w:space="0" w:color="auto"/>
            <w:bottom w:val="none" w:sz="0" w:space="0" w:color="auto"/>
            <w:right w:val="none" w:sz="0" w:space="0" w:color="auto"/>
          </w:divBdr>
          <w:divsChild>
            <w:div w:id="1622804377">
              <w:marLeft w:val="0"/>
              <w:marRight w:val="0"/>
              <w:marTop w:val="0"/>
              <w:marBottom w:val="0"/>
              <w:divBdr>
                <w:top w:val="none" w:sz="0" w:space="0" w:color="auto"/>
                <w:left w:val="none" w:sz="0" w:space="0" w:color="auto"/>
                <w:bottom w:val="none" w:sz="0" w:space="0" w:color="auto"/>
                <w:right w:val="none" w:sz="0" w:space="0" w:color="auto"/>
              </w:divBdr>
              <w:divsChild>
                <w:div w:id="43655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721866">
      <w:bodyDiv w:val="1"/>
      <w:marLeft w:val="0"/>
      <w:marRight w:val="0"/>
      <w:marTop w:val="0"/>
      <w:marBottom w:val="0"/>
      <w:divBdr>
        <w:top w:val="none" w:sz="0" w:space="0" w:color="auto"/>
        <w:left w:val="none" w:sz="0" w:space="0" w:color="auto"/>
        <w:bottom w:val="none" w:sz="0" w:space="0" w:color="auto"/>
        <w:right w:val="none" w:sz="0" w:space="0" w:color="auto"/>
      </w:divBdr>
    </w:div>
    <w:div w:id="2004433418">
      <w:bodyDiv w:val="1"/>
      <w:marLeft w:val="0"/>
      <w:marRight w:val="0"/>
      <w:marTop w:val="0"/>
      <w:marBottom w:val="0"/>
      <w:divBdr>
        <w:top w:val="none" w:sz="0" w:space="0" w:color="auto"/>
        <w:left w:val="none" w:sz="0" w:space="0" w:color="auto"/>
        <w:bottom w:val="none" w:sz="0" w:space="0" w:color="auto"/>
        <w:right w:val="none" w:sz="0" w:space="0" w:color="auto"/>
      </w:divBdr>
    </w:div>
    <w:div w:id="209689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59876-9025-4F89-9F1F-13914F058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13792</Words>
  <Characters>7863</Characters>
  <Application>Microsoft Office Word</Application>
  <DocSecurity>0</DocSecurity>
  <Lines>65</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Смаль Світлана Леонідівна</dc:creator>
  <cp:lastModifiedBy>Василенко Наталія Іванівна</cp:lastModifiedBy>
  <cp:revision>2</cp:revision>
  <cp:lastPrinted>2025-07-14T05:16:00Z</cp:lastPrinted>
  <dcterms:created xsi:type="dcterms:W3CDTF">2026-08-04T12:19:00Z</dcterms:created>
  <dcterms:modified xsi:type="dcterms:W3CDTF">2026-08-04T12:19:00Z</dcterms:modified>
</cp:coreProperties>
</file>