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81D84" w14:textId="77777777" w:rsidR="00615501" w:rsidRPr="00C81F80" w:rsidRDefault="00D10B60">
      <w:pPr>
        <w:spacing w:after="0" w:line="240" w:lineRule="auto"/>
        <w:ind w:left="4517" w:right="4200"/>
        <w:rPr>
          <w:rFonts w:ascii="Times New Roman" w:eastAsia="Times New Roman" w:hAnsi="Times New Roman" w:cs="Times New Roman"/>
          <w:sz w:val="25"/>
          <w:szCs w:val="25"/>
          <w:lang w:val="uk-UA"/>
        </w:rPr>
      </w:pPr>
      <w:r w:rsidRPr="00C81F80">
        <w:rPr>
          <w:rFonts w:ascii="Times New Roman" w:eastAsia="Times New Roman" w:hAnsi="Times New Roman" w:cs="Times New Roman"/>
          <w:noProof/>
          <w:sz w:val="25"/>
          <w:szCs w:val="25"/>
          <w:lang w:val="uk-UA"/>
        </w:rPr>
        <w:drawing>
          <wp:inline distT="0" distB="0" distL="0" distR="0" wp14:anchorId="204E20AD" wp14:editId="704857B3">
            <wp:extent cx="542925" cy="714375"/>
            <wp:effectExtent l="0" t="0" r="0" b="0"/>
            <wp:docPr id="1" name="image1.png" descr="Изображение выглядит как текст, символ, логотип, Шрифт&#10;&#10;Контент, сгенерированный ИИ, может содержать ошибки."/>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текст, символ, логотип, Шрифт&#10;&#10;Контент, сгенерированный ИИ, может содержать ошибки."/>
                    <pic:cNvPicPr preferRelativeResize="0"/>
                  </pic:nvPicPr>
                  <pic:blipFill>
                    <a:blip r:embed="rId8"/>
                    <a:srcRect/>
                    <a:stretch>
                      <a:fillRect/>
                    </a:stretch>
                  </pic:blipFill>
                  <pic:spPr>
                    <a:xfrm>
                      <a:off x="0" y="0"/>
                      <a:ext cx="542925" cy="714375"/>
                    </a:xfrm>
                    <a:prstGeom prst="rect">
                      <a:avLst/>
                    </a:prstGeom>
                    <a:ln/>
                  </pic:spPr>
                </pic:pic>
              </a:graphicData>
            </a:graphic>
          </wp:inline>
        </w:drawing>
      </w:r>
    </w:p>
    <w:p w14:paraId="7690FEA8" w14:textId="77777777" w:rsidR="00615501" w:rsidRPr="00C81F80" w:rsidRDefault="00615501">
      <w:pPr>
        <w:spacing w:after="0" w:line="240" w:lineRule="auto"/>
        <w:rPr>
          <w:rFonts w:ascii="Times New Roman" w:eastAsia="Times New Roman" w:hAnsi="Times New Roman" w:cs="Times New Roman"/>
          <w:sz w:val="25"/>
          <w:szCs w:val="25"/>
          <w:lang w:val="uk-UA"/>
        </w:rPr>
      </w:pPr>
    </w:p>
    <w:p w14:paraId="33866B98" w14:textId="77777777" w:rsidR="00615501" w:rsidRPr="00C81F80" w:rsidRDefault="00D10B60">
      <w:pPr>
        <w:spacing w:after="0" w:line="240" w:lineRule="auto"/>
        <w:ind w:right="57"/>
        <w:jc w:val="center"/>
        <w:rPr>
          <w:rFonts w:ascii="Times New Roman" w:eastAsia="Times New Roman" w:hAnsi="Times New Roman" w:cs="Times New Roman"/>
          <w:sz w:val="36"/>
          <w:szCs w:val="36"/>
          <w:lang w:val="uk-UA"/>
        </w:rPr>
      </w:pPr>
      <w:r w:rsidRPr="00C81F80">
        <w:rPr>
          <w:rFonts w:ascii="Times New Roman" w:eastAsia="Times New Roman" w:hAnsi="Times New Roman" w:cs="Times New Roman"/>
          <w:sz w:val="36"/>
          <w:szCs w:val="36"/>
          <w:lang w:val="uk-UA"/>
        </w:rPr>
        <w:t>ВИЩА КВАЛІФІКАЦІЙНА КОМІСІЯ СУДДІВ УКРАЇНИ</w:t>
      </w:r>
    </w:p>
    <w:p w14:paraId="46DA63BC" w14:textId="77777777" w:rsidR="00615501" w:rsidRPr="00C81F80" w:rsidRDefault="00615501">
      <w:pPr>
        <w:spacing w:after="0" w:line="240" w:lineRule="auto"/>
        <w:rPr>
          <w:rFonts w:ascii="Times New Roman" w:eastAsia="Times New Roman" w:hAnsi="Times New Roman" w:cs="Times New Roman"/>
          <w:sz w:val="25"/>
          <w:szCs w:val="25"/>
          <w:lang w:val="uk-UA"/>
        </w:rPr>
      </w:pPr>
    </w:p>
    <w:p w14:paraId="43310202" w14:textId="77777777" w:rsidR="00615501" w:rsidRPr="00C81F80" w:rsidRDefault="00D10B60">
      <w:pPr>
        <w:spacing w:after="0" w:line="240" w:lineRule="auto"/>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21 травня 2026 року </w:t>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t xml:space="preserve">   м. Київ</w:t>
      </w:r>
    </w:p>
    <w:p w14:paraId="4A26D0FB" w14:textId="77777777" w:rsidR="00615501" w:rsidRPr="00C81F80" w:rsidRDefault="00615501">
      <w:pPr>
        <w:spacing w:after="0" w:line="240" w:lineRule="auto"/>
        <w:rPr>
          <w:rFonts w:ascii="Times New Roman" w:eastAsia="Times New Roman" w:hAnsi="Times New Roman" w:cs="Times New Roman"/>
          <w:sz w:val="24"/>
          <w:szCs w:val="24"/>
          <w:lang w:val="uk-UA"/>
        </w:rPr>
      </w:pPr>
    </w:p>
    <w:p w14:paraId="4E2C073F" w14:textId="6BADE414" w:rsidR="00615501" w:rsidRPr="00C81F80" w:rsidRDefault="00D10B60">
      <w:pPr>
        <w:spacing w:after="0" w:line="240" w:lineRule="auto"/>
        <w:jc w:val="center"/>
        <w:rPr>
          <w:rFonts w:ascii="Times New Roman" w:eastAsia="Times New Roman" w:hAnsi="Times New Roman" w:cs="Times New Roman"/>
          <w:sz w:val="24"/>
          <w:szCs w:val="24"/>
          <w:u w:val="single"/>
          <w:lang w:val="uk-UA"/>
        </w:rPr>
      </w:pPr>
      <w:r w:rsidRPr="00C81F80">
        <w:rPr>
          <w:rFonts w:ascii="Times New Roman" w:eastAsia="Times New Roman" w:hAnsi="Times New Roman" w:cs="Times New Roman"/>
          <w:sz w:val="24"/>
          <w:szCs w:val="24"/>
          <w:lang w:val="uk-UA"/>
        </w:rPr>
        <w:t xml:space="preserve">Р І Ш Е Н </w:t>
      </w:r>
      <w:proofErr w:type="spellStart"/>
      <w:r w:rsidRPr="00C81F80">
        <w:rPr>
          <w:rFonts w:ascii="Times New Roman" w:eastAsia="Times New Roman" w:hAnsi="Times New Roman" w:cs="Times New Roman"/>
          <w:sz w:val="24"/>
          <w:szCs w:val="24"/>
          <w:lang w:val="uk-UA"/>
        </w:rPr>
        <w:t>Н</w:t>
      </w:r>
      <w:proofErr w:type="spellEnd"/>
      <w:r w:rsidRPr="00C81F80">
        <w:rPr>
          <w:rFonts w:ascii="Times New Roman" w:eastAsia="Times New Roman" w:hAnsi="Times New Roman" w:cs="Times New Roman"/>
          <w:sz w:val="24"/>
          <w:szCs w:val="24"/>
          <w:lang w:val="uk-UA"/>
        </w:rPr>
        <w:t xml:space="preserve"> Я</w:t>
      </w:r>
      <w:r w:rsidR="00C81F80">
        <w:rPr>
          <w:rFonts w:ascii="Times New Roman" w:eastAsia="Times New Roman" w:hAnsi="Times New Roman" w:cs="Times New Roman"/>
          <w:sz w:val="24"/>
          <w:szCs w:val="24"/>
          <w:lang w:val="uk-UA"/>
        </w:rPr>
        <w:t xml:space="preserve"> </w:t>
      </w:r>
      <w:r w:rsidRPr="00C81F80">
        <w:rPr>
          <w:rFonts w:ascii="Times New Roman" w:eastAsia="Times New Roman" w:hAnsi="Times New Roman" w:cs="Times New Roman"/>
          <w:sz w:val="24"/>
          <w:szCs w:val="24"/>
          <w:lang w:val="uk-UA"/>
        </w:rPr>
        <w:t xml:space="preserve"> №</w:t>
      </w:r>
      <w:r w:rsidR="00C81F80">
        <w:rPr>
          <w:rFonts w:ascii="Times New Roman" w:eastAsia="Times New Roman" w:hAnsi="Times New Roman" w:cs="Times New Roman"/>
          <w:sz w:val="24"/>
          <w:szCs w:val="24"/>
          <w:lang w:val="uk-UA"/>
        </w:rPr>
        <w:t xml:space="preserve"> </w:t>
      </w:r>
      <w:r w:rsidR="00C81F80">
        <w:rPr>
          <w:rFonts w:ascii="Times New Roman" w:eastAsia="Times New Roman" w:hAnsi="Times New Roman" w:cs="Times New Roman"/>
          <w:sz w:val="24"/>
          <w:szCs w:val="24"/>
          <w:u w:val="single"/>
          <w:lang w:val="uk-UA"/>
        </w:rPr>
        <w:t>238/ас-26</w:t>
      </w:r>
    </w:p>
    <w:p w14:paraId="0A1EE278" w14:textId="77777777" w:rsidR="00615501" w:rsidRPr="00C81F80" w:rsidRDefault="00615501">
      <w:pPr>
        <w:spacing w:after="0" w:line="240" w:lineRule="auto"/>
        <w:rPr>
          <w:rFonts w:ascii="Times New Roman" w:eastAsia="Times New Roman" w:hAnsi="Times New Roman" w:cs="Times New Roman"/>
          <w:sz w:val="24"/>
          <w:szCs w:val="24"/>
          <w:lang w:val="uk-UA"/>
        </w:rPr>
      </w:pPr>
    </w:p>
    <w:p w14:paraId="5DE2BC41"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Вища кваліфікаційна комісія суддів України у складі колегії № 3:</w:t>
      </w:r>
    </w:p>
    <w:p w14:paraId="5E5CFF53" w14:textId="77777777" w:rsidR="00615501" w:rsidRPr="00C81F80" w:rsidRDefault="00615501">
      <w:pPr>
        <w:spacing w:after="0" w:line="240" w:lineRule="auto"/>
        <w:rPr>
          <w:rFonts w:ascii="Times New Roman" w:eastAsia="Times New Roman" w:hAnsi="Times New Roman" w:cs="Times New Roman"/>
          <w:sz w:val="24"/>
          <w:szCs w:val="24"/>
          <w:lang w:val="uk-UA"/>
        </w:rPr>
      </w:pPr>
    </w:p>
    <w:p w14:paraId="30BBFAB4" w14:textId="77777777" w:rsidR="00615501" w:rsidRPr="00C81F80" w:rsidRDefault="00D10B60">
      <w:pPr>
        <w:shd w:val="clear" w:color="auto" w:fill="FFFFFF"/>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головуючого – Сергія ЧУМАКА,</w:t>
      </w:r>
    </w:p>
    <w:p w14:paraId="368DA648" w14:textId="77777777" w:rsidR="00615501" w:rsidRPr="00C81F80" w:rsidRDefault="00615501">
      <w:pPr>
        <w:shd w:val="clear" w:color="auto" w:fill="FFFFFF"/>
        <w:spacing w:after="0" w:line="240" w:lineRule="auto"/>
        <w:jc w:val="both"/>
        <w:rPr>
          <w:rFonts w:ascii="Times New Roman" w:eastAsia="Times New Roman" w:hAnsi="Times New Roman" w:cs="Times New Roman"/>
          <w:sz w:val="24"/>
          <w:szCs w:val="24"/>
          <w:lang w:val="uk-UA"/>
        </w:rPr>
      </w:pPr>
    </w:p>
    <w:p w14:paraId="7330D84B" w14:textId="77777777" w:rsidR="00615501" w:rsidRPr="00C81F80" w:rsidRDefault="00D10B60">
      <w:pPr>
        <w:shd w:val="clear" w:color="auto" w:fill="FFFFFF"/>
        <w:spacing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членів Комісії: Андрія ПАСІЧНИКА (доповідач), Романа САБОДАША,</w:t>
      </w:r>
    </w:p>
    <w:p w14:paraId="33E6A1AB" w14:textId="77777777" w:rsidR="00615501" w:rsidRPr="00C81F80" w:rsidRDefault="00D10B60">
      <w:pPr>
        <w:shd w:val="clear" w:color="auto" w:fill="FFFFFF"/>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за участі:</w:t>
      </w:r>
    </w:p>
    <w:p w14:paraId="31D4F0AB" w14:textId="77777777" w:rsidR="00615501" w:rsidRPr="00C81F80" w:rsidRDefault="00D10B60">
      <w:pPr>
        <w:shd w:val="clear" w:color="auto" w:fill="FFFFFF"/>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кандидата на посаду судді </w:t>
      </w:r>
      <w:r w:rsidRPr="00C81F80">
        <w:rPr>
          <w:rFonts w:ascii="Times New Roman" w:eastAsia="Times New Roman" w:hAnsi="Times New Roman" w:cs="Times New Roman"/>
          <w:sz w:val="24"/>
          <w:szCs w:val="24"/>
          <w:highlight w:val="white"/>
          <w:lang w:val="uk-UA"/>
        </w:rPr>
        <w:t>апеляційного загального суду Володимира ФІГУРСЬКОГО</w:t>
      </w:r>
      <w:r w:rsidRPr="00C81F80">
        <w:rPr>
          <w:rFonts w:ascii="Times New Roman" w:eastAsia="Times New Roman" w:hAnsi="Times New Roman" w:cs="Times New Roman"/>
          <w:sz w:val="24"/>
          <w:szCs w:val="24"/>
          <w:lang w:val="uk-UA"/>
        </w:rPr>
        <w:t>,</w:t>
      </w:r>
    </w:p>
    <w:p w14:paraId="512197E7" w14:textId="77777777" w:rsidR="00615501" w:rsidRPr="00C81F80" w:rsidRDefault="00615501">
      <w:pPr>
        <w:shd w:val="clear" w:color="auto" w:fill="FFFFFF"/>
        <w:spacing w:after="0" w:line="240" w:lineRule="auto"/>
        <w:ind w:right="-15"/>
        <w:jc w:val="both"/>
        <w:rPr>
          <w:rFonts w:ascii="Times New Roman" w:eastAsia="Times New Roman" w:hAnsi="Times New Roman" w:cs="Times New Roman"/>
          <w:sz w:val="24"/>
          <w:szCs w:val="24"/>
          <w:lang w:val="uk-UA"/>
        </w:rPr>
      </w:pPr>
    </w:p>
    <w:p w14:paraId="10CD5336" w14:textId="77777777" w:rsidR="00615501" w:rsidRPr="00C81F80" w:rsidRDefault="00D10B60">
      <w:pPr>
        <w:shd w:val="clear" w:color="auto" w:fill="FFFFFF"/>
        <w:spacing w:after="0" w:line="240" w:lineRule="auto"/>
        <w:ind w:right="-15"/>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представника Громадської ради доброчесності Анастасії БОРЕМИ,</w:t>
      </w:r>
    </w:p>
    <w:p w14:paraId="2FFDED60" w14:textId="77777777" w:rsidR="00615501" w:rsidRPr="00C81F80" w:rsidRDefault="00615501">
      <w:pPr>
        <w:shd w:val="clear" w:color="auto" w:fill="FFFFFF"/>
        <w:spacing w:after="0" w:line="240" w:lineRule="auto"/>
        <w:ind w:right="-15"/>
        <w:jc w:val="both"/>
        <w:rPr>
          <w:rFonts w:ascii="Times New Roman" w:eastAsia="Times New Roman" w:hAnsi="Times New Roman" w:cs="Times New Roman"/>
          <w:sz w:val="24"/>
          <w:szCs w:val="24"/>
          <w:lang w:val="uk-UA"/>
        </w:rPr>
      </w:pPr>
    </w:p>
    <w:p w14:paraId="3B883C8A" w14:textId="352D9402" w:rsidR="00615501" w:rsidRPr="00C81F80" w:rsidRDefault="00D10B60">
      <w:pPr>
        <w:shd w:val="clear" w:color="auto" w:fill="FFFFFF"/>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w:t>
      </w:r>
      <w:proofErr w:type="spellStart"/>
      <w:r w:rsidRPr="00C81F80">
        <w:rPr>
          <w:rFonts w:ascii="Times New Roman" w:eastAsia="Times New Roman" w:hAnsi="Times New Roman" w:cs="Times New Roman"/>
          <w:sz w:val="24"/>
          <w:szCs w:val="24"/>
          <w:lang w:val="uk-UA"/>
        </w:rPr>
        <w:t>Фігурського</w:t>
      </w:r>
      <w:proofErr w:type="spellEnd"/>
      <w:r w:rsidRPr="00C81F80">
        <w:rPr>
          <w:rFonts w:ascii="Times New Roman" w:eastAsia="Times New Roman" w:hAnsi="Times New Roman" w:cs="Times New Roman"/>
          <w:sz w:val="24"/>
          <w:szCs w:val="24"/>
          <w:lang w:val="uk-UA"/>
        </w:rPr>
        <w:t xml:space="preserve"> Володимира Михайловича в межах конкурсу, оголошеного рішенням Комісії від 14 вересня 2023 року №</w:t>
      </w:r>
      <w:r w:rsidR="00944398"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94/зп-23 (зі змінами),</w:t>
      </w:r>
    </w:p>
    <w:p w14:paraId="74874A9A" w14:textId="77777777" w:rsidR="00615501" w:rsidRPr="00C81F80" w:rsidRDefault="00615501">
      <w:pPr>
        <w:shd w:val="clear" w:color="auto" w:fill="FFFFFF"/>
        <w:spacing w:after="0" w:line="240" w:lineRule="auto"/>
        <w:jc w:val="both"/>
        <w:rPr>
          <w:rFonts w:ascii="Times New Roman" w:eastAsia="Times New Roman" w:hAnsi="Times New Roman" w:cs="Times New Roman"/>
          <w:sz w:val="24"/>
          <w:szCs w:val="24"/>
          <w:lang w:val="uk-UA"/>
        </w:rPr>
      </w:pPr>
    </w:p>
    <w:p w14:paraId="0545F94C" w14:textId="77777777" w:rsidR="00615501" w:rsidRPr="00C81F80" w:rsidRDefault="00D10B60">
      <w:pPr>
        <w:shd w:val="clear" w:color="auto" w:fill="FFFFFF"/>
        <w:spacing w:after="0" w:line="240" w:lineRule="auto"/>
        <w:ind w:right="-15"/>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встановила:</w:t>
      </w:r>
    </w:p>
    <w:p w14:paraId="68799C1E" w14:textId="77777777" w:rsidR="00615501" w:rsidRPr="00C81F80" w:rsidRDefault="00615501">
      <w:pPr>
        <w:spacing w:after="0" w:line="240" w:lineRule="auto"/>
        <w:rPr>
          <w:rFonts w:ascii="Times New Roman" w:eastAsia="Times New Roman" w:hAnsi="Times New Roman" w:cs="Times New Roman"/>
          <w:sz w:val="24"/>
          <w:szCs w:val="24"/>
          <w:lang w:val="uk-UA"/>
        </w:rPr>
      </w:pPr>
    </w:p>
    <w:p w14:paraId="1C671DFE" w14:textId="77777777" w:rsidR="00615501" w:rsidRPr="00C81F80" w:rsidRDefault="00D10B60">
      <w:pPr>
        <w:spacing w:after="0" w:line="240" w:lineRule="auto"/>
        <w:ind w:firstLine="720"/>
        <w:jc w:val="both"/>
        <w:rPr>
          <w:rFonts w:ascii="Times New Roman" w:eastAsia="Times New Roman" w:hAnsi="Times New Roman" w:cs="Times New Roman"/>
          <w:b/>
          <w:bCs/>
          <w:sz w:val="24"/>
          <w:szCs w:val="24"/>
          <w:lang w:val="uk-UA"/>
        </w:rPr>
      </w:pPr>
      <w:r w:rsidRPr="00C81F80">
        <w:rPr>
          <w:rFonts w:ascii="Times New Roman" w:eastAsia="Times New Roman" w:hAnsi="Times New Roman" w:cs="Times New Roman"/>
          <w:b/>
          <w:bCs/>
          <w:sz w:val="24"/>
          <w:szCs w:val="24"/>
          <w:lang w:val="uk-UA"/>
        </w:rPr>
        <w:t>І. 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14:paraId="3AF64CC0" w14:textId="77777777" w:rsidR="00615501" w:rsidRPr="00C81F80" w:rsidRDefault="00615501">
      <w:pPr>
        <w:spacing w:after="0" w:line="240" w:lineRule="auto"/>
        <w:rPr>
          <w:rFonts w:ascii="Times New Roman" w:eastAsia="Times New Roman" w:hAnsi="Times New Roman" w:cs="Times New Roman"/>
          <w:sz w:val="24"/>
          <w:szCs w:val="24"/>
          <w:lang w:val="uk-UA"/>
        </w:rPr>
      </w:pPr>
    </w:p>
    <w:p w14:paraId="15EB336D" w14:textId="2B085D22" w:rsidR="00615501" w:rsidRPr="00C81F80" w:rsidRDefault="00D10B60">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Статтею 79 Закону України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Про судоустрій і статус суддів</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(далі – Закон) установлено, що конкурс на зайняття вакантної посади судді проводиться відповідно до цього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14:paraId="7B208F9F" w14:textId="540149D3" w:rsidR="00615501" w:rsidRPr="00C81F80" w:rsidRDefault="00D10B60">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02 листопада 2016 року № 141/зп-16 (у редакції рішення Вищої кваліфікаційної комісії суддів України від 29 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 учасників, об’єктивність, неупередженість та повага до прав людини (пункт 1.3</w:t>
      </w:r>
      <w:r w:rsidR="00C81F80">
        <w:rPr>
          <w:rFonts w:ascii="Times New Roman" w:eastAsia="Times New Roman" w:hAnsi="Times New Roman" w:cs="Times New Roman"/>
          <w:sz w:val="24"/>
          <w:szCs w:val="24"/>
          <w:lang w:val="uk-UA"/>
        </w:rPr>
        <w:t xml:space="preserve"> </w:t>
      </w:r>
      <w:r w:rsidRPr="00C81F80">
        <w:rPr>
          <w:rFonts w:ascii="Times New Roman" w:eastAsia="Times New Roman" w:hAnsi="Times New Roman" w:cs="Times New Roman"/>
          <w:sz w:val="24"/>
          <w:szCs w:val="24"/>
          <w:lang w:val="uk-UA"/>
        </w:rPr>
        <w:t>Положення про конкурс). Конкурс на зайняття вакантних посад суддів апеляційного суду, вищого спеціалізованого суду або суддів Верховного Суду проводиться на основі рейтингу кандидатів за результатами кваліфікаційного оцінювання та з урахуванням особливостей, передбачених статтею 79-3 Закону (пункт 1.5 Положення про конкурс).</w:t>
      </w:r>
    </w:p>
    <w:p w14:paraId="2B32BB5A" w14:textId="77777777" w:rsidR="00615501" w:rsidRPr="00C81F80" w:rsidRDefault="00D10B60">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lastRenderedPageBreak/>
        <w:t>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цього Закону. Процедуру проведення Комісією кваліфікаційного оцінювання врегульовано главою 1 розділу V Закону. Отже, 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 </w:t>
      </w:r>
    </w:p>
    <w:p w14:paraId="544A3772" w14:textId="77777777" w:rsidR="00615501" w:rsidRPr="00C81F80" w:rsidRDefault="00D10B60">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Статтею 83 Закону встановлено,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 </w:t>
      </w:r>
    </w:p>
    <w:p w14:paraId="3E3E02C1" w14:textId="47DA997A" w:rsidR="00615501" w:rsidRPr="00C81F80" w:rsidRDefault="00D10B60">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w:t>
      </w:r>
      <w:r w:rsidR="00C81F80">
        <w:rPr>
          <w:rFonts w:ascii="Times New Roman" w:eastAsia="Times New Roman" w:hAnsi="Times New Roman" w:cs="Times New Roman"/>
          <w:sz w:val="24"/>
          <w:szCs w:val="24"/>
          <w:lang w:val="uk-UA"/>
        </w:rPr>
        <w:t xml:space="preserve"> </w:t>
      </w:r>
      <w:r w:rsidRPr="00C81F80">
        <w:rPr>
          <w:rFonts w:ascii="Times New Roman" w:eastAsia="Times New Roman" w:hAnsi="Times New Roman" w:cs="Times New Roman"/>
          <w:sz w:val="24"/>
          <w:szCs w:val="24"/>
          <w:lang w:val="uk-UA"/>
        </w:rPr>
        <w:t>–</w:t>
      </w:r>
      <w:r w:rsidR="00C81F80">
        <w:rPr>
          <w:rFonts w:ascii="Times New Roman" w:eastAsia="Times New Roman" w:hAnsi="Times New Roman" w:cs="Times New Roman"/>
          <w:sz w:val="24"/>
          <w:szCs w:val="24"/>
          <w:lang w:val="uk-UA"/>
        </w:rPr>
        <w:t xml:space="preserve"> </w:t>
      </w:r>
      <w:r w:rsidRPr="00C81F80">
        <w:rPr>
          <w:rFonts w:ascii="Times New Roman" w:eastAsia="Times New Roman" w:hAnsi="Times New Roman" w:cs="Times New Roman"/>
          <w:sz w:val="24"/>
          <w:szCs w:val="24"/>
          <w:lang w:val="uk-UA"/>
        </w:rPr>
        <w:t>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14:paraId="6BFC86FE" w14:textId="77777777" w:rsidR="00615501" w:rsidRPr="00C81F80" w:rsidRDefault="00D10B60">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у тому числі загальної юрисдикції, виникла об’єктивна потреба у проведенні конкурсу на вакантні посади суддів апеляційних судів.</w:t>
      </w:r>
    </w:p>
    <w:p w14:paraId="51D3B928" w14:textId="33A0A51C" w:rsidR="00615501" w:rsidRPr="00C81F80" w:rsidRDefault="00D10B60">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Рішенням Вищої кваліфікаційної комісії суддів України від 14 вересня 2023 року № 94/зп-23 (зі змінами та доповненнями) оголошено конкурс на зайняття 550</w:t>
      </w:r>
      <w:r w:rsidR="00944398"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вакантних посад суддів в апеляційних судах, зокрема в апеляційних загальних судах. </w:t>
      </w:r>
    </w:p>
    <w:p w14:paraId="4273092D" w14:textId="77777777" w:rsidR="00615501" w:rsidRPr="00C81F80" w:rsidRDefault="00D10B60">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в конкурсі.</w:t>
      </w:r>
    </w:p>
    <w:p w14:paraId="5233CE6D" w14:textId="77777777" w:rsidR="00615501" w:rsidRPr="00C81F80" w:rsidRDefault="00D10B60">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val="uk-UA"/>
        </w:rPr>
      </w:pPr>
      <w:proofErr w:type="spellStart"/>
      <w:r w:rsidRPr="00C81F80">
        <w:rPr>
          <w:rFonts w:ascii="Times New Roman" w:eastAsia="Times New Roman" w:hAnsi="Times New Roman" w:cs="Times New Roman"/>
          <w:sz w:val="24"/>
          <w:szCs w:val="24"/>
          <w:lang w:val="uk-UA"/>
        </w:rPr>
        <w:t>Фігурський</w:t>
      </w:r>
      <w:proofErr w:type="spellEnd"/>
      <w:r w:rsidRPr="00C81F80">
        <w:rPr>
          <w:rFonts w:ascii="Times New Roman" w:eastAsia="Times New Roman" w:hAnsi="Times New Roman" w:cs="Times New Roman"/>
          <w:sz w:val="24"/>
          <w:szCs w:val="24"/>
          <w:lang w:val="uk-UA"/>
        </w:rPr>
        <w:t xml:space="preserve"> В.М. у визначений строк звернувся до Вищої кваліфікаційної комісії суддів України із заявою про допуск до участі в конкурсі на зайняття вакантної посади судді в апеляційному загальному суді, оголошеному рішенням Вищої кваліфікаційної комісії суддів України від 14 вересня 2023 року, та про проведення стосовно нього кваліфікаційного оцінювання для підтвердження здатності здійснювати правосуддя у відповідному суді.</w:t>
      </w:r>
    </w:p>
    <w:p w14:paraId="28830597" w14:textId="5F33AA90" w:rsidR="00615501" w:rsidRPr="00C81F80" w:rsidRDefault="00D10B60">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Рішенням Комісії від 17.04.2025 № 89/зп-25 до другого етапу кваліфікаційного оцінювання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Дослідження досьє та проведення співбесіди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у межах конкурсу, оголошеного рішенням Комісії від 14 вересня 2023 року № 94/зп-23, допущено 706 кандидатів на посади суддів апеляційних загальних судів, які успішно склали кваліфікаційний іспит, зокрема </w:t>
      </w:r>
      <w:proofErr w:type="spellStart"/>
      <w:r w:rsidRPr="00C81F80">
        <w:rPr>
          <w:rFonts w:ascii="Times New Roman" w:eastAsia="Times New Roman" w:hAnsi="Times New Roman" w:cs="Times New Roman"/>
          <w:sz w:val="24"/>
          <w:szCs w:val="24"/>
          <w:lang w:val="uk-UA"/>
        </w:rPr>
        <w:t>Фігурського</w:t>
      </w:r>
      <w:proofErr w:type="spellEnd"/>
      <w:r w:rsidRPr="00C81F80">
        <w:rPr>
          <w:rFonts w:ascii="Times New Roman" w:eastAsia="Times New Roman" w:hAnsi="Times New Roman" w:cs="Times New Roman"/>
          <w:sz w:val="24"/>
          <w:szCs w:val="24"/>
          <w:lang w:val="uk-UA"/>
        </w:rPr>
        <w:t xml:space="preserve"> В.М.</w:t>
      </w:r>
    </w:p>
    <w:p w14:paraId="457A2B1A" w14:textId="77777777" w:rsidR="00615501" w:rsidRPr="00C81F80" w:rsidRDefault="00615501">
      <w:pPr>
        <w:shd w:val="clear" w:color="auto" w:fill="FFFFFF"/>
        <w:spacing w:after="0" w:line="240" w:lineRule="auto"/>
        <w:ind w:left="709"/>
        <w:jc w:val="both"/>
        <w:rPr>
          <w:rFonts w:ascii="Times New Roman" w:eastAsia="Times New Roman" w:hAnsi="Times New Roman" w:cs="Times New Roman"/>
          <w:sz w:val="24"/>
          <w:szCs w:val="24"/>
          <w:lang w:val="uk-UA"/>
        </w:rPr>
      </w:pPr>
    </w:p>
    <w:p w14:paraId="355DF4BF" w14:textId="77777777" w:rsidR="00944398" w:rsidRPr="00C81F80" w:rsidRDefault="00944398" w:rsidP="007A1CAA">
      <w:pPr>
        <w:spacing w:after="0" w:line="240" w:lineRule="auto"/>
        <w:ind w:firstLine="709"/>
        <w:jc w:val="both"/>
        <w:rPr>
          <w:rFonts w:ascii="Times New Roman" w:eastAsia="Times New Roman" w:hAnsi="Times New Roman" w:cs="Times New Roman"/>
          <w:b/>
          <w:bCs/>
          <w:sz w:val="24"/>
          <w:szCs w:val="24"/>
          <w:lang w:val="uk-UA"/>
        </w:rPr>
      </w:pPr>
    </w:p>
    <w:p w14:paraId="6FCE99B5" w14:textId="77777777" w:rsidR="00944398" w:rsidRPr="00C81F80" w:rsidRDefault="00944398" w:rsidP="007A1CAA">
      <w:pPr>
        <w:spacing w:after="0" w:line="240" w:lineRule="auto"/>
        <w:ind w:firstLine="709"/>
        <w:jc w:val="both"/>
        <w:rPr>
          <w:rFonts w:ascii="Times New Roman" w:eastAsia="Times New Roman" w:hAnsi="Times New Roman" w:cs="Times New Roman"/>
          <w:b/>
          <w:bCs/>
          <w:sz w:val="24"/>
          <w:szCs w:val="24"/>
          <w:lang w:val="uk-UA"/>
        </w:rPr>
      </w:pPr>
    </w:p>
    <w:p w14:paraId="623407A6" w14:textId="77777777" w:rsidR="00944398" w:rsidRPr="00C81F80" w:rsidRDefault="00944398" w:rsidP="007A1CAA">
      <w:pPr>
        <w:spacing w:after="0" w:line="240" w:lineRule="auto"/>
        <w:ind w:firstLine="709"/>
        <w:jc w:val="both"/>
        <w:rPr>
          <w:rFonts w:ascii="Times New Roman" w:eastAsia="Times New Roman" w:hAnsi="Times New Roman" w:cs="Times New Roman"/>
          <w:b/>
          <w:bCs/>
          <w:sz w:val="24"/>
          <w:szCs w:val="24"/>
          <w:lang w:val="uk-UA"/>
        </w:rPr>
      </w:pPr>
    </w:p>
    <w:p w14:paraId="7AD45597" w14:textId="63EBA55F" w:rsidR="00615501" w:rsidRPr="00C81F80" w:rsidRDefault="00D10B60" w:rsidP="007A1CAA">
      <w:pPr>
        <w:spacing w:after="0" w:line="240" w:lineRule="auto"/>
        <w:ind w:firstLine="709"/>
        <w:jc w:val="both"/>
        <w:rPr>
          <w:rFonts w:ascii="Times New Roman" w:eastAsia="Times New Roman" w:hAnsi="Times New Roman" w:cs="Times New Roman"/>
          <w:b/>
          <w:bCs/>
          <w:sz w:val="24"/>
          <w:szCs w:val="24"/>
          <w:lang w:val="uk-UA"/>
        </w:rPr>
      </w:pPr>
      <w:r w:rsidRPr="00C81F80">
        <w:rPr>
          <w:rFonts w:ascii="Times New Roman" w:eastAsia="Times New Roman" w:hAnsi="Times New Roman" w:cs="Times New Roman"/>
          <w:b/>
          <w:bCs/>
          <w:sz w:val="24"/>
          <w:szCs w:val="24"/>
          <w:lang w:val="uk-UA"/>
        </w:rPr>
        <w:lastRenderedPageBreak/>
        <w:t>ІІ. Основні відомості про кандидата. </w:t>
      </w:r>
    </w:p>
    <w:p w14:paraId="3EE47732" w14:textId="77777777" w:rsidR="00615501" w:rsidRPr="00C81F80" w:rsidRDefault="00615501">
      <w:pPr>
        <w:spacing w:after="0" w:line="240" w:lineRule="auto"/>
        <w:rPr>
          <w:rFonts w:ascii="Times New Roman" w:eastAsia="Times New Roman" w:hAnsi="Times New Roman" w:cs="Times New Roman"/>
          <w:sz w:val="24"/>
          <w:szCs w:val="24"/>
          <w:lang w:val="uk-UA"/>
        </w:rPr>
      </w:pPr>
    </w:p>
    <w:p w14:paraId="5DBD7E06" w14:textId="35D34456" w:rsidR="00615501" w:rsidRPr="00C81F80" w:rsidRDefault="00D10B60">
      <w:pPr>
        <w:numPr>
          <w:ilvl w:val="0"/>
          <w:numId w:val="1"/>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sz w:val="24"/>
          <w:szCs w:val="24"/>
          <w:lang w:val="uk-UA"/>
        </w:rPr>
      </w:pPr>
      <w:proofErr w:type="spellStart"/>
      <w:r w:rsidRPr="00C81F80">
        <w:rPr>
          <w:rFonts w:ascii="Times New Roman" w:eastAsia="Times New Roman" w:hAnsi="Times New Roman" w:cs="Times New Roman"/>
          <w:sz w:val="24"/>
          <w:szCs w:val="24"/>
          <w:lang w:val="uk-UA"/>
        </w:rPr>
        <w:t>Фігурський</w:t>
      </w:r>
      <w:proofErr w:type="spellEnd"/>
      <w:r w:rsidRPr="00C81F80">
        <w:rPr>
          <w:rFonts w:ascii="Times New Roman" w:eastAsia="Times New Roman" w:hAnsi="Times New Roman" w:cs="Times New Roman"/>
          <w:sz w:val="24"/>
          <w:szCs w:val="24"/>
          <w:lang w:val="uk-UA"/>
        </w:rPr>
        <w:t xml:space="preserve"> Володимир Михайлович, дата народження – </w:t>
      </w:r>
      <w:r w:rsidR="00E05775">
        <w:rPr>
          <w:rFonts w:ascii="Times New Roman" w:eastAsia="Times New Roman" w:hAnsi="Times New Roman" w:cs="Times New Roman"/>
          <w:sz w:val="24"/>
          <w:szCs w:val="24"/>
          <w:lang w:val="uk-UA"/>
        </w:rPr>
        <w:t>_____________</w:t>
      </w:r>
      <w:r w:rsidRPr="00C81F80">
        <w:rPr>
          <w:rFonts w:ascii="Times New Roman" w:eastAsia="Times New Roman" w:hAnsi="Times New Roman" w:cs="Times New Roman"/>
          <w:sz w:val="24"/>
          <w:szCs w:val="24"/>
          <w:lang w:val="uk-UA"/>
        </w:rPr>
        <w:t xml:space="preserve"> року, громадянин України.</w:t>
      </w:r>
    </w:p>
    <w:p w14:paraId="4998833F" w14:textId="6C8F50EA" w:rsidR="00615501" w:rsidRPr="00C81F80" w:rsidRDefault="00D10B60">
      <w:pPr>
        <w:numPr>
          <w:ilvl w:val="0"/>
          <w:numId w:val="1"/>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У 2006 році закінчив Львівський національний університет імені Івана Франка і отримав повну вищу освіту за спеціальністю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Правознавство</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та здобув кваліфікацію магістра права.</w:t>
      </w:r>
    </w:p>
    <w:p w14:paraId="7AEFE445" w14:textId="5E86EE1D" w:rsidR="00615501" w:rsidRPr="00C81F80" w:rsidRDefault="00D10B60">
      <w:pPr>
        <w:numPr>
          <w:ilvl w:val="0"/>
          <w:numId w:val="1"/>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У 2012 році закінчив Академію адвокатури України та на підставі прилюдного захисту дисертації здобув науковий ступінь кандидата юридичних наук </w:t>
      </w:r>
      <w:r w:rsidR="00944398" w:rsidRPr="00C81F80">
        <w:rPr>
          <w:rFonts w:ascii="Times New Roman" w:eastAsia="Times New Roman" w:hAnsi="Times New Roman" w:cs="Times New Roman"/>
          <w:sz w:val="24"/>
          <w:szCs w:val="24"/>
          <w:lang w:val="uk-UA"/>
        </w:rPr>
        <w:t>зі</w:t>
      </w:r>
      <w:r w:rsidRPr="00C81F80">
        <w:rPr>
          <w:rFonts w:ascii="Times New Roman" w:eastAsia="Times New Roman" w:hAnsi="Times New Roman" w:cs="Times New Roman"/>
          <w:sz w:val="24"/>
          <w:szCs w:val="24"/>
          <w:lang w:val="uk-UA"/>
        </w:rPr>
        <w:t xml:space="preserve"> спеціальності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Кримінальний процес та криміналістика; судова експертиза; оперативно-розшукова діяльність</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w:t>
      </w:r>
    </w:p>
    <w:p w14:paraId="601529D8" w14:textId="77777777" w:rsidR="00615501" w:rsidRPr="00C81F80" w:rsidRDefault="00D10B60">
      <w:pPr>
        <w:numPr>
          <w:ilvl w:val="0"/>
          <w:numId w:val="1"/>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У 2015 році присвоєно вчене звання доцента кафедри кримінального процесу і криміналістики Львівського національного університету імені Івана Франка.</w:t>
      </w:r>
    </w:p>
    <w:p w14:paraId="26F32A33" w14:textId="77777777" w:rsidR="00615501" w:rsidRPr="00C81F80" w:rsidRDefault="00D10B6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highlight w:val="white"/>
          <w:lang w:val="uk-UA"/>
        </w:rPr>
      </w:pPr>
      <w:r w:rsidRPr="00C81F80">
        <w:rPr>
          <w:rFonts w:ascii="Times New Roman" w:eastAsia="Times New Roman" w:hAnsi="Times New Roman" w:cs="Times New Roman"/>
          <w:sz w:val="24"/>
          <w:szCs w:val="24"/>
          <w:lang w:val="uk-UA"/>
        </w:rPr>
        <w:t>Має науковий ступінь у сфері права та стаж наукової роботи у сфері права щонайменше сім років.</w:t>
      </w:r>
    </w:p>
    <w:p w14:paraId="59A69B20" w14:textId="77777777" w:rsidR="00615501" w:rsidRPr="00C81F80" w:rsidRDefault="00615501">
      <w:pPr>
        <w:spacing w:after="0" w:line="240" w:lineRule="auto"/>
        <w:rPr>
          <w:rFonts w:ascii="Times New Roman" w:eastAsia="Times New Roman" w:hAnsi="Times New Roman" w:cs="Times New Roman"/>
          <w:sz w:val="24"/>
          <w:szCs w:val="24"/>
          <w:lang w:val="uk-UA"/>
        </w:rPr>
      </w:pPr>
    </w:p>
    <w:p w14:paraId="679A0818" w14:textId="77777777" w:rsidR="00615501" w:rsidRPr="00C81F80" w:rsidRDefault="00D10B60">
      <w:pPr>
        <w:spacing w:after="0" w:line="240" w:lineRule="auto"/>
        <w:ind w:firstLine="720"/>
        <w:jc w:val="both"/>
        <w:rPr>
          <w:rFonts w:ascii="Times New Roman" w:eastAsia="Times New Roman" w:hAnsi="Times New Roman" w:cs="Times New Roman"/>
          <w:b/>
          <w:bCs/>
          <w:sz w:val="24"/>
          <w:szCs w:val="24"/>
          <w:lang w:val="uk-UA"/>
        </w:rPr>
      </w:pPr>
      <w:r w:rsidRPr="00C81F80">
        <w:rPr>
          <w:rFonts w:ascii="Times New Roman" w:eastAsia="Times New Roman" w:hAnsi="Times New Roman" w:cs="Times New Roman"/>
          <w:b/>
          <w:bCs/>
          <w:sz w:val="24"/>
          <w:szCs w:val="24"/>
          <w:lang w:val="uk-UA"/>
        </w:rPr>
        <w:t>ІІІ. Складання кваліфікаційного іспиту (встановлення відповідності кандидата критерію професійної компетентності).</w:t>
      </w:r>
    </w:p>
    <w:p w14:paraId="1B356906" w14:textId="77777777" w:rsidR="00615501" w:rsidRPr="00C81F80" w:rsidRDefault="00615501">
      <w:pPr>
        <w:spacing w:after="0" w:line="240" w:lineRule="auto"/>
        <w:rPr>
          <w:rFonts w:ascii="Times New Roman" w:eastAsia="Times New Roman" w:hAnsi="Times New Roman" w:cs="Times New Roman"/>
          <w:sz w:val="24"/>
          <w:szCs w:val="24"/>
          <w:lang w:val="uk-UA"/>
        </w:rPr>
      </w:pPr>
    </w:p>
    <w:p w14:paraId="6B0AB8A9" w14:textId="77777777"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14:paraId="155B0F0D" w14:textId="77777777"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w:t>
      </w:r>
      <w:proofErr w:type="spellStart"/>
      <w:r w:rsidRPr="00C81F80">
        <w:rPr>
          <w:rFonts w:ascii="Times New Roman" w:eastAsia="Times New Roman" w:hAnsi="Times New Roman" w:cs="Times New Roman"/>
          <w:sz w:val="24"/>
          <w:szCs w:val="24"/>
          <w:lang w:val="uk-UA"/>
        </w:rPr>
        <w:t>інстанційності</w:t>
      </w:r>
      <w:proofErr w:type="spellEnd"/>
      <w:r w:rsidRPr="00C81F80">
        <w:rPr>
          <w:rFonts w:ascii="Times New Roman" w:eastAsia="Times New Roman" w:hAnsi="Times New Roman" w:cs="Times New Roman"/>
          <w:sz w:val="24"/>
          <w:szCs w:val="24"/>
          <w:lang w:val="uk-UA"/>
        </w:rPr>
        <w:t xml:space="preserve">. Практичне завдання проводиться щодо спеціалізації відповідного суду з урахуванням його </w:t>
      </w:r>
      <w:proofErr w:type="spellStart"/>
      <w:r w:rsidRPr="00C81F80">
        <w:rPr>
          <w:rFonts w:ascii="Times New Roman" w:eastAsia="Times New Roman" w:hAnsi="Times New Roman" w:cs="Times New Roman"/>
          <w:sz w:val="24"/>
          <w:szCs w:val="24"/>
          <w:lang w:val="uk-UA"/>
        </w:rPr>
        <w:t>інстанційності</w:t>
      </w:r>
      <w:proofErr w:type="spellEnd"/>
      <w:r w:rsidRPr="00C81F80">
        <w:rPr>
          <w:rFonts w:ascii="Times New Roman" w:eastAsia="Times New Roman" w:hAnsi="Times New Roman" w:cs="Times New Roman"/>
          <w:sz w:val="24"/>
          <w:szCs w:val="24"/>
          <w:lang w:val="uk-UA"/>
        </w:rPr>
        <w:t>.</w:t>
      </w:r>
    </w:p>
    <w:p w14:paraId="615D2FAD" w14:textId="77777777"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Рішенням Комісії від 11 вересня 2024 року № 270/зп-24 (зі змінами) призначено кваліфікаційний іспит у межах конкурсу на зайняття вакантних посад суддів в апеляційних судах, оголошеного рішенням Комісії від 14 вересня 2023 року № 94/зп-23 (зі змінами),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14:paraId="4EFAE467" w14:textId="77777777"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Рішенням Комісії від 21 жовтня 2024 року № 323/зп-24 затверджено кодовані та декодовані результати тестування загальних знань у сфері права та знань зі спеціалізації апеляційного загального суду.</w:t>
      </w:r>
    </w:p>
    <w:p w14:paraId="0A19141F" w14:textId="77777777"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Рішенням Комісії від 20 січня 2025 року № 16/зп-25 затверджено кодовані та декодовані результати тестування когнітивних здібностей.</w:t>
      </w:r>
    </w:p>
    <w:p w14:paraId="7F258E6C" w14:textId="0AB4F7C7"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Рішенням Комісії від 17 квітня 2025 року № 89/зп-25 затверджено декодовані результати практичного завдання, а також загальні результати першого етапу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Складання кваліфікаційного іспиту</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кваліфікаційного оцінювання кандидатів на посади суддів апеляційних загальних судів у межах конкурсу, оголошеного рішенням Комісії від 14 вересня 2023 року № 94/зп-23 (зі змінами).</w:t>
      </w:r>
    </w:p>
    <w:p w14:paraId="5ED5C908" w14:textId="77777777"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Крім того,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 разі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14:paraId="4A8E253A" w14:textId="01016774"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lastRenderedPageBreak/>
        <w:t xml:space="preserve">Згідно з пунктом 62 розділу XII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Прикінцеві та перехідні положення</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Закону анонімне тестування з історії української державності не проводиться в межах кваліфікаційного іспиту під час конкурсів на зайняття вакантних посад суддів, оголошених рішеннями Вищої кваліфікаційної комісії суддів України від 14 вересня 2023 року № 94/зп-23, від 23 листопада 2023 року № 145/зп-23.</w:t>
      </w:r>
    </w:p>
    <w:p w14:paraId="4A36FC6F" w14:textId="670B29EC" w:rsidR="00615501" w:rsidRPr="00C81F80" w:rsidRDefault="00D10B60">
      <w:pPr>
        <w:numPr>
          <w:ilvl w:val="0"/>
          <w:numId w:val="4"/>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З огляду на зазначене </w:t>
      </w:r>
      <w:proofErr w:type="spellStart"/>
      <w:r w:rsidRPr="00C81F80">
        <w:rPr>
          <w:rFonts w:ascii="Times New Roman" w:eastAsia="Times New Roman" w:hAnsi="Times New Roman" w:cs="Times New Roman"/>
          <w:sz w:val="24"/>
          <w:szCs w:val="24"/>
          <w:lang w:val="uk-UA"/>
        </w:rPr>
        <w:t>Фігурський</w:t>
      </w:r>
      <w:proofErr w:type="spellEnd"/>
      <w:r w:rsidRPr="00C81F80">
        <w:rPr>
          <w:rFonts w:ascii="Times New Roman" w:eastAsia="Times New Roman" w:hAnsi="Times New Roman" w:cs="Times New Roman"/>
          <w:sz w:val="24"/>
          <w:szCs w:val="24"/>
          <w:lang w:val="uk-UA"/>
        </w:rPr>
        <w:t xml:space="preserve"> В.М. отримав такі результати першого етапу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Складання кваліфікаційного іспиту</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кваліфікаційного оцінювання </w:t>
      </w:r>
      <w:r w:rsidR="00944398"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межах конкурсу, оголошеного рішенням Комісії від 14 вересня 2023 року № 94/зп-23.</w:t>
      </w:r>
    </w:p>
    <w:tbl>
      <w:tblPr>
        <w:tblStyle w:val="a5"/>
        <w:tblW w:w="9592" w:type="dxa"/>
        <w:tblInd w:w="0" w:type="dxa"/>
        <w:tblLayout w:type="fixed"/>
        <w:tblLook w:val="0400" w:firstRow="0" w:lastRow="0" w:firstColumn="0" w:lastColumn="0" w:noHBand="0" w:noVBand="1"/>
      </w:tblPr>
      <w:tblGrid>
        <w:gridCol w:w="2287"/>
        <w:gridCol w:w="5226"/>
        <w:gridCol w:w="653"/>
        <w:gridCol w:w="1426"/>
      </w:tblGrid>
      <w:tr w:rsidR="00615501" w:rsidRPr="00C81F80" w14:paraId="4F6C1C0E" w14:textId="77777777">
        <w:trPr>
          <w:trHeight w:val="315"/>
        </w:trPr>
        <w:tc>
          <w:tcPr>
            <w:tcW w:w="2287" w:type="dxa"/>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14:paraId="3A7F0A69"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Критерій</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36BF410D"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Показник</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622F6092"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Бал</w:t>
            </w:r>
          </w:p>
        </w:tc>
        <w:tc>
          <w:tcPr>
            <w:tcW w:w="1426" w:type="dxa"/>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14:paraId="4E989A81"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Бал за критерій</w:t>
            </w:r>
          </w:p>
        </w:tc>
      </w:tr>
      <w:tr w:rsidR="00615501" w:rsidRPr="00C81F80" w14:paraId="33C603CF" w14:textId="77777777">
        <w:trPr>
          <w:trHeight w:val="315"/>
        </w:trPr>
        <w:tc>
          <w:tcPr>
            <w:tcW w:w="2287"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14:paraId="017D3316" w14:textId="77777777" w:rsidR="00615501" w:rsidRPr="00C81F80" w:rsidRDefault="00D10B60">
            <w:pPr>
              <w:spacing w:after="0" w:line="240" w:lineRule="auto"/>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Професійна компетентність</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3B1D78FB"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Когнітивні здібності</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74B7128B"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44,3</w:t>
            </w:r>
          </w:p>
        </w:tc>
        <w:tc>
          <w:tcPr>
            <w:tcW w:w="1426" w:type="dxa"/>
            <w:vMerge w:val="restart"/>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14:paraId="2E4F503D" w14:textId="155B5DFE"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3</w:t>
            </w:r>
            <w:r w:rsidR="00944398" w:rsidRPr="00C81F80">
              <w:rPr>
                <w:rFonts w:ascii="Times New Roman" w:eastAsia="Times New Roman" w:hAnsi="Times New Roman" w:cs="Times New Roman"/>
                <w:sz w:val="24"/>
                <w:szCs w:val="24"/>
                <w:lang w:val="uk-UA"/>
              </w:rPr>
              <w:t>62</w:t>
            </w:r>
            <w:r w:rsidRPr="00C81F80">
              <w:rPr>
                <w:rFonts w:ascii="Times New Roman" w:eastAsia="Times New Roman" w:hAnsi="Times New Roman" w:cs="Times New Roman"/>
                <w:sz w:val="24"/>
                <w:szCs w:val="24"/>
                <w:lang w:val="uk-UA"/>
              </w:rPr>
              <w:t>,8</w:t>
            </w:r>
          </w:p>
        </w:tc>
      </w:tr>
      <w:tr w:rsidR="00615501" w:rsidRPr="00C81F80" w14:paraId="4BAB5FBA" w14:textId="77777777">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14:paraId="4E8CF942"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114349BF"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Знання історії української державності</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5D70E606"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40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14:paraId="4F355284"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14E1C001" w14:textId="77777777">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14:paraId="0884513E"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572D75DD"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Знання у сфері права та спеціалізації суду</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060F7DEC"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148</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14:paraId="1B5E8A06"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1381381D" w14:textId="77777777">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14:paraId="338FA634"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226"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14:paraId="28E7E971"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Здатність практичного застосування знань у сфері права у суді відповідного рівня та спеціалізації</w:t>
            </w:r>
          </w:p>
        </w:tc>
        <w:tc>
          <w:tcPr>
            <w:tcW w:w="653"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14:paraId="63F351A4"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130,5</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14:paraId="088FE642"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bl>
    <w:p w14:paraId="5F52649C" w14:textId="77777777" w:rsidR="00615501" w:rsidRPr="00C81F80" w:rsidRDefault="00615501">
      <w:pPr>
        <w:spacing w:after="0" w:line="240" w:lineRule="auto"/>
        <w:rPr>
          <w:rFonts w:ascii="Times New Roman" w:eastAsia="Times New Roman" w:hAnsi="Times New Roman" w:cs="Times New Roman"/>
          <w:sz w:val="24"/>
          <w:szCs w:val="24"/>
          <w:lang w:val="uk-UA"/>
        </w:rPr>
      </w:pPr>
    </w:p>
    <w:p w14:paraId="76EA97B9" w14:textId="77777777"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Відповідно до підпункту 6.3.3 пункту 6.3 Положення про порядок складання кваліфікаційного іспиту та методику оцінювання кандидатів учасник визнається таким, що успішно склав етап іспиту (крім тестування щодо когнітивних здібностей), у разі набрання 75 або більше відсотків від максимально можливого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xml:space="preserve">.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xml:space="preserve"> тестування.</w:t>
      </w:r>
    </w:p>
    <w:p w14:paraId="20CB995B" w14:textId="442E6818"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Отже, загальна кількість балів за кваліфікаційний іспит – 3</w:t>
      </w:r>
      <w:r w:rsidR="00944398" w:rsidRPr="00C81F80">
        <w:rPr>
          <w:rFonts w:ascii="Times New Roman" w:eastAsia="Times New Roman" w:hAnsi="Times New Roman" w:cs="Times New Roman"/>
          <w:sz w:val="24"/>
          <w:szCs w:val="24"/>
          <w:lang w:val="uk-UA"/>
        </w:rPr>
        <w:t>62</w:t>
      </w:r>
      <w:r w:rsidRPr="00C81F80">
        <w:rPr>
          <w:rFonts w:ascii="Times New Roman" w:eastAsia="Times New Roman" w:hAnsi="Times New Roman" w:cs="Times New Roman"/>
          <w:sz w:val="24"/>
          <w:szCs w:val="24"/>
          <w:lang w:val="uk-UA"/>
        </w:rPr>
        <w:t xml:space="preserve">,8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xml:space="preserve"> із 400 можливих, що свідчить про підтвердження </w:t>
      </w:r>
      <w:proofErr w:type="spellStart"/>
      <w:r w:rsidRPr="00C81F80">
        <w:rPr>
          <w:rFonts w:ascii="Times New Roman" w:eastAsia="Times New Roman" w:hAnsi="Times New Roman" w:cs="Times New Roman"/>
          <w:sz w:val="24"/>
          <w:szCs w:val="24"/>
          <w:lang w:val="uk-UA"/>
        </w:rPr>
        <w:t>Фігурським</w:t>
      </w:r>
      <w:proofErr w:type="spellEnd"/>
      <w:r w:rsidRPr="00C81F80">
        <w:rPr>
          <w:rFonts w:ascii="Times New Roman" w:eastAsia="Times New Roman" w:hAnsi="Times New Roman" w:cs="Times New Roman"/>
          <w:sz w:val="24"/>
          <w:szCs w:val="24"/>
          <w:lang w:val="uk-UA"/>
        </w:rPr>
        <w:t xml:space="preserve"> В.М. здатності здійснювати правосуддя в апеляційному загальному суді за критерієм професійної компетентності. </w:t>
      </w:r>
    </w:p>
    <w:p w14:paraId="3DC7095B" w14:textId="77777777" w:rsidR="00615501" w:rsidRPr="00C81F80" w:rsidRDefault="00615501">
      <w:pPr>
        <w:shd w:val="clear" w:color="auto" w:fill="FFFFFF"/>
        <w:spacing w:after="0" w:line="240" w:lineRule="auto"/>
        <w:ind w:firstLine="709"/>
        <w:jc w:val="both"/>
        <w:rPr>
          <w:rFonts w:ascii="Times New Roman" w:eastAsia="Times New Roman" w:hAnsi="Times New Roman" w:cs="Times New Roman"/>
          <w:sz w:val="24"/>
          <w:szCs w:val="24"/>
          <w:lang w:val="uk-UA"/>
        </w:rPr>
      </w:pPr>
    </w:p>
    <w:p w14:paraId="17BEC4F9" w14:textId="77777777" w:rsidR="00615501" w:rsidRPr="00C81F80" w:rsidRDefault="00D10B60">
      <w:pPr>
        <w:spacing w:after="0" w:line="240" w:lineRule="auto"/>
        <w:ind w:firstLine="709"/>
        <w:jc w:val="both"/>
        <w:rPr>
          <w:rFonts w:ascii="Times New Roman" w:eastAsia="Times New Roman" w:hAnsi="Times New Roman" w:cs="Times New Roman"/>
          <w:b/>
          <w:bCs/>
          <w:sz w:val="24"/>
          <w:szCs w:val="24"/>
          <w:lang w:val="uk-UA"/>
        </w:rPr>
      </w:pPr>
      <w:r w:rsidRPr="00C81F80">
        <w:rPr>
          <w:rFonts w:ascii="Times New Roman" w:eastAsia="Times New Roman" w:hAnsi="Times New Roman" w:cs="Times New Roman"/>
          <w:b/>
          <w:bCs/>
          <w:sz w:val="24"/>
          <w:szCs w:val="24"/>
          <w:lang w:val="uk-UA"/>
        </w:rPr>
        <w:t>ІV. Проведення спеціальної перевірки. </w:t>
      </w:r>
    </w:p>
    <w:p w14:paraId="0C9740ED" w14:textId="77777777" w:rsidR="00615501" w:rsidRPr="00C81F80" w:rsidRDefault="00615501">
      <w:pPr>
        <w:spacing w:after="0" w:line="240" w:lineRule="auto"/>
        <w:ind w:firstLine="709"/>
        <w:rPr>
          <w:rFonts w:ascii="Times New Roman" w:eastAsia="Times New Roman" w:hAnsi="Times New Roman" w:cs="Times New Roman"/>
          <w:sz w:val="24"/>
          <w:szCs w:val="24"/>
          <w:lang w:val="uk-UA"/>
        </w:rPr>
      </w:pPr>
    </w:p>
    <w:p w14:paraId="21A28DFB" w14:textId="08153BCD"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bookmarkStart w:id="0" w:name="_heading=h.3mn0ijfq58ms" w:colFirst="0" w:colLast="0"/>
      <w:bookmarkEnd w:id="0"/>
      <w:r w:rsidRPr="00C81F80">
        <w:rPr>
          <w:rFonts w:ascii="Times New Roman" w:eastAsia="Times New Roman" w:hAnsi="Times New Roman" w:cs="Times New Roman"/>
          <w:sz w:val="24"/>
          <w:szCs w:val="24"/>
          <w:lang w:val="uk-UA"/>
        </w:rPr>
        <w:t xml:space="preserve">Відповідно до статті 75 Закону, статей 56–58 Закону України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Про запобігання корупції</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та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 (у редакції постанови Кабінету Міністрів України від 27 серпня 2022 року № 959), Вищою кваліфікаційною комісією суддів України організовано проведення спеціальної перевірки стосовно </w:t>
      </w:r>
      <w:proofErr w:type="spellStart"/>
      <w:r w:rsidRPr="00C81F80">
        <w:rPr>
          <w:rFonts w:ascii="Times New Roman" w:eastAsia="Times New Roman" w:hAnsi="Times New Roman" w:cs="Times New Roman"/>
          <w:sz w:val="24"/>
          <w:szCs w:val="24"/>
          <w:lang w:val="uk-UA"/>
        </w:rPr>
        <w:t>Фігурського</w:t>
      </w:r>
      <w:proofErr w:type="spellEnd"/>
      <w:r w:rsidRPr="00C81F80">
        <w:rPr>
          <w:rFonts w:ascii="Times New Roman" w:eastAsia="Times New Roman" w:hAnsi="Times New Roman" w:cs="Times New Roman"/>
          <w:sz w:val="24"/>
          <w:szCs w:val="24"/>
          <w:lang w:val="uk-UA"/>
        </w:rPr>
        <w:t xml:space="preserve"> В.М.</w:t>
      </w:r>
    </w:p>
    <w:p w14:paraId="742D8D67" w14:textId="4474334B"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Запити про надання відомостей стосовно </w:t>
      </w:r>
      <w:proofErr w:type="spellStart"/>
      <w:r w:rsidRPr="00C81F80">
        <w:rPr>
          <w:rFonts w:ascii="Times New Roman" w:eastAsia="Times New Roman" w:hAnsi="Times New Roman" w:cs="Times New Roman"/>
          <w:sz w:val="24"/>
          <w:szCs w:val="24"/>
          <w:lang w:val="uk-UA"/>
        </w:rPr>
        <w:t>Фігурського</w:t>
      </w:r>
      <w:proofErr w:type="spellEnd"/>
      <w:r w:rsidRPr="00C81F80">
        <w:rPr>
          <w:rFonts w:ascii="Times New Roman" w:eastAsia="Times New Roman" w:hAnsi="Times New Roman" w:cs="Times New Roman"/>
          <w:sz w:val="24"/>
          <w:szCs w:val="24"/>
          <w:lang w:val="uk-UA"/>
        </w:rPr>
        <w:t xml:space="preserve"> В.М.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На запити одержано інформацію з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(далі – НАЗК), Національної комісії з цінних паперів та фондового ринку, Департаменту кримінального аналізу Національної поліції України. 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14:paraId="1296A39A" w14:textId="77777777"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lastRenderedPageBreak/>
        <w:t xml:space="preserve">Комісією установлено, що під час проведення спеціальної перевірки отримано інформацію, що може свідчити про невідповідність </w:t>
      </w:r>
      <w:proofErr w:type="spellStart"/>
      <w:r w:rsidRPr="00C81F80">
        <w:rPr>
          <w:rFonts w:ascii="Times New Roman" w:eastAsia="Times New Roman" w:hAnsi="Times New Roman" w:cs="Times New Roman"/>
          <w:sz w:val="24"/>
          <w:szCs w:val="24"/>
          <w:lang w:val="uk-UA"/>
        </w:rPr>
        <w:t>Фігурського</w:t>
      </w:r>
      <w:proofErr w:type="spellEnd"/>
      <w:r w:rsidRPr="00C81F80">
        <w:rPr>
          <w:rFonts w:ascii="Times New Roman" w:eastAsia="Times New Roman" w:hAnsi="Times New Roman" w:cs="Times New Roman"/>
          <w:sz w:val="24"/>
          <w:szCs w:val="24"/>
          <w:lang w:val="uk-UA"/>
        </w:rPr>
        <w:t xml:space="preserve"> В.М. вимогам до кандидата на посаду судді, та визначено, що результати спеціальної перевірки мають бути враховані при ухваленні рішення Комісії за результатами кваліфікаційного оцінювання.</w:t>
      </w:r>
    </w:p>
    <w:p w14:paraId="380F1619" w14:textId="77777777" w:rsidR="00615501" w:rsidRPr="00C81F80" w:rsidRDefault="00615501">
      <w:pPr>
        <w:shd w:val="clear" w:color="auto" w:fill="FFFFFF"/>
        <w:spacing w:after="0" w:line="240" w:lineRule="auto"/>
        <w:ind w:firstLine="709"/>
        <w:jc w:val="both"/>
        <w:rPr>
          <w:rFonts w:ascii="Times New Roman" w:eastAsia="Times New Roman" w:hAnsi="Times New Roman" w:cs="Times New Roman"/>
          <w:sz w:val="24"/>
          <w:szCs w:val="24"/>
          <w:lang w:val="uk-UA"/>
        </w:rPr>
      </w:pPr>
    </w:p>
    <w:p w14:paraId="35CF9E0A" w14:textId="77777777" w:rsidR="00615501" w:rsidRPr="00C81F80" w:rsidRDefault="00D10B60">
      <w:pPr>
        <w:spacing w:after="0" w:line="240" w:lineRule="auto"/>
        <w:ind w:firstLine="720"/>
        <w:jc w:val="both"/>
        <w:rPr>
          <w:rFonts w:ascii="Times New Roman" w:eastAsia="Times New Roman" w:hAnsi="Times New Roman" w:cs="Times New Roman"/>
          <w:b/>
          <w:bCs/>
          <w:sz w:val="24"/>
          <w:szCs w:val="24"/>
          <w:lang w:val="uk-UA"/>
        </w:rPr>
      </w:pPr>
      <w:r w:rsidRPr="00C81F80">
        <w:rPr>
          <w:rFonts w:ascii="Times New Roman" w:eastAsia="Times New Roman" w:hAnsi="Times New Roman" w:cs="Times New Roman"/>
          <w:b/>
          <w:bCs/>
          <w:sz w:val="24"/>
          <w:szCs w:val="24"/>
          <w:lang w:val="uk-UA"/>
        </w:rPr>
        <w:t>V. Дослідження досьє та проведення співбесіди (встановлення відповідності кандидата критеріям особистої та соціальної компетентності, а також критеріям професійної етики та доброчесності).</w:t>
      </w:r>
    </w:p>
    <w:p w14:paraId="78EEC11E"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ab/>
      </w:r>
    </w:p>
    <w:p w14:paraId="7A7393C8"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u w:val="single"/>
          <w:lang w:val="uk-UA"/>
        </w:rPr>
        <w:t>V-І. Стислий опис проходження другого етапу кваліфікаційного оцінювання. </w:t>
      </w:r>
    </w:p>
    <w:p w14:paraId="3EF95179" w14:textId="29294601"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Рішенням Комісії від 17 квітня 2025 року № 89/зп-25 до другого етапу кваліфікаційного оцінювання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Дослідження досьє та проведення співбесіди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у межах конкурсу, оголошеного рішенням Комісії від 14 вересня 2023 року № 94/зп-23 (зі змінами), допущено 706 кандидатів на посади суддів апеляційних загальних судів, які успішно склали кваліфікаційний іспит, зокрема </w:t>
      </w:r>
      <w:proofErr w:type="spellStart"/>
      <w:r w:rsidRPr="00C81F80">
        <w:rPr>
          <w:rFonts w:ascii="Times New Roman" w:eastAsia="Times New Roman" w:hAnsi="Times New Roman" w:cs="Times New Roman"/>
          <w:sz w:val="24"/>
          <w:szCs w:val="24"/>
          <w:lang w:val="uk-UA"/>
        </w:rPr>
        <w:t>Фігурського</w:t>
      </w:r>
      <w:proofErr w:type="spellEnd"/>
      <w:r w:rsidRPr="00C81F80">
        <w:rPr>
          <w:rFonts w:ascii="Times New Roman" w:eastAsia="Times New Roman" w:hAnsi="Times New Roman" w:cs="Times New Roman"/>
          <w:sz w:val="24"/>
          <w:szCs w:val="24"/>
          <w:lang w:val="uk-UA"/>
        </w:rPr>
        <w:t xml:space="preserve"> В.М.</w:t>
      </w:r>
    </w:p>
    <w:p w14:paraId="7DB7657F" w14:textId="77777777"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Рішенням Вищої кваліфікаційної комісії суддів України від 02 липня 2025 року № 127/зп-25 визначено суди, які включаються до другої групи судів на першій стадії конкурсу на зайняття вакантних посад суддів в апеляційних загальних судах, оголошеного рішенням Комісії від 14 вересня 2023 року № 94/зп-23: Дніпровський апеляційний суд – 23 вакантні посади судді; Київський апеляційний суд – 45 вакантних посад суддів; Львівський апеляційний суд – 28 вакантних посад суддів; Миколаївський апеляційний суд – 21 вакантна посада судді; Одеський апеляційний суд – 23 вакантні посади судді; Харківський апеляційний суд – 47 вакантних посад суддів.</w:t>
      </w:r>
    </w:p>
    <w:p w14:paraId="7FBDB178" w14:textId="77777777"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До Комісії надійшла заява </w:t>
      </w:r>
      <w:proofErr w:type="spellStart"/>
      <w:r w:rsidRPr="00C81F80">
        <w:rPr>
          <w:rFonts w:ascii="Times New Roman" w:eastAsia="Times New Roman" w:hAnsi="Times New Roman" w:cs="Times New Roman"/>
          <w:sz w:val="24"/>
          <w:szCs w:val="24"/>
          <w:lang w:val="uk-UA"/>
        </w:rPr>
        <w:t>Фігурського</w:t>
      </w:r>
      <w:proofErr w:type="spellEnd"/>
      <w:r w:rsidRPr="00C81F80">
        <w:rPr>
          <w:rFonts w:ascii="Times New Roman" w:eastAsia="Times New Roman" w:hAnsi="Times New Roman" w:cs="Times New Roman"/>
          <w:sz w:val="24"/>
          <w:szCs w:val="24"/>
          <w:lang w:val="uk-UA"/>
        </w:rPr>
        <w:t xml:space="preserve"> В.М. про намір претендувати на посаду судді Львівського апеляційного суду.</w:t>
      </w:r>
    </w:p>
    <w:p w14:paraId="2B4E3E02" w14:textId="1B236EEB"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Відповідно до протоколу повторного розподілу між членами Комісії доповідачем у справі кандидата на посаду судді апеляційного загального суду </w:t>
      </w:r>
      <w:proofErr w:type="spellStart"/>
      <w:r w:rsidRPr="00C81F80">
        <w:rPr>
          <w:rFonts w:ascii="Times New Roman" w:eastAsia="Times New Roman" w:hAnsi="Times New Roman" w:cs="Times New Roman"/>
          <w:sz w:val="24"/>
          <w:szCs w:val="24"/>
          <w:lang w:val="uk-UA"/>
        </w:rPr>
        <w:t>Фігурського</w:t>
      </w:r>
      <w:proofErr w:type="spellEnd"/>
      <w:r w:rsidRPr="00C81F80">
        <w:rPr>
          <w:rFonts w:ascii="Times New Roman" w:eastAsia="Times New Roman" w:hAnsi="Times New Roman" w:cs="Times New Roman"/>
          <w:sz w:val="24"/>
          <w:szCs w:val="24"/>
          <w:lang w:val="uk-UA"/>
        </w:rPr>
        <w:t> В.М. визначено члена Комісії Пасічника А.В.</w:t>
      </w:r>
    </w:p>
    <w:p w14:paraId="73AD9E7A" w14:textId="77777777"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Комісія звернулась до кандидатів на посади суддів в апеляційних загальних судах з пропозицією надати для долучення до досьє та оцінювання під час співбесіди пояснення та докази (за наявності), які, на думку кандидата, підтверджують його відповідність зазначеним критеріям особистої та соціальної компетентності. Водночас увагу кандидатів було </w:t>
      </w:r>
      <w:proofErr w:type="spellStart"/>
      <w:r w:rsidRPr="00C81F80">
        <w:rPr>
          <w:rFonts w:ascii="Times New Roman" w:eastAsia="Times New Roman" w:hAnsi="Times New Roman" w:cs="Times New Roman"/>
          <w:sz w:val="24"/>
          <w:szCs w:val="24"/>
          <w:lang w:val="uk-UA"/>
        </w:rPr>
        <w:t>звернуто</w:t>
      </w:r>
      <w:proofErr w:type="spellEnd"/>
      <w:r w:rsidRPr="00C81F80">
        <w:rPr>
          <w:rFonts w:ascii="Times New Roman" w:eastAsia="Times New Roman" w:hAnsi="Times New Roman" w:cs="Times New Roman"/>
          <w:sz w:val="24"/>
          <w:szCs w:val="24"/>
          <w:lang w:val="uk-UA"/>
        </w:rPr>
        <w:t xml:space="preserve"> на пункт 5.6 розділу 5 Положення про кваліфікаційне оцінювання, яким визначено вагу критеріїв та показників під час кваліфікаційного оцінювання: особиста компетентність – 50 балів (рішучість та відповідальність – 25 балів, безперервний розвиток – 25 балів) та соціальна компетентність – 50 балів (ефективна комунікація – 12,5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ефективна взаємодія – 12,5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стійкість мотивації – 12,5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xml:space="preserve">, емоційна стійкість – 12,5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w:t>
      </w:r>
    </w:p>
    <w:p w14:paraId="66A5A0A9" w14:textId="045BCABC"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bookmarkStart w:id="1" w:name="_heading=h.qd9rcb2s0km" w:colFirst="0" w:colLast="0"/>
      <w:bookmarkEnd w:id="1"/>
      <w:r w:rsidRPr="00C81F80">
        <w:rPr>
          <w:rFonts w:ascii="Times New Roman" w:eastAsia="Times New Roman" w:hAnsi="Times New Roman" w:cs="Times New Roman"/>
          <w:sz w:val="24"/>
          <w:szCs w:val="24"/>
          <w:lang w:val="uk-UA"/>
        </w:rPr>
        <w:t xml:space="preserve">До Комісії 19 серпня 2025 року надійшли пояснення та докази від кандидата </w:t>
      </w:r>
      <w:proofErr w:type="spellStart"/>
      <w:r w:rsidRPr="00C81F80">
        <w:rPr>
          <w:rFonts w:ascii="Times New Roman" w:eastAsia="Times New Roman" w:hAnsi="Times New Roman" w:cs="Times New Roman"/>
          <w:sz w:val="24"/>
          <w:szCs w:val="24"/>
          <w:lang w:val="uk-UA"/>
        </w:rPr>
        <w:t>Фігурського</w:t>
      </w:r>
      <w:proofErr w:type="spellEnd"/>
      <w:r w:rsidRPr="00C81F80">
        <w:rPr>
          <w:rFonts w:ascii="Times New Roman" w:eastAsia="Times New Roman" w:hAnsi="Times New Roman" w:cs="Times New Roman"/>
          <w:sz w:val="24"/>
          <w:szCs w:val="24"/>
          <w:lang w:val="uk-UA"/>
        </w:rPr>
        <w:t xml:space="preserve"> В.М. У своїх поясненнях кандидат навів інформацію, яка, на його думку, підтверджує відповідність показникам критерію особистої компетентності: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Рішучість та відповідальність</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Безперервний розвиток</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та показникам критерію соціальної компетентності: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Ефективна комунікація</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Ефективна взаємодія</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Стійкість мотивації</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Емоційна стійкість</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w:t>
      </w:r>
    </w:p>
    <w:p w14:paraId="7B11546C" w14:textId="77777777"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До Комісії 10 березня 2026 року надійшов висновок про невідповідність кандидата на посаду судді критеріям доброчесності та професійної етики, затверджений Громадською радою доброчесності (далі – ГРД) 07 березня 2026 року.</w:t>
      </w:r>
    </w:p>
    <w:p w14:paraId="62E0BC0D" w14:textId="77777777"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До Комісії 23 березня 2026 року надійшли пояснення кандидата щодо обставин, зазначених у цьому висновку. У вказаних документах повідомлено таке.</w:t>
      </w:r>
    </w:p>
    <w:p w14:paraId="629B32A3" w14:textId="052FE66F"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У пункті 1.1 висновку ГРД зазначено, що у розділі 11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Доходи, у тому числі подарунки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декларації особи, уповноваженої на виконання функцій держави або місцевого </w:t>
      </w:r>
      <w:r w:rsidRPr="00C81F80">
        <w:rPr>
          <w:rFonts w:ascii="Times New Roman" w:eastAsia="Times New Roman" w:hAnsi="Times New Roman" w:cs="Times New Roman"/>
          <w:sz w:val="24"/>
          <w:szCs w:val="24"/>
          <w:lang w:val="uk-UA"/>
        </w:rPr>
        <w:lastRenderedPageBreak/>
        <w:t>самоврядування (далі — майнова декларація), за 2023</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рік відображено отримання доходу кандидатом у вигляді повернення позики від третьої особи в розмірі 1 096 800 грн.</w:t>
      </w:r>
    </w:p>
    <w:p w14:paraId="76F270FA" w14:textId="5AEBE959"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Водночас у майнових деклараціях кандидата за попередні звітні періоди відсутні будь-які відомості про надання ним позики зазначеній особі. З огляду на це неможливо встановити ані момент виникнення відповідного правочину, ані факт реального вибуття грошових коштів із володіння кандидата в попередні роки.</w:t>
      </w:r>
    </w:p>
    <w:p w14:paraId="4DE517E3" w14:textId="1D6CFEEF"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Кандидат надав пояснення, що після смерті його батька у 2020 році виявлені грошові кошти, орієнтовна сума яких становила в еквіваленті близько 136 000 </w:t>
      </w:r>
      <w:proofErr w:type="spellStart"/>
      <w:r w:rsidRPr="00C81F80">
        <w:rPr>
          <w:rFonts w:ascii="Times New Roman" w:eastAsia="Times New Roman" w:hAnsi="Times New Roman" w:cs="Times New Roman"/>
          <w:sz w:val="24"/>
          <w:szCs w:val="24"/>
          <w:lang w:val="uk-UA"/>
        </w:rPr>
        <w:t>дол</w:t>
      </w:r>
      <w:proofErr w:type="spellEnd"/>
      <w:r w:rsidRPr="00C81F80">
        <w:rPr>
          <w:rFonts w:ascii="Times New Roman" w:eastAsia="Times New Roman" w:hAnsi="Times New Roman" w:cs="Times New Roman"/>
          <w:sz w:val="24"/>
          <w:szCs w:val="24"/>
          <w:lang w:val="uk-UA"/>
        </w:rPr>
        <w:t>. США. Зазначені грошові кошти не були включені нотаріусом до складу спадкового майна через відсутність підтвердження приналежності цих коштів померлому, водночас кандидат вважає ці кошти успадкованими. Саме частина цих готівкових коштів і була використана кандидатом для надання 15 вересня 2020 року зазначеної позики третій особі.</w:t>
      </w:r>
    </w:p>
    <w:p w14:paraId="68D23D0C" w14:textId="411DD9B9"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Кандидат повідомив, що 15 вересня 2020 року між ним та третьою особою було укладено розписку про надання позики в розмірі 30 000 </w:t>
      </w:r>
      <w:proofErr w:type="spellStart"/>
      <w:r w:rsidRPr="00C81F80">
        <w:rPr>
          <w:rFonts w:ascii="Times New Roman" w:eastAsia="Times New Roman" w:hAnsi="Times New Roman" w:cs="Times New Roman"/>
          <w:sz w:val="24"/>
          <w:szCs w:val="24"/>
          <w:lang w:val="uk-UA"/>
        </w:rPr>
        <w:t>дол</w:t>
      </w:r>
      <w:proofErr w:type="spellEnd"/>
      <w:r w:rsidRPr="00C81F80">
        <w:rPr>
          <w:rFonts w:ascii="Times New Roman" w:eastAsia="Times New Roman" w:hAnsi="Times New Roman" w:cs="Times New Roman"/>
          <w:sz w:val="24"/>
          <w:szCs w:val="24"/>
          <w:lang w:val="uk-UA"/>
        </w:rPr>
        <w:t>. США.</w:t>
      </w:r>
    </w:p>
    <w:p w14:paraId="647CF08A" w14:textId="5DCD15BB"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Станом на кінець 2021 року позика повернена не була. Після спливу визначеного в розписці строку повернення боржник на зв’язок не виходила, засоби зв’язку були недоступні. Кандидат вважав, що повернення коштів є вкрай малоймовірним.</w:t>
      </w:r>
    </w:p>
    <w:p w14:paraId="2824CFA7" w14:textId="77777777"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Кандидат також пояснив, що під час заповнення декларації за 2022 рік він керувався тим, що строк зобов’язання сплив 01 грудня 2021 року, тобто не поширювався на 2022 рік. Через відсутність ознак чи підтвердження наміру третьої особи повернути кошти кандидат вважав, що зобов’язання не має реального характеру станом на кінець звітного 2022 року.</w:t>
      </w:r>
    </w:p>
    <w:p w14:paraId="273EF444" w14:textId="596919B8"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Проте 15 березня 2023 року позика була повернена в повному обсязі. Однак під час заповнення та подання 30 грудня 2023 року майнової декларації за 2022 рік кандидат був обізнаний, що зазначене зобов’язання було виконане. Кандидат дійшов висновку, що зобов’язання також не існувало на момент подання майнової декларації за 2022 рік.</w:t>
      </w:r>
    </w:p>
    <w:p w14:paraId="352D89D4" w14:textId="77777777"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Додатково кандидат зазначив, що на момент заповнення декларації він не мав фізичного доступу до розписки та інших документів, які перебували за межами України разом із сім’єю з міркувань безпеки. Водночас у декларації за 2023 рік ним відображено дохід від повернення позики у встановленому законом порядку, що, на думку кандидата, підтверджує відсутність будь-якого наміру приховати факт існування відповідного правочину чи отримання грошових коштів.</w:t>
      </w:r>
    </w:p>
    <w:p w14:paraId="2F0D5B8A" w14:textId="7785D55C"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У пункті 1.2 свого висновку ГРД зазначила, що відповідно до майнової декларації за 2022 рік кандидат задекларував право власності на легковий автомобіль марки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SKODA</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модель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KODIAQ</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2019 року випуску, з датою набуття права 20 листопада 2019 року. Вартість транспортного засобу в декларації визначена як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не відомо</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w:t>
      </w:r>
    </w:p>
    <w:p w14:paraId="2E7D8896" w14:textId="2CEC6440"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Кандидат надав пояснення, що він отримав у дар цей автомобіль від своєї матері на підставі нотаріально посвідченого договору дарування.</w:t>
      </w:r>
    </w:p>
    <w:p w14:paraId="20EDB8F6" w14:textId="4D30C343"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Указаний транспортний засіб був придбаний матір’ю за її особисті заощадження. Кандидат не був стороною договору купівлі-продажу цього автомобіля, не здійснював оплати та не володів достовірною інформацією про фактичну суму його придбання.</w:t>
      </w:r>
    </w:p>
    <w:p w14:paraId="5ADD805E" w14:textId="77777777"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На момент подання декларації за 2022 рік оригінал договору дарування та інші документи перебували разом із членами його сім’ї за межами України з міркувань їх збереження. Доступу до документів він фактично не мав.</w:t>
      </w:r>
    </w:p>
    <w:p w14:paraId="7E928F87" w14:textId="629FE3BB"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У пункті 1.3 висновку ГРД зазначено, що відповідно до майнової декларації за 2018 рік кандидат 20 січня 2018 року набув право власності на автомобіль </w:t>
      </w:r>
      <w:r w:rsidR="007A1CAA" w:rsidRPr="00C81F80">
        <w:rPr>
          <w:rFonts w:ascii="Times New Roman" w:eastAsia="Times New Roman" w:hAnsi="Times New Roman" w:cs="Times New Roman"/>
          <w:sz w:val="24"/>
          <w:szCs w:val="24"/>
          <w:lang w:val="uk-UA"/>
        </w:rPr>
        <w:t>«</w:t>
      </w:r>
      <w:proofErr w:type="spellStart"/>
      <w:r w:rsidRPr="00C81F80">
        <w:rPr>
          <w:rFonts w:ascii="Times New Roman" w:eastAsia="Times New Roman" w:hAnsi="Times New Roman" w:cs="Times New Roman"/>
          <w:sz w:val="24"/>
          <w:szCs w:val="24"/>
          <w:lang w:val="uk-UA"/>
        </w:rPr>
        <w:t>Toyota</w:t>
      </w:r>
      <w:proofErr w:type="spellEnd"/>
      <w:r w:rsidRPr="00C81F80">
        <w:rPr>
          <w:rFonts w:ascii="Times New Roman" w:eastAsia="Times New Roman" w:hAnsi="Times New Roman" w:cs="Times New Roman"/>
          <w:sz w:val="24"/>
          <w:szCs w:val="24"/>
          <w:lang w:val="uk-UA"/>
        </w:rPr>
        <w:t xml:space="preserve"> </w:t>
      </w:r>
      <w:proofErr w:type="spellStart"/>
      <w:r w:rsidRPr="00C81F80">
        <w:rPr>
          <w:rFonts w:ascii="Times New Roman" w:eastAsia="Times New Roman" w:hAnsi="Times New Roman" w:cs="Times New Roman"/>
          <w:sz w:val="24"/>
          <w:szCs w:val="24"/>
          <w:lang w:val="uk-UA"/>
        </w:rPr>
        <w:t>Camry</w:t>
      </w:r>
      <w:proofErr w:type="spellEnd"/>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2017 року випуску. Водночас у майновій декларації дружини кандидата за 2017 рік не вказано жодних коштів у розділі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Грошові активи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Згідно з майновою декларацією кандидата за 2022 рік це авто було продано у 2022 році за 941 500 грн.</w:t>
      </w:r>
    </w:p>
    <w:p w14:paraId="57993822" w14:textId="3B562D4C"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За 2018 рік задекларовані доходи кандидата і його дружини </w:t>
      </w:r>
      <w:r w:rsidR="00E25812" w:rsidRPr="00C81F80">
        <w:rPr>
          <w:rFonts w:ascii="Times New Roman" w:eastAsia="Times New Roman" w:hAnsi="Times New Roman" w:cs="Times New Roman"/>
          <w:sz w:val="24"/>
          <w:szCs w:val="24"/>
          <w:lang w:val="uk-UA"/>
        </w:rPr>
        <w:t>становил</w:t>
      </w:r>
      <w:r w:rsidRPr="00C81F80">
        <w:rPr>
          <w:rFonts w:ascii="Times New Roman" w:eastAsia="Times New Roman" w:hAnsi="Times New Roman" w:cs="Times New Roman"/>
          <w:sz w:val="24"/>
          <w:szCs w:val="24"/>
          <w:lang w:val="uk-UA"/>
        </w:rPr>
        <w:t>и 226</w:t>
      </w:r>
      <w:r w:rsidR="00E25812"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тис.</w:t>
      </w:r>
      <w:r w:rsidR="00E25812"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гр</w:t>
      </w:r>
      <w:r w:rsidR="00E25812" w:rsidRPr="00C81F80">
        <w:rPr>
          <w:rFonts w:ascii="Times New Roman" w:eastAsia="Times New Roman" w:hAnsi="Times New Roman" w:cs="Times New Roman"/>
          <w:sz w:val="24"/>
          <w:szCs w:val="24"/>
          <w:lang w:val="uk-UA"/>
        </w:rPr>
        <w:t>н</w:t>
      </w:r>
      <w:r w:rsidRPr="00C81F80">
        <w:rPr>
          <w:rFonts w:ascii="Times New Roman" w:eastAsia="Times New Roman" w:hAnsi="Times New Roman" w:cs="Times New Roman"/>
          <w:sz w:val="24"/>
          <w:szCs w:val="24"/>
          <w:lang w:val="uk-UA"/>
        </w:rPr>
        <w:t xml:space="preserve"> до оподаткування на родину з дитиною.</w:t>
      </w:r>
    </w:p>
    <w:p w14:paraId="2C0B6790" w14:textId="31E35694"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lastRenderedPageBreak/>
        <w:t xml:space="preserve">У майновій декларації дружини кандидата за 2019 рік у розділі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Грошові активи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відомості відсутні, а задекларовані доходи становлять 178 тис. гривень за рік. Водночас у майновій декларації кандидата за 2022 рік зазначені відомості про набуття права власності на автомобілі: </w:t>
      </w:r>
      <w:proofErr w:type="spellStart"/>
      <w:r w:rsidR="00E25812" w:rsidRPr="00C81F80">
        <w:rPr>
          <w:rFonts w:ascii="Times New Roman" w:eastAsia="Times New Roman" w:hAnsi="Times New Roman" w:cs="Times New Roman"/>
          <w:sz w:val="24"/>
          <w:szCs w:val="24"/>
          <w:lang w:val="uk-UA"/>
        </w:rPr>
        <w:t>Skoda</w:t>
      </w:r>
      <w:proofErr w:type="spellEnd"/>
      <w:r w:rsidR="00E25812" w:rsidRPr="00C81F80">
        <w:rPr>
          <w:rFonts w:ascii="Times New Roman" w:eastAsia="Times New Roman" w:hAnsi="Times New Roman" w:cs="Times New Roman"/>
          <w:sz w:val="24"/>
          <w:szCs w:val="24"/>
          <w:lang w:val="uk-UA"/>
        </w:rPr>
        <w:t xml:space="preserve"> </w:t>
      </w:r>
      <w:proofErr w:type="spellStart"/>
      <w:r w:rsidR="00E25812" w:rsidRPr="00C81F80">
        <w:rPr>
          <w:rFonts w:ascii="Times New Roman" w:eastAsia="Times New Roman" w:hAnsi="Times New Roman" w:cs="Times New Roman"/>
          <w:sz w:val="24"/>
          <w:szCs w:val="24"/>
          <w:lang w:val="uk-UA"/>
        </w:rPr>
        <w:t>Kodiaq</w:t>
      </w:r>
      <w:proofErr w:type="spellEnd"/>
      <w:r w:rsidRPr="00C81F80">
        <w:rPr>
          <w:rFonts w:ascii="Times New Roman" w:eastAsia="Times New Roman" w:hAnsi="Times New Roman" w:cs="Times New Roman"/>
          <w:sz w:val="24"/>
          <w:szCs w:val="24"/>
          <w:lang w:val="uk-UA"/>
        </w:rPr>
        <w:t xml:space="preserve"> 2019 року (дата набуття права – 20 листопада 2019 року, вартість не вказана); BMW 540i 2019 року випуску (дата набуття права – 26 лютого 2021 року, вартість не вказана); BMW IX3 2021 року випуску (дата набуття права – 14 травня 2022 року, вартість – 1 789 217 грн).</w:t>
      </w:r>
    </w:p>
    <w:p w14:paraId="4C90D8C7" w14:textId="283EB4FD"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ГРД дійшла висновку, що різниця між вартістю автомобіля BMW IX3 2021 </w:t>
      </w:r>
      <w:r w:rsidRPr="00C81F80">
        <w:rPr>
          <w:rFonts w:ascii="Times New Roman" w:eastAsia="Times New Roman" w:hAnsi="Times New Roman" w:cs="Times New Roman"/>
          <w:spacing w:val="6"/>
          <w:sz w:val="24"/>
          <w:szCs w:val="24"/>
          <w:lang w:val="uk-UA"/>
        </w:rPr>
        <w:t>року випуску, придбаного у травні 2022</w:t>
      </w:r>
      <w:r w:rsidR="00E25812" w:rsidRPr="00C81F80">
        <w:rPr>
          <w:rFonts w:ascii="Times New Roman" w:eastAsia="Times New Roman" w:hAnsi="Times New Roman" w:cs="Times New Roman"/>
          <w:spacing w:val="6"/>
          <w:sz w:val="24"/>
          <w:szCs w:val="24"/>
          <w:lang w:val="uk-UA"/>
        </w:rPr>
        <w:t xml:space="preserve"> року</w:t>
      </w:r>
      <w:r w:rsidRPr="00C81F80">
        <w:rPr>
          <w:rFonts w:ascii="Times New Roman" w:eastAsia="Times New Roman" w:hAnsi="Times New Roman" w:cs="Times New Roman"/>
          <w:spacing w:val="6"/>
          <w:sz w:val="24"/>
          <w:szCs w:val="24"/>
          <w:lang w:val="uk-UA"/>
        </w:rPr>
        <w:t xml:space="preserve">, і офіційними доходами за цей рік </w:t>
      </w:r>
      <w:r w:rsidR="00E25812" w:rsidRPr="00C81F80">
        <w:rPr>
          <w:rFonts w:ascii="Times New Roman" w:eastAsia="Times New Roman" w:hAnsi="Times New Roman" w:cs="Times New Roman"/>
          <w:spacing w:val="6"/>
          <w:sz w:val="24"/>
          <w:szCs w:val="24"/>
          <w:lang w:val="uk-UA"/>
        </w:rPr>
        <w:t>–</w:t>
      </w:r>
      <w:r w:rsidR="00E25812" w:rsidRPr="00C81F80">
        <w:rPr>
          <w:rFonts w:ascii="Times New Roman" w:eastAsia="Times New Roman" w:hAnsi="Times New Roman" w:cs="Times New Roman"/>
          <w:sz w:val="24"/>
          <w:szCs w:val="24"/>
          <w:lang w:val="uk-UA"/>
        </w:rPr>
        <w:t xml:space="preserve"> </w:t>
      </w:r>
      <w:r w:rsidRPr="00C81F80">
        <w:rPr>
          <w:rFonts w:ascii="Times New Roman" w:eastAsia="Times New Roman" w:hAnsi="Times New Roman" w:cs="Times New Roman"/>
          <w:sz w:val="24"/>
          <w:szCs w:val="24"/>
          <w:lang w:val="uk-UA"/>
        </w:rPr>
        <w:t>614</w:t>
      </w:r>
      <w:r w:rsidR="00E25812"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000 </w:t>
      </w:r>
      <w:r w:rsidR="00E25812"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гр</w:t>
      </w:r>
      <w:r w:rsidR="00E25812" w:rsidRPr="00C81F80">
        <w:rPr>
          <w:rFonts w:ascii="Times New Roman" w:eastAsia="Times New Roman" w:hAnsi="Times New Roman" w:cs="Times New Roman"/>
          <w:sz w:val="24"/>
          <w:szCs w:val="24"/>
          <w:lang w:val="uk-UA"/>
        </w:rPr>
        <w:t>н</w:t>
      </w:r>
      <w:r w:rsidRPr="00C81F80">
        <w:rPr>
          <w:rFonts w:ascii="Times New Roman" w:eastAsia="Times New Roman" w:hAnsi="Times New Roman" w:cs="Times New Roman"/>
          <w:sz w:val="24"/>
          <w:szCs w:val="24"/>
          <w:lang w:val="uk-UA"/>
        </w:rPr>
        <w:t>.</w:t>
      </w:r>
    </w:p>
    <w:p w14:paraId="6BD91F7C" w14:textId="0BE91C35"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Також ГРД зазначила, що </w:t>
      </w:r>
      <w:r w:rsidR="00E25812"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розділі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Грошові активи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майнової декларації кандидата за 2022 рік відомості відсутні. Водночас у майновій декларації за 2023 рік кандидат зазначив про набуття права власності на автомобіль VOLKSVAGEN TOUAREG вартістю 2</w:t>
      </w:r>
      <w:r w:rsidR="00E25812"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6</w:t>
      </w:r>
      <w:r w:rsidR="00E25812" w:rsidRPr="00C81F80">
        <w:rPr>
          <w:rFonts w:ascii="Times New Roman" w:eastAsia="Times New Roman" w:hAnsi="Times New Roman" w:cs="Times New Roman"/>
          <w:sz w:val="24"/>
          <w:szCs w:val="24"/>
          <w:lang w:val="uk-UA"/>
        </w:rPr>
        <w:t xml:space="preserve">00 000 </w:t>
      </w:r>
      <w:r w:rsidRPr="00C81F80">
        <w:rPr>
          <w:rFonts w:ascii="Times New Roman" w:eastAsia="Times New Roman" w:hAnsi="Times New Roman" w:cs="Times New Roman"/>
          <w:sz w:val="24"/>
          <w:szCs w:val="24"/>
          <w:lang w:val="uk-UA"/>
        </w:rPr>
        <w:t>гр</w:t>
      </w:r>
      <w:r w:rsidR="00E25812" w:rsidRPr="00C81F80">
        <w:rPr>
          <w:rFonts w:ascii="Times New Roman" w:eastAsia="Times New Roman" w:hAnsi="Times New Roman" w:cs="Times New Roman"/>
          <w:sz w:val="24"/>
          <w:szCs w:val="24"/>
          <w:lang w:val="uk-UA"/>
        </w:rPr>
        <w:t>н</w:t>
      </w:r>
      <w:r w:rsidRPr="00C81F80">
        <w:rPr>
          <w:rFonts w:ascii="Times New Roman" w:eastAsia="Times New Roman" w:hAnsi="Times New Roman" w:cs="Times New Roman"/>
          <w:sz w:val="24"/>
          <w:szCs w:val="24"/>
          <w:lang w:val="uk-UA"/>
        </w:rPr>
        <w:t xml:space="preserve">. Доходи кандидата: 237 тис. грн зарплатні, 1 млн грн від повернення позики та 1,4 млн грн від продажу авто </w:t>
      </w:r>
      <w:bookmarkStart w:id="2" w:name="_Hlk233633107"/>
      <w:proofErr w:type="spellStart"/>
      <w:r w:rsidRPr="00C81F80">
        <w:rPr>
          <w:rFonts w:ascii="Times New Roman" w:eastAsia="Times New Roman" w:hAnsi="Times New Roman" w:cs="Times New Roman"/>
          <w:sz w:val="24"/>
          <w:szCs w:val="24"/>
          <w:lang w:val="uk-UA"/>
        </w:rPr>
        <w:t>Skoda</w:t>
      </w:r>
      <w:proofErr w:type="spellEnd"/>
      <w:r w:rsidRPr="00C81F80">
        <w:rPr>
          <w:rFonts w:ascii="Times New Roman" w:eastAsia="Times New Roman" w:hAnsi="Times New Roman" w:cs="Times New Roman"/>
          <w:sz w:val="24"/>
          <w:szCs w:val="24"/>
          <w:lang w:val="uk-UA"/>
        </w:rPr>
        <w:t xml:space="preserve"> </w:t>
      </w:r>
      <w:proofErr w:type="spellStart"/>
      <w:r w:rsidRPr="00C81F80">
        <w:rPr>
          <w:rFonts w:ascii="Times New Roman" w:eastAsia="Times New Roman" w:hAnsi="Times New Roman" w:cs="Times New Roman"/>
          <w:sz w:val="24"/>
          <w:szCs w:val="24"/>
          <w:lang w:val="uk-UA"/>
        </w:rPr>
        <w:t>Kodiaq</w:t>
      </w:r>
      <w:bookmarkEnd w:id="2"/>
      <w:proofErr w:type="spellEnd"/>
      <w:r w:rsidRPr="00C81F80">
        <w:rPr>
          <w:rFonts w:ascii="Times New Roman" w:eastAsia="Times New Roman" w:hAnsi="Times New Roman" w:cs="Times New Roman"/>
          <w:sz w:val="24"/>
          <w:szCs w:val="24"/>
          <w:lang w:val="uk-UA"/>
        </w:rPr>
        <w:t>.</w:t>
      </w:r>
    </w:p>
    <w:p w14:paraId="0399C60C" w14:textId="6293860F"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Кандидат надав письмові пояснення, що автомобіль </w:t>
      </w:r>
      <w:proofErr w:type="spellStart"/>
      <w:r w:rsidRPr="00C81F80">
        <w:rPr>
          <w:rFonts w:ascii="Times New Roman" w:eastAsia="Times New Roman" w:hAnsi="Times New Roman" w:cs="Times New Roman"/>
          <w:sz w:val="24"/>
          <w:szCs w:val="24"/>
          <w:lang w:val="uk-UA"/>
        </w:rPr>
        <w:t>Toyota</w:t>
      </w:r>
      <w:proofErr w:type="spellEnd"/>
      <w:r w:rsidRPr="00C81F80">
        <w:rPr>
          <w:rFonts w:ascii="Times New Roman" w:eastAsia="Times New Roman" w:hAnsi="Times New Roman" w:cs="Times New Roman"/>
          <w:sz w:val="24"/>
          <w:szCs w:val="24"/>
          <w:lang w:val="uk-UA"/>
        </w:rPr>
        <w:t xml:space="preserve"> </w:t>
      </w:r>
      <w:proofErr w:type="spellStart"/>
      <w:r w:rsidRPr="00C81F80">
        <w:rPr>
          <w:rFonts w:ascii="Times New Roman" w:eastAsia="Times New Roman" w:hAnsi="Times New Roman" w:cs="Times New Roman"/>
          <w:sz w:val="24"/>
          <w:szCs w:val="24"/>
          <w:lang w:val="uk-UA"/>
        </w:rPr>
        <w:t>Camry</w:t>
      </w:r>
      <w:proofErr w:type="spellEnd"/>
      <w:r w:rsidRPr="00C81F80">
        <w:rPr>
          <w:rFonts w:ascii="Times New Roman" w:eastAsia="Times New Roman" w:hAnsi="Times New Roman" w:cs="Times New Roman"/>
          <w:sz w:val="24"/>
          <w:szCs w:val="24"/>
          <w:lang w:val="uk-UA"/>
        </w:rPr>
        <w:t xml:space="preserve"> 2017 року випуску набутий ним 20 січня 2018 року. Водночас у висновку ГРД досліджено доходи сім’ї кандидата за 2018 рік.</w:t>
      </w:r>
    </w:p>
    <w:p w14:paraId="3D4F6059" w14:textId="3D711774"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Зазначений автомобіль придбаний кандидатом на умовах безвідсоткового </w:t>
      </w:r>
      <w:proofErr w:type="spellStart"/>
      <w:r w:rsidRPr="00C81F80">
        <w:rPr>
          <w:rFonts w:ascii="Times New Roman" w:eastAsia="Times New Roman" w:hAnsi="Times New Roman" w:cs="Times New Roman"/>
          <w:sz w:val="24"/>
          <w:szCs w:val="24"/>
          <w:lang w:val="uk-UA"/>
        </w:rPr>
        <w:t>розтермінування</w:t>
      </w:r>
      <w:proofErr w:type="spellEnd"/>
      <w:r w:rsidRPr="00C81F80">
        <w:rPr>
          <w:rFonts w:ascii="Times New Roman" w:eastAsia="Times New Roman" w:hAnsi="Times New Roman" w:cs="Times New Roman"/>
          <w:sz w:val="24"/>
          <w:szCs w:val="24"/>
          <w:lang w:val="uk-UA"/>
        </w:rPr>
        <w:t xml:space="preserve"> відповідно до договору купівлі-продажу від 19 січня 2018 року. Загальна вартість автомобіля становила 1 003 480 грн, з яких перший платіж у розмірі 852 958 грн підлягав сплаті протягом трьох робочих днів з моменту повідомлення про готовність товару до передачі, а решта 150 522 грн – до 31 липня 2018 року. Повне погашення вартості автомобіля було здійснено кандидатом у 2018 році в межах строків, визначених договором.</w:t>
      </w:r>
    </w:p>
    <w:p w14:paraId="293013B2" w14:textId="55E2CADB"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Джерела формування коштів для придбання автомобіля </w:t>
      </w:r>
      <w:proofErr w:type="spellStart"/>
      <w:r w:rsidRPr="00C81F80">
        <w:rPr>
          <w:rFonts w:ascii="Times New Roman" w:eastAsia="Times New Roman" w:hAnsi="Times New Roman" w:cs="Times New Roman"/>
          <w:sz w:val="24"/>
          <w:szCs w:val="24"/>
          <w:lang w:val="uk-UA"/>
        </w:rPr>
        <w:t>Toyota</w:t>
      </w:r>
      <w:proofErr w:type="spellEnd"/>
      <w:r w:rsidRPr="00C81F80">
        <w:rPr>
          <w:rFonts w:ascii="Times New Roman" w:eastAsia="Times New Roman" w:hAnsi="Times New Roman" w:cs="Times New Roman"/>
          <w:sz w:val="24"/>
          <w:szCs w:val="24"/>
          <w:lang w:val="uk-UA"/>
        </w:rPr>
        <w:t xml:space="preserve"> </w:t>
      </w:r>
      <w:proofErr w:type="spellStart"/>
      <w:r w:rsidRPr="00C81F80">
        <w:rPr>
          <w:rFonts w:ascii="Times New Roman" w:eastAsia="Times New Roman" w:hAnsi="Times New Roman" w:cs="Times New Roman"/>
          <w:sz w:val="24"/>
          <w:szCs w:val="24"/>
          <w:lang w:val="uk-UA"/>
        </w:rPr>
        <w:t>Camry</w:t>
      </w:r>
      <w:proofErr w:type="spellEnd"/>
      <w:r w:rsidRPr="00C81F80">
        <w:rPr>
          <w:rFonts w:ascii="Times New Roman" w:eastAsia="Times New Roman" w:hAnsi="Times New Roman" w:cs="Times New Roman"/>
          <w:sz w:val="24"/>
          <w:szCs w:val="24"/>
          <w:lang w:val="uk-UA"/>
        </w:rPr>
        <w:t xml:space="preserve"> були доходи від співпраці з АТ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Кредобанк</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за цивільно-правовими договорами: за 2015 рік – 248</w:t>
      </w:r>
      <w:r w:rsidR="00E25812"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750 грн; за 2017 рік – 306 622,50 грн; за 2018 рік – 123 000 грн. Зазначені доходи кандидат одразу після їх отримання конвертував у долари США. Так, у 2015 році отримані 248 750 грн були конвертовані за середньорічним курсом НБУ 21,8447 грн за 1 </w:t>
      </w:r>
      <w:proofErr w:type="spellStart"/>
      <w:r w:rsidRPr="00C81F80">
        <w:rPr>
          <w:rFonts w:ascii="Times New Roman" w:eastAsia="Times New Roman" w:hAnsi="Times New Roman" w:cs="Times New Roman"/>
          <w:sz w:val="24"/>
          <w:szCs w:val="24"/>
          <w:lang w:val="uk-UA"/>
        </w:rPr>
        <w:t>до</w:t>
      </w:r>
      <w:r w:rsidR="00E25812" w:rsidRPr="00C81F80">
        <w:rPr>
          <w:rFonts w:ascii="Times New Roman" w:eastAsia="Times New Roman" w:hAnsi="Times New Roman" w:cs="Times New Roman"/>
          <w:sz w:val="24"/>
          <w:szCs w:val="24"/>
          <w:lang w:val="uk-UA"/>
        </w:rPr>
        <w:t>л</w:t>
      </w:r>
      <w:proofErr w:type="spellEnd"/>
      <w:r w:rsidR="00E25812"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 що становить орієнтовно 11 390 </w:t>
      </w:r>
      <w:proofErr w:type="spellStart"/>
      <w:r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  у 2017 році отримані 306 622,50 грн були конвертовані за середньорічним курсом НБУ 26,5966 грн за 1 </w:t>
      </w:r>
      <w:proofErr w:type="spellStart"/>
      <w:r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 що становить орієнтовно 11</w:t>
      </w:r>
      <w:r w:rsidR="00E25812"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530</w:t>
      </w:r>
      <w:r w:rsidR="00E25812" w:rsidRPr="00C81F80">
        <w:rPr>
          <w:rFonts w:ascii="Times New Roman" w:eastAsia="Times New Roman" w:hAnsi="Times New Roman" w:cs="Times New Roman"/>
          <w:sz w:val="24"/>
          <w:szCs w:val="24"/>
          <w:lang w:val="uk-UA"/>
        </w:rPr>
        <w:t> </w:t>
      </w:r>
      <w:proofErr w:type="spellStart"/>
      <w:r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США. Таким чином, загальний обсяг сформованих валютних заощаджень становив орієнтовно 22 920 </w:t>
      </w:r>
      <w:proofErr w:type="spellStart"/>
      <w:r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w:t>
      </w:r>
    </w:p>
    <w:p w14:paraId="34705394" w14:textId="17E8F71D"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Упродовж 2015–2017 років кандидат формував заощадження зі своєї заробітної плати. Кандидат зазначив, що ним було </w:t>
      </w:r>
      <w:proofErr w:type="spellStart"/>
      <w:r w:rsidRPr="00C81F80">
        <w:rPr>
          <w:rFonts w:ascii="Times New Roman" w:eastAsia="Times New Roman" w:hAnsi="Times New Roman" w:cs="Times New Roman"/>
          <w:sz w:val="24"/>
          <w:szCs w:val="24"/>
          <w:lang w:val="uk-UA"/>
        </w:rPr>
        <w:t>заощаджено</w:t>
      </w:r>
      <w:proofErr w:type="spellEnd"/>
      <w:r w:rsidRPr="00C81F80">
        <w:rPr>
          <w:rFonts w:ascii="Times New Roman" w:eastAsia="Times New Roman" w:hAnsi="Times New Roman" w:cs="Times New Roman"/>
          <w:sz w:val="24"/>
          <w:szCs w:val="24"/>
          <w:lang w:val="uk-UA"/>
        </w:rPr>
        <w:t xml:space="preserve">: у 2015 році – 32 373,79 грн, що за середньорічним курсом НБУ 21,8447 грн за 1 </w:t>
      </w:r>
      <w:proofErr w:type="spellStart"/>
      <w:r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 становить орієнтовно 1</w:t>
      </w:r>
      <w:r w:rsidR="00E25812"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480</w:t>
      </w:r>
      <w:r w:rsidR="00E25812" w:rsidRPr="00C81F80">
        <w:rPr>
          <w:rFonts w:ascii="Times New Roman" w:eastAsia="Times New Roman" w:hAnsi="Times New Roman" w:cs="Times New Roman"/>
          <w:sz w:val="24"/>
          <w:szCs w:val="24"/>
          <w:lang w:val="uk-UA"/>
        </w:rPr>
        <w:t> </w:t>
      </w:r>
      <w:proofErr w:type="spellStart"/>
      <w:r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США; у 2016 році – 45 714,37 грн, що за середньорічним курсом НБУ 25,5513 грн за 1 </w:t>
      </w:r>
      <w:proofErr w:type="spellStart"/>
      <w:r w:rsidRPr="00C81F80">
        <w:rPr>
          <w:rFonts w:ascii="Times New Roman" w:eastAsia="Times New Roman" w:hAnsi="Times New Roman" w:cs="Times New Roman"/>
          <w:sz w:val="24"/>
          <w:szCs w:val="24"/>
          <w:lang w:val="uk-UA"/>
        </w:rPr>
        <w:t>до</w:t>
      </w:r>
      <w:r w:rsidR="00E25812" w:rsidRPr="00C81F80">
        <w:rPr>
          <w:rFonts w:ascii="Times New Roman" w:eastAsia="Times New Roman" w:hAnsi="Times New Roman" w:cs="Times New Roman"/>
          <w:sz w:val="24"/>
          <w:szCs w:val="24"/>
          <w:lang w:val="uk-UA"/>
        </w:rPr>
        <w:t>л</w:t>
      </w:r>
      <w:proofErr w:type="spellEnd"/>
      <w:r w:rsidR="00E25812"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 становить орієнтовно 1 790 </w:t>
      </w:r>
      <w:proofErr w:type="spellStart"/>
      <w:r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 у 2017 році – 64 186,17 грн, що за середньорічним курсом НБУ 26,5966 грн за 1 </w:t>
      </w:r>
      <w:proofErr w:type="spellStart"/>
      <w:r w:rsidRPr="00C81F80">
        <w:rPr>
          <w:rFonts w:ascii="Times New Roman" w:eastAsia="Times New Roman" w:hAnsi="Times New Roman" w:cs="Times New Roman"/>
          <w:sz w:val="24"/>
          <w:szCs w:val="24"/>
          <w:lang w:val="uk-UA"/>
        </w:rPr>
        <w:t>до</w:t>
      </w:r>
      <w:r w:rsidR="00E25812" w:rsidRPr="00C81F80">
        <w:rPr>
          <w:rFonts w:ascii="Times New Roman" w:eastAsia="Times New Roman" w:hAnsi="Times New Roman" w:cs="Times New Roman"/>
          <w:sz w:val="24"/>
          <w:szCs w:val="24"/>
          <w:lang w:val="uk-UA"/>
        </w:rPr>
        <w:t>л</w:t>
      </w:r>
      <w:proofErr w:type="spellEnd"/>
      <w:r w:rsidR="00E25812"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 становить орієнтовно 2</w:t>
      </w:r>
      <w:r w:rsidR="00E25812"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413</w:t>
      </w:r>
      <w:r w:rsidR="00E25812" w:rsidRPr="00C81F80">
        <w:rPr>
          <w:rFonts w:ascii="Times New Roman" w:eastAsia="Times New Roman" w:hAnsi="Times New Roman" w:cs="Times New Roman"/>
          <w:sz w:val="24"/>
          <w:szCs w:val="24"/>
          <w:lang w:val="uk-UA"/>
        </w:rPr>
        <w:t> </w:t>
      </w:r>
      <w:proofErr w:type="spellStart"/>
      <w:r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США. </w:t>
      </w:r>
    </w:p>
    <w:p w14:paraId="54432C48" w14:textId="05F52823"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Кандидат стверджує, що лише із заробітної плати за 2015–2017 роки ним було накопичено заощадження в еквіваленті орієнтовно 5 680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які надалі були використані як частина коштів для придбання автомобіля.</w:t>
      </w:r>
    </w:p>
    <w:p w14:paraId="3006A5FE" w14:textId="0D47BAE9"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Кандидат також зазначив, що додаткові кошти заощаджені </w:t>
      </w:r>
      <w:r w:rsidR="00F1447D"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результаті продажу 20 січня 2018 року автомобіля </w:t>
      </w:r>
      <w:proofErr w:type="spellStart"/>
      <w:r w:rsidRPr="00C81F80">
        <w:rPr>
          <w:rFonts w:ascii="Times New Roman" w:eastAsia="Times New Roman" w:hAnsi="Times New Roman" w:cs="Times New Roman"/>
          <w:sz w:val="24"/>
          <w:szCs w:val="24"/>
          <w:lang w:val="uk-UA"/>
        </w:rPr>
        <w:t>Toyota</w:t>
      </w:r>
      <w:proofErr w:type="spellEnd"/>
      <w:r w:rsidRPr="00C81F80">
        <w:rPr>
          <w:rFonts w:ascii="Times New Roman" w:eastAsia="Times New Roman" w:hAnsi="Times New Roman" w:cs="Times New Roman"/>
          <w:sz w:val="24"/>
          <w:szCs w:val="24"/>
          <w:lang w:val="uk-UA"/>
        </w:rPr>
        <w:t xml:space="preserve"> </w:t>
      </w:r>
      <w:proofErr w:type="spellStart"/>
      <w:r w:rsidRPr="00C81F80">
        <w:rPr>
          <w:rFonts w:ascii="Times New Roman" w:eastAsia="Times New Roman" w:hAnsi="Times New Roman" w:cs="Times New Roman"/>
          <w:sz w:val="24"/>
          <w:szCs w:val="24"/>
          <w:lang w:val="uk-UA"/>
        </w:rPr>
        <w:t>Camry</w:t>
      </w:r>
      <w:proofErr w:type="spellEnd"/>
      <w:r w:rsidRPr="00C81F80">
        <w:rPr>
          <w:rFonts w:ascii="Times New Roman" w:eastAsia="Times New Roman" w:hAnsi="Times New Roman" w:cs="Times New Roman"/>
          <w:sz w:val="24"/>
          <w:szCs w:val="24"/>
          <w:lang w:val="uk-UA"/>
        </w:rPr>
        <w:t xml:space="preserve"> 2012 року за 68 120 грн.</w:t>
      </w:r>
    </w:p>
    <w:p w14:paraId="0A1AC0F7" w14:textId="0355710A"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Кандидат стверджує, що станом на день здійснення першого платежу за транспортний засіб у січні 2018 року офіційний курс долара США становив понад 28,77 грн за 1 </w:t>
      </w:r>
      <w:proofErr w:type="spellStart"/>
      <w:r w:rsidRPr="00C81F80">
        <w:rPr>
          <w:rFonts w:ascii="Times New Roman" w:eastAsia="Times New Roman" w:hAnsi="Times New Roman" w:cs="Times New Roman"/>
          <w:sz w:val="24"/>
          <w:szCs w:val="24"/>
          <w:lang w:val="uk-UA"/>
        </w:rPr>
        <w:t>дол</w:t>
      </w:r>
      <w:proofErr w:type="spellEnd"/>
      <w:r w:rsidR="00F1447D"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 </w:t>
      </w:r>
      <w:r w:rsidR="00F1447D" w:rsidRPr="00C81F80">
        <w:rPr>
          <w:rFonts w:ascii="Times New Roman" w:eastAsia="Times New Roman" w:hAnsi="Times New Roman" w:cs="Times New Roman"/>
          <w:sz w:val="24"/>
          <w:szCs w:val="24"/>
          <w:lang w:val="uk-UA"/>
        </w:rPr>
        <w:t>Е</w:t>
      </w:r>
      <w:r w:rsidRPr="00C81F80">
        <w:rPr>
          <w:rFonts w:ascii="Times New Roman" w:eastAsia="Times New Roman" w:hAnsi="Times New Roman" w:cs="Times New Roman"/>
          <w:sz w:val="24"/>
          <w:szCs w:val="24"/>
          <w:lang w:val="uk-UA"/>
        </w:rPr>
        <w:t xml:space="preserve">квівалент накопичених 28 600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w:t>
      </w:r>
      <w:r w:rsidR="00F1447D" w:rsidRPr="00C81F80">
        <w:rPr>
          <w:rFonts w:ascii="Times New Roman" w:eastAsia="Times New Roman" w:hAnsi="Times New Roman" w:cs="Times New Roman"/>
          <w:sz w:val="24"/>
          <w:szCs w:val="24"/>
          <w:lang w:val="uk-UA"/>
        </w:rPr>
        <w:t>становив</w:t>
      </w:r>
      <w:r w:rsidRPr="00C81F80">
        <w:rPr>
          <w:rFonts w:ascii="Times New Roman" w:eastAsia="Times New Roman" w:hAnsi="Times New Roman" w:cs="Times New Roman"/>
          <w:sz w:val="24"/>
          <w:szCs w:val="24"/>
          <w:lang w:val="uk-UA"/>
        </w:rPr>
        <w:t xml:space="preserve"> орієнтовно 822</w:t>
      </w:r>
      <w:r w:rsidR="00F1447D"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822 грн. З урахуванням коштів, отриманих від продажу автомобіля </w:t>
      </w:r>
      <w:proofErr w:type="spellStart"/>
      <w:r w:rsidRPr="00C81F80">
        <w:rPr>
          <w:rFonts w:ascii="Times New Roman" w:eastAsia="Times New Roman" w:hAnsi="Times New Roman" w:cs="Times New Roman"/>
          <w:sz w:val="24"/>
          <w:szCs w:val="24"/>
          <w:lang w:val="uk-UA"/>
        </w:rPr>
        <w:t>Toyota</w:t>
      </w:r>
      <w:proofErr w:type="spellEnd"/>
      <w:r w:rsidRPr="00C81F80">
        <w:rPr>
          <w:rFonts w:ascii="Times New Roman" w:eastAsia="Times New Roman" w:hAnsi="Times New Roman" w:cs="Times New Roman"/>
          <w:sz w:val="24"/>
          <w:szCs w:val="24"/>
          <w:lang w:val="uk-UA"/>
        </w:rPr>
        <w:t xml:space="preserve"> </w:t>
      </w:r>
      <w:proofErr w:type="spellStart"/>
      <w:r w:rsidRPr="00C81F80">
        <w:rPr>
          <w:rFonts w:ascii="Times New Roman" w:eastAsia="Times New Roman" w:hAnsi="Times New Roman" w:cs="Times New Roman"/>
          <w:sz w:val="24"/>
          <w:szCs w:val="24"/>
          <w:lang w:val="uk-UA"/>
        </w:rPr>
        <w:t>Camry</w:t>
      </w:r>
      <w:proofErr w:type="spellEnd"/>
      <w:r w:rsidRPr="00C81F80">
        <w:rPr>
          <w:rFonts w:ascii="Times New Roman" w:eastAsia="Times New Roman" w:hAnsi="Times New Roman" w:cs="Times New Roman"/>
          <w:sz w:val="24"/>
          <w:szCs w:val="24"/>
          <w:lang w:val="uk-UA"/>
        </w:rPr>
        <w:t xml:space="preserve"> 2012</w:t>
      </w:r>
      <w:r w:rsidR="00F1447D"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року у сумі 68 120 грн, загальний обсяг наявних коштів </w:t>
      </w:r>
      <w:r w:rsidR="00F1447D"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890 942 грн, що покривало суму першого платежу в розмірі 852 958 грн (85% вартості автомобіля) відповідно до умов договору.</w:t>
      </w:r>
    </w:p>
    <w:p w14:paraId="3F698658" w14:textId="4A14BEF4" w:rsidR="00615501" w:rsidRPr="00C81F80" w:rsidRDefault="00D10B60"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lastRenderedPageBreak/>
        <w:t xml:space="preserve">Окремо кандидат звертає увагу, що відповідно до умов договору решта вартості автомобіля у розмірі 15% (150 522 грн) підлягала сплаті до 31 липня 2018 року. У період до зазначеної дати кандидатом було отримано доходи, зокрема від співпраці з АТ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Кредобанк</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 у лютому, червні та липні 2018 року на загальну суму 123 000 грн. Сума заробітної плати, отриманої кандидатом до липня 2018 року включно, становила 84 015 грн. Таким чином, сукупний обсяг отриманих у цей період доходів с</w:t>
      </w:r>
      <w:r w:rsidR="00F1447D" w:rsidRPr="00C81F80">
        <w:rPr>
          <w:rFonts w:ascii="Times New Roman" w:eastAsia="Times New Roman" w:hAnsi="Times New Roman" w:cs="Times New Roman"/>
          <w:sz w:val="24"/>
          <w:szCs w:val="24"/>
          <w:lang w:val="uk-UA"/>
        </w:rPr>
        <w:t>танови</w:t>
      </w:r>
      <w:r w:rsidRPr="00C81F80">
        <w:rPr>
          <w:rFonts w:ascii="Times New Roman" w:eastAsia="Times New Roman" w:hAnsi="Times New Roman" w:cs="Times New Roman"/>
          <w:sz w:val="24"/>
          <w:szCs w:val="24"/>
          <w:lang w:val="uk-UA"/>
        </w:rPr>
        <w:t>в 207 015 грн.</w:t>
      </w:r>
    </w:p>
    <w:p w14:paraId="4E53A3CD" w14:textId="37F74479" w:rsidR="00615501" w:rsidRPr="00C81F80" w:rsidRDefault="00F1447D"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Стосовно</w:t>
      </w:r>
      <w:r w:rsidR="00D10B60" w:rsidRPr="00C81F80">
        <w:rPr>
          <w:rFonts w:ascii="Times New Roman" w:eastAsia="Times New Roman" w:hAnsi="Times New Roman" w:cs="Times New Roman"/>
          <w:sz w:val="24"/>
          <w:szCs w:val="24"/>
          <w:lang w:val="uk-UA"/>
        </w:rPr>
        <w:t xml:space="preserve"> джерел походження коштів на набуття інших автомобілів кандидат надав наступні пояснення.</w:t>
      </w:r>
    </w:p>
    <w:p w14:paraId="79BFD466" w14:textId="31C7F6CC" w:rsidR="00615501" w:rsidRPr="00C81F80" w:rsidRDefault="00055FC9"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Стосовно</w:t>
      </w:r>
      <w:r w:rsidR="00D10B60" w:rsidRPr="00C81F80">
        <w:rPr>
          <w:rFonts w:ascii="Times New Roman" w:eastAsia="Times New Roman" w:hAnsi="Times New Roman" w:cs="Times New Roman"/>
          <w:sz w:val="24"/>
          <w:szCs w:val="24"/>
          <w:lang w:val="uk-UA"/>
        </w:rPr>
        <w:t xml:space="preserve"> </w:t>
      </w:r>
      <w:proofErr w:type="spellStart"/>
      <w:r w:rsidR="00D10B60" w:rsidRPr="00C81F80">
        <w:rPr>
          <w:rFonts w:ascii="Times New Roman" w:eastAsia="Times New Roman" w:hAnsi="Times New Roman" w:cs="Times New Roman"/>
          <w:sz w:val="24"/>
          <w:szCs w:val="24"/>
          <w:lang w:val="uk-UA"/>
        </w:rPr>
        <w:t>Skoda</w:t>
      </w:r>
      <w:proofErr w:type="spellEnd"/>
      <w:r w:rsidR="00D10B60" w:rsidRPr="00C81F80">
        <w:rPr>
          <w:rFonts w:ascii="Times New Roman" w:eastAsia="Times New Roman" w:hAnsi="Times New Roman" w:cs="Times New Roman"/>
          <w:sz w:val="24"/>
          <w:szCs w:val="24"/>
          <w:lang w:val="uk-UA"/>
        </w:rPr>
        <w:t xml:space="preserve"> </w:t>
      </w:r>
      <w:proofErr w:type="spellStart"/>
      <w:r w:rsidR="00D10B60" w:rsidRPr="00C81F80">
        <w:rPr>
          <w:rFonts w:ascii="Times New Roman" w:eastAsia="Times New Roman" w:hAnsi="Times New Roman" w:cs="Times New Roman"/>
          <w:sz w:val="24"/>
          <w:szCs w:val="24"/>
          <w:lang w:val="uk-UA"/>
        </w:rPr>
        <w:t>Kodiaq</w:t>
      </w:r>
      <w:proofErr w:type="spellEnd"/>
      <w:r w:rsidR="00D10B60" w:rsidRPr="00C81F80">
        <w:rPr>
          <w:rFonts w:ascii="Times New Roman" w:eastAsia="Times New Roman" w:hAnsi="Times New Roman" w:cs="Times New Roman"/>
          <w:sz w:val="24"/>
          <w:szCs w:val="24"/>
          <w:lang w:val="uk-UA"/>
        </w:rPr>
        <w:t xml:space="preserve"> 2019 року випуску, був подарований кандидату його матір’ю 19 листопада 2019 року на підставі нотаріально посвідченого договору дарування.</w:t>
      </w:r>
    </w:p>
    <w:p w14:paraId="4F444098" w14:textId="1E5F4381" w:rsidR="00615501" w:rsidRPr="00C81F80" w:rsidRDefault="00055FC9" w:rsidP="007A1CA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Стосовно</w:t>
      </w:r>
      <w:r w:rsidR="00D10B60" w:rsidRPr="00C81F80">
        <w:rPr>
          <w:rFonts w:ascii="Times New Roman" w:eastAsia="Times New Roman" w:hAnsi="Times New Roman" w:cs="Times New Roman"/>
          <w:sz w:val="24"/>
          <w:szCs w:val="24"/>
          <w:lang w:val="uk-UA"/>
        </w:rPr>
        <w:t xml:space="preserve"> BMW 540i 2019 року випуску, набутого 26 лютого 2021 року, кандидатом прямо зазначалося, що його придбання фінансувалося за рахунок спадкового майна, набутого після смерті його батька. Також 21 травня 2021 року дружина кандидата отримала дохід у сумі 247 500 грн (еквівалент середньорічного курсу НБУ орієнтовно 9 000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00D10B60" w:rsidRPr="00C81F80">
        <w:rPr>
          <w:rFonts w:ascii="Times New Roman" w:eastAsia="Times New Roman" w:hAnsi="Times New Roman" w:cs="Times New Roman"/>
          <w:sz w:val="24"/>
          <w:szCs w:val="24"/>
          <w:lang w:val="uk-UA"/>
        </w:rPr>
        <w:t xml:space="preserve">) від продажу належного їй автомобіля </w:t>
      </w:r>
      <w:proofErr w:type="spellStart"/>
      <w:r w:rsidR="00D10B60" w:rsidRPr="00C81F80">
        <w:rPr>
          <w:rFonts w:ascii="Times New Roman" w:eastAsia="Times New Roman" w:hAnsi="Times New Roman" w:cs="Times New Roman"/>
          <w:sz w:val="24"/>
          <w:szCs w:val="24"/>
          <w:lang w:val="uk-UA"/>
        </w:rPr>
        <w:t>Subaru</w:t>
      </w:r>
      <w:proofErr w:type="spellEnd"/>
      <w:r w:rsidR="00D10B60" w:rsidRPr="00C81F80">
        <w:rPr>
          <w:rFonts w:ascii="Times New Roman" w:eastAsia="Times New Roman" w:hAnsi="Times New Roman" w:cs="Times New Roman"/>
          <w:sz w:val="24"/>
          <w:szCs w:val="24"/>
          <w:lang w:val="uk-UA"/>
        </w:rPr>
        <w:t xml:space="preserve"> </w:t>
      </w:r>
      <w:proofErr w:type="spellStart"/>
      <w:r w:rsidR="00D10B60" w:rsidRPr="00C81F80">
        <w:rPr>
          <w:rFonts w:ascii="Times New Roman" w:eastAsia="Times New Roman" w:hAnsi="Times New Roman" w:cs="Times New Roman"/>
          <w:sz w:val="24"/>
          <w:szCs w:val="24"/>
          <w:lang w:val="uk-UA"/>
        </w:rPr>
        <w:t>Forester</w:t>
      </w:r>
      <w:proofErr w:type="spellEnd"/>
      <w:r w:rsidR="00D10B60" w:rsidRPr="00C81F80">
        <w:rPr>
          <w:rFonts w:ascii="Times New Roman" w:eastAsia="Times New Roman" w:hAnsi="Times New Roman" w:cs="Times New Roman"/>
          <w:sz w:val="24"/>
          <w:szCs w:val="24"/>
          <w:lang w:val="uk-UA"/>
        </w:rPr>
        <w:t xml:space="preserve"> 2008 року випуску.</w:t>
      </w:r>
    </w:p>
    <w:p w14:paraId="086EE4A8" w14:textId="1C630B80" w:rsidR="00615501" w:rsidRPr="00C81F80" w:rsidRDefault="00055FC9">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Стосовно</w:t>
      </w:r>
      <w:r w:rsidR="00D10B60" w:rsidRPr="00C81F80">
        <w:rPr>
          <w:rFonts w:ascii="Times New Roman" w:eastAsia="Times New Roman" w:hAnsi="Times New Roman" w:cs="Times New Roman"/>
          <w:sz w:val="24"/>
          <w:szCs w:val="24"/>
          <w:lang w:val="uk-UA"/>
        </w:rPr>
        <w:t xml:space="preserve"> BMW iX3 2021 року випуску, набутого 14 травня 2022 року</w:t>
      </w:r>
      <w:r w:rsidR="00B8256A" w:rsidRPr="00C81F80">
        <w:rPr>
          <w:rFonts w:ascii="Times New Roman" w:eastAsia="Times New Roman" w:hAnsi="Times New Roman" w:cs="Times New Roman"/>
          <w:sz w:val="24"/>
          <w:szCs w:val="24"/>
          <w:lang w:val="uk-UA"/>
        </w:rPr>
        <w:t>,</w:t>
      </w:r>
      <w:r w:rsidR="00D10B60" w:rsidRPr="00C81F80">
        <w:rPr>
          <w:rFonts w:ascii="Times New Roman" w:eastAsia="Times New Roman" w:hAnsi="Times New Roman" w:cs="Times New Roman"/>
          <w:sz w:val="24"/>
          <w:szCs w:val="24"/>
          <w:lang w:val="uk-UA"/>
        </w:rPr>
        <w:t xml:space="preserve"> вартістю 1 789 217 грн</w:t>
      </w:r>
      <w:r w:rsidR="00B8256A" w:rsidRPr="00C81F80">
        <w:rPr>
          <w:rFonts w:ascii="Times New Roman" w:eastAsia="Times New Roman" w:hAnsi="Times New Roman" w:cs="Times New Roman"/>
          <w:sz w:val="24"/>
          <w:szCs w:val="24"/>
          <w:lang w:val="uk-UA"/>
        </w:rPr>
        <w:t>.</w:t>
      </w:r>
      <w:r w:rsidR="00D10B60" w:rsidRPr="00C81F80">
        <w:rPr>
          <w:rFonts w:ascii="Times New Roman" w:eastAsia="Times New Roman" w:hAnsi="Times New Roman" w:cs="Times New Roman"/>
          <w:sz w:val="24"/>
          <w:szCs w:val="24"/>
          <w:lang w:val="uk-UA"/>
        </w:rPr>
        <w:t xml:space="preserve"> </w:t>
      </w:r>
      <w:r w:rsidR="00B8256A" w:rsidRPr="00C81F80">
        <w:rPr>
          <w:rFonts w:ascii="Times New Roman" w:eastAsia="Times New Roman" w:hAnsi="Times New Roman" w:cs="Times New Roman"/>
          <w:sz w:val="24"/>
          <w:szCs w:val="24"/>
          <w:lang w:val="uk-UA"/>
        </w:rPr>
        <w:t>Д</w:t>
      </w:r>
      <w:r w:rsidR="00D10B60" w:rsidRPr="00C81F80">
        <w:rPr>
          <w:rFonts w:ascii="Times New Roman" w:eastAsia="Times New Roman" w:hAnsi="Times New Roman" w:cs="Times New Roman"/>
          <w:sz w:val="24"/>
          <w:szCs w:val="24"/>
          <w:lang w:val="uk-UA"/>
        </w:rPr>
        <w:t>жерелом фінансування цього автомобіля були кошти</w:t>
      </w:r>
      <w:r w:rsidR="00B8256A" w:rsidRPr="00C81F80">
        <w:rPr>
          <w:rFonts w:ascii="Times New Roman" w:eastAsia="Times New Roman" w:hAnsi="Times New Roman" w:cs="Times New Roman"/>
          <w:sz w:val="24"/>
          <w:szCs w:val="24"/>
          <w:lang w:val="uk-UA"/>
        </w:rPr>
        <w:t>,</w:t>
      </w:r>
      <w:r w:rsidR="00D10B60" w:rsidRPr="00C81F80">
        <w:rPr>
          <w:rFonts w:ascii="Times New Roman" w:eastAsia="Times New Roman" w:hAnsi="Times New Roman" w:cs="Times New Roman"/>
          <w:sz w:val="24"/>
          <w:szCs w:val="24"/>
          <w:lang w:val="uk-UA"/>
        </w:rPr>
        <w:t xml:space="preserve"> отримані від продажу раніше належного кандидату автомобіля </w:t>
      </w:r>
      <w:proofErr w:type="spellStart"/>
      <w:r w:rsidR="00D10B60" w:rsidRPr="00C81F80">
        <w:rPr>
          <w:rFonts w:ascii="Times New Roman" w:eastAsia="Times New Roman" w:hAnsi="Times New Roman" w:cs="Times New Roman"/>
          <w:sz w:val="24"/>
          <w:szCs w:val="24"/>
          <w:lang w:val="uk-UA"/>
        </w:rPr>
        <w:t>Toyota</w:t>
      </w:r>
      <w:proofErr w:type="spellEnd"/>
      <w:r w:rsidR="00D10B60" w:rsidRPr="00C81F80">
        <w:rPr>
          <w:rFonts w:ascii="Times New Roman" w:eastAsia="Times New Roman" w:hAnsi="Times New Roman" w:cs="Times New Roman"/>
          <w:sz w:val="24"/>
          <w:szCs w:val="24"/>
          <w:lang w:val="uk-UA"/>
        </w:rPr>
        <w:t xml:space="preserve"> </w:t>
      </w:r>
      <w:proofErr w:type="spellStart"/>
      <w:r w:rsidR="00D10B60" w:rsidRPr="00C81F80">
        <w:rPr>
          <w:rFonts w:ascii="Times New Roman" w:eastAsia="Times New Roman" w:hAnsi="Times New Roman" w:cs="Times New Roman"/>
          <w:sz w:val="24"/>
          <w:szCs w:val="24"/>
          <w:lang w:val="uk-UA"/>
        </w:rPr>
        <w:t>Camry</w:t>
      </w:r>
      <w:proofErr w:type="spellEnd"/>
      <w:r w:rsidR="00D10B60" w:rsidRPr="00C81F80">
        <w:rPr>
          <w:rFonts w:ascii="Times New Roman" w:eastAsia="Times New Roman" w:hAnsi="Times New Roman" w:cs="Times New Roman"/>
          <w:sz w:val="24"/>
          <w:szCs w:val="24"/>
          <w:lang w:val="uk-UA"/>
        </w:rPr>
        <w:t xml:space="preserve"> 2017 року випуску, а також частина грошових коштів, успадкованих після смерті його батька.</w:t>
      </w:r>
    </w:p>
    <w:p w14:paraId="2146C7EA" w14:textId="6501F233" w:rsidR="00615501" w:rsidRPr="00C81F80" w:rsidRDefault="00B8256A">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Стосовн</w:t>
      </w:r>
      <w:r w:rsidR="00D10B60" w:rsidRPr="00C81F80">
        <w:rPr>
          <w:rFonts w:ascii="Times New Roman" w:eastAsia="Times New Roman" w:hAnsi="Times New Roman" w:cs="Times New Roman"/>
          <w:sz w:val="24"/>
          <w:szCs w:val="24"/>
          <w:lang w:val="uk-UA"/>
        </w:rPr>
        <w:t xml:space="preserve">о </w:t>
      </w:r>
      <w:proofErr w:type="spellStart"/>
      <w:r w:rsidR="00D10B60" w:rsidRPr="00C81F80">
        <w:rPr>
          <w:rFonts w:ascii="Times New Roman" w:eastAsia="Times New Roman" w:hAnsi="Times New Roman" w:cs="Times New Roman"/>
          <w:sz w:val="24"/>
          <w:szCs w:val="24"/>
          <w:lang w:val="uk-UA"/>
        </w:rPr>
        <w:t>Volkswagen</w:t>
      </w:r>
      <w:proofErr w:type="spellEnd"/>
      <w:r w:rsidR="00D10B60" w:rsidRPr="00C81F80">
        <w:rPr>
          <w:rFonts w:ascii="Times New Roman" w:eastAsia="Times New Roman" w:hAnsi="Times New Roman" w:cs="Times New Roman"/>
          <w:sz w:val="24"/>
          <w:szCs w:val="24"/>
          <w:lang w:val="uk-UA"/>
        </w:rPr>
        <w:t xml:space="preserve"> </w:t>
      </w:r>
      <w:proofErr w:type="spellStart"/>
      <w:r w:rsidR="00D10B60" w:rsidRPr="00C81F80">
        <w:rPr>
          <w:rFonts w:ascii="Times New Roman" w:eastAsia="Times New Roman" w:hAnsi="Times New Roman" w:cs="Times New Roman"/>
          <w:sz w:val="24"/>
          <w:szCs w:val="24"/>
          <w:lang w:val="uk-UA"/>
        </w:rPr>
        <w:t>Touareg</w:t>
      </w:r>
      <w:proofErr w:type="spellEnd"/>
      <w:r w:rsidR="00D10B60" w:rsidRPr="00C81F80">
        <w:rPr>
          <w:rFonts w:ascii="Times New Roman" w:eastAsia="Times New Roman" w:hAnsi="Times New Roman" w:cs="Times New Roman"/>
          <w:sz w:val="24"/>
          <w:szCs w:val="24"/>
          <w:lang w:val="uk-UA"/>
        </w:rPr>
        <w:t xml:space="preserve"> 2023 року випуску, набутого у 2023 році</w:t>
      </w:r>
      <w:r w:rsidR="00DD33B2" w:rsidRPr="00C81F80">
        <w:rPr>
          <w:rFonts w:ascii="Times New Roman" w:eastAsia="Times New Roman" w:hAnsi="Times New Roman" w:cs="Times New Roman"/>
          <w:sz w:val="24"/>
          <w:szCs w:val="24"/>
          <w:lang w:val="uk-UA"/>
        </w:rPr>
        <w:t>,</w:t>
      </w:r>
      <w:r w:rsidR="00D10B60" w:rsidRPr="00C81F80">
        <w:rPr>
          <w:rFonts w:ascii="Times New Roman" w:eastAsia="Times New Roman" w:hAnsi="Times New Roman" w:cs="Times New Roman"/>
          <w:sz w:val="24"/>
          <w:szCs w:val="24"/>
          <w:lang w:val="uk-UA"/>
        </w:rPr>
        <w:t xml:space="preserve"> вартістю 2 610 000 грн, джерелом фінансування придбання зазначеного транспортного засобу були кошти, отримані кандидатом у 2023 році від відчуження раніше належного йому автомобіля </w:t>
      </w:r>
      <w:proofErr w:type="spellStart"/>
      <w:r w:rsidR="00D10B60" w:rsidRPr="00C81F80">
        <w:rPr>
          <w:rFonts w:ascii="Times New Roman" w:eastAsia="Times New Roman" w:hAnsi="Times New Roman" w:cs="Times New Roman"/>
          <w:sz w:val="24"/>
          <w:szCs w:val="24"/>
          <w:lang w:val="uk-UA"/>
        </w:rPr>
        <w:t>Skoda</w:t>
      </w:r>
      <w:proofErr w:type="spellEnd"/>
      <w:r w:rsidR="00D10B60" w:rsidRPr="00C81F80">
        <w:rPr>
          <w:rFonts w:ascii="Times New Roman" w:eastAsia="Times New Roman" w:hAnsi="Times New Roman" w:cs="Times New Roman"/>
          <w:sz w:val="24"/>
          <w:szCs w:val="24"/>
          <w:lang w:val="uk-UA"/>
        </w:rPr>
        <w:t xml:space="preserve"> </w:t>
      </w:r>
      <w:proofErr w:type="spellStart"/>
      <w:r w:rsidR="00D10B60" w:rsidRPr="00C81F80">
        <w:rPr>
          <w:rFonts w:ascii="Times New Roman" w:eastAsia="Times New Roman" w:hAnsi="Times New Roman" w:cs="Times New Roman"/>
          <w:sz w:val="24"/>
          <w:szCs w:val="24"/>
          <w:lang w:val="uk-UA"/>
        </w:rPr>
        <w:t>Kodiaq</w:t>
      </w:r>
      <w:proofErr w:type="spellEnd"/>
      <w:r w:rsidR="00D10B60" w:rsidRPr="00C81F80">
        <w:rPr>
          <w:rFonts w:ascii="Times New Roman" w:eastAsia="Times New Roman" w:hAnsi="Times New Roman" w:cs="Times New Roman"/>
          <w:sz w:val="24"/>
          <w:szCs w:val="24"/>
          <w:lang w:val="uk-UA"/>
        </w:rPr>
        <w:t xml:space="preserve"> 2019 року випуску, а також кошти, поверн</w:t>
      </w:r>
      <w:r w:rsidR="00DD33B2" w:rsidRPr="00C81F80">
        <w:rPr>
          <w:rFonts w:ascii="Times New Roman" w:eastAsia="Times New Roman" w:hAnsi="Times New Roman" w:cs="Times New Roman"/>
          <w:sz w:val="24"/>
          <w:szCs w:val="24"/>
          <w:lang w:val="uk-UA"/>
        </w:rPr>
        <w:t>ен</w:t>
      </w:r>
      <w:r w:rsidR="00D10B60" w:rsidRPr="00C81F80">
        <w:rPr>
          <w:rFonts w:ascii="Times New Roman" w:eastAsia="Times New Roman" w:hAnsi="Times New Roman" w:cs="Times New Roman"/>
          <w:sz w:val="24"/>
          <w:szCs w:val="24"/>
          <w:lang w:val="uk-UA"/>
        </w:rPr>
        <w:t xml:space="preserve">і кандидату у зв’язку з виконанням зобов’язання за раніше наданою позикою. Частково також були використані грошові кошти, отримані у вигляді безповоротної матеріальної допомоги від батьків дружини, які протягом 2023 року надали сім’ї кандидата готівкові кошти </w:t>
      </w:r>
      <w:r w:rsidR="00DD33B2" w:rsidRPr="00C81F80">
        <w:rPr>
          <w:rFonts w:ascii="Times New Roman" w:eastAsia="Times New Roman" w:hAnsi="Times New Roman" w:cs="Times New Roman"/>
          <w:sz w:val="24"/>
          <w:szCs w:val="24"/>
          <w:lang w:val="uk-UA"/>
        </w:rPr>
        <w:t>в</w:t>
      </w:r>
      <w:r w:rsidR="00D10B60" w:rsidRPr="00C81F80">
        <w:rPr>
          <w:rFonts w:ascii="Times New Roman" w:eastAsia="Times New Roman" w:hAnsi="Times New Roman" w:cs="Times New Roman"/>
          <w:sz w:val="24"/>
          <w:szCs w:val="24"/>
          <w:lang w:val="uk-UA"/>
        </w:rPr>
        <w:t xml:space="preserve"> сумі</w:t>
      </w:r>
      <w:r w:rsidR="00DD33B2" w:rsidRPr="00C81F80">
        <w:rPr>
          <w:rFonts w:ascii="Times New Roman" w:eastAsia="Times New Roman" w:hAnsi="Times New Roman" w:cs="Times New Roman"/>
          <w:sz w:val="24"/>
          <w:szCs w:val="24"/>
          <w:lang w:val="uk-UA"/>
        </w:rPr>
        <w:t>,</w:t>
      </w:r>
      <w:r w:rsidR="00D10B60" w:rsidRPr="00C81F80">
        <w:rPr>
          <w:rFonts w:ascii="Times New Roman" w:eastAsia="Times New Roman" w:hAnsi="Times New Roman" w:cs="Times New Roman"/>
          <w:sz w:val="24"/>
          <w:szCs w:val="24"/>
          <w:lang w:val="uk-UA"/>
        </w:rPr>
        <w:t xml:space="preserve"> еквівалентній 60 000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00D10B60" w:rsidRPr="00C81F80">
        <w:rPr>
          <w:rFonts w:ascii="Times New Roman" w:eastAsia="Times New Roman" w:hAnsi="Times New Roman" w:cs="Times New Roman"/>
          <w:sz w:val="24"/>
          <w:szCs w:val="24"/>
          <w:lang w:val="uk-UA"/>
        </w:rPr>
        <w:t>.</w:t>
      </w:r>
    </w:p>
    <w:p w14:paraId="33702F67" w14:textId="40353ECA" w:rsidR="00615501" w:rsidRPr="00C81F80" w:rsidRDefault="00D10B60">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У пункті 1.4 висновку ГРД зазначено, що </w:t>
      </w:r>
      <w:r w:rsidR="00DD33B2"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розділі 12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Грошові активи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майнової декларації за 2023 рік зазначено відомості про заощадження дружини кандидата станом на кінець звітного періоду </w:t>
      </w:r>
      <w:r w:rsidR="00DD33B2"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розмірі 37 000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Водночас відсутні відомості щодо доходів дружини кандидата, які могли б пояснити формування такого обсягу грошових активів. Майнова декларація за 2022 рік не містить відомостей у розділі 12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Грошові активи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щодо наявних у дружини кандидата заощаджень, які могли б бути перенесені </w:t>
      </w:r>
      <w:r w:rsidR="00DD33B2"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наступний звітний період.</w:t>
      </w:r>
    </w:p>
    <w:p w14:paraId="71D762A0" w14:textId="420E92CB" w:rsidR="00615501" w:rsidRPr="00C81F80" w:rsidRDefault="00D10B60">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Кандидат надав письмові пояснення, що батьки дружини надали сім’ї кандидата безповоротну матеріальну допомогу </w:t>
      </w:r>
      <w:r w:rsidR="00DD33B2"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готівковій формі в загальному обсязі, еквівалентному 60 000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Водночас кандидат не відобразив у майнові декларації відомост</w:t>
      </w:r>
      <w:r w:rsidR="00DD33B2" w:rsidRPr="00C81F80">
        <w:rPr>
          <w:rFonts w:ascii="Times New Roman" w:eastAsia="Times New Roman" w:hAnsi="Times New Roman" w:cs="Times New Roman"/>
          <w:sz w:val="24"/>
          <w:szCs w:val="24"/>
          <w:lang w:val="uk-UA"/>
        </w:rPr>
        <w:t>ей</w:t>
      </w:r>
      <w:r w:rsidRPr="00C81F80">
        <w:rPr>
          <w:rFonts w:ascii="Times New Roman" w:eastAsia="Times New Roman" w:hAnsi="Times New Roman" w:cs="Times New Roman"/>
          <w:sz w:val="24"/>
          <w:szCs w:val="24"/>
          <w:lang w:val="uk-UA"/>
        </w:rPr>
        <w:t xml:space="preserve"> про таку матеріальну допомогу </w:t>
      </w:r>
      <w:r w:rsidR="00DD33B2"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розділі 11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Доходи, у тому числі подарунки</w:t>
      </w:r>
      <w:r w:rsidR="007A1CAA" w:rsidRPr="00C81F80">
        <w:rPr>
          <w:rFonts w:ascii="Times New Roman" w:eastAsia="Times New Roman" w:hAnsi="Times New Roman" w:cs="Times New Roman"/>
          <w:sz w:val="24"/>
          <w:szCs w:val="24"/>
          <w:lang w:val="uk-UA"/>
        </w:rPr>
        <w:t>»</w:t>
      </w:r>
      <w:r w:rsidR="00DD33B2"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оскільки інформація про ці кошти фактично міститься </w:t>
      </w:r>
      <w:r w:rsidR="00DD33B2"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декларації в розділі 12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Грошові активи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w:t>
      </w:r>
    </w:p>
    <w:p w14:paraId="6EEF76A7" w14:textId="4A376C05" w:rsidR="00615501" w:rsidRPr="00C81F80" w:rsidRDefault="00D10B60">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Додатково ГРД надала Комісії інформацію, яка сама </w:t>
      </w:r>
      <w:r w:rsidR="00DD33B2" w:rsidRPr="00C81F80">
        <w:rPr>
          <w:rFonts w:ascii="Times New Roman" w:eastAsia="Times New Roman" w:hAnsi="Times New Roman" w:cs="Times New Roman"/>
          <w:sz w:val="24"/>
          <w:szCs w:val="24"/>
          <w:lang w:val="uk-UA"/>
        </w:rPr>
        <w:t>собою</w:t>
      </w:r>
      <w:r w:rsidRPr="00C81F80">
        <w:rPr>
          <w:rFonts w:ascii="Times New Roman" w:eastAsia="Times New Roman" w:hAnsi="Times New Roman" w:cs="Times New Roman"/>
          <w:sz w:val="24"/>
          <w:szCs w:val="24"/>
          <w:lang w:val="uk-UA"/>
        </w:rPr>
        <w:t xml:space="preserve"> не стала підставою для висновку, але потребує пояснення з боку кандидата.</w:t>
      </w:r>
    </w:p>
    <w:p w14:paraId="73A7DF79" w14:textId="54F844E8" w:rsidR="00615501" w:rsidRPr="00C81F80" w:rsidRDefault="00D10B60">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У пункті 1 зазначеної інформації ГРД зазначила, що </w:t>
      </w:r>
      <w:r w:rsidR="00DD33B2"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поданій </w:t>
      </w:r>
      <w:r w:rsidR="00DD33B2" w:rsidRPr="00C81F80">
        <w:rPr>
          <w:rFonts w:ascii="Times New Roman" w:eastAsia="Times New Roman" w:hAnsi="Times New Roman" w:cs="Times New Roman"/>
          <w:sz w:val="24"/>
          <w:szCs w:val="24"/>
          <w:lang w:val="uk-UA"/>
        </w:rPr>
        <w:t>к</w:t>
      </w:r>
      <w:r w:rsidRPr="00C81F80">
        <w:rPr>
          <w:rFonts w:ascii="Times New Roman" w:eastAsia="Times New Roman" w:hAnsi="Times New Roman" w:cs="Times New Roman"/>
          <w:sz w:val="24"/>
          <w:szCs w:val="24"/>
          <w:lang w:val="uk-UA"/>
        </w:rPr>
        <w:t xml:space="preserve">андидатом першій майновій декларації як кандидата на посаду за 2018 рік відображено право власності на два транспортні засоби, а саме: автомобіль </w:t>
      </w:r>
      <w:proofErr w:type="spellStart"/>
      <w:r w:rsidRPr="00C81F80">
        <w:rPr>
          <w:rFonts w:ascii="Times New Roman" w:eastAsia="Times New Roman" w:hAnsi="Times New Roman" w:cs="Times New Roman"/>
          <w:sz w:val="24"/>
          <w:szCs w:val="24"/>
          <w:lang w:val="uk-UA"/>
        </w:rPr>
        <w:t>Toyota</w:t>
      </w:r>
      <w:proofErr w:type="spellEnd"/>
      <w:r w:rsidRPr="00C81F80">
        <w:rPr>
          <w:rFonts w:ascii="Times New Roman" w:eastAsia="Times New Roman" w:hAnsi="Times New Roman" w:cs="Times New Roman"/>
          <w:sz w:val="24"/>
          <w:szCs w:val="24"/>
          <w:lang w:val="uk-UA"/>
        </w:rPr>
        <w:t xml:space="preserve"> </w:t>
      </w:r>
      <w:proofErr w:type="spellStart"/>
      <w:r w:rsidRPr="00C81F80">
        <w:rPr>
          <w:rFonts w:ascii="Times New Roman" w:eastAsia="Times New Roman" w:hAnsi="Times New Roman" w:cs="Times New Roman"/>
          <w:sz w:val="24"/>
          <w:szCs w:val="24"/>
          <w:lang w:val="uk-UA"/>
        </w:rPr>
        <w:t>Camry</w:t>
      </w:r>
      <w:proofErr w:type="spellEnd"/>
      <w:r w:rsidRPr="00C81F80">
        <w:rPr>
          <w:rFonts w:ascii="Times New Roman" w:eastAsia="Times New Roman" w:hAnsi="Times New Roman" w:cs="Times New Roman"/>
          <w:sz w:val="24"/>
          <w:szCs w:val="24"/>
          <w:lang w:val="uk-UA"/>
        </w:rPr>
        <w:t xml:space="preserve"> 2017 року випуску, дата набуття права – 20 січня 2018 року, який належить безпосередньо кандидату, та автомобіль </w:t>
      </w:r>
      <w:proofErr w:type="spellStart"/>
      <w:r w:rsidRPr="00C81F80">
        <w:rPr>
          <w:rFonts w:ascii="Times New Roman" w:eastAsia="Times New Roman" w:hAnsi="Times New Roman" w:cs="Times New Roman"/>
          <w:sz w:val="24"/>
          <w:szCs w:val="24"/>
          <w:lang w:val="uk-UA"/>
        </w:rPr>
        <w:t>Subaru</w:t>
      </w:r>
      <w:proofErr w:type="spellEnd"/>
      <w:r w:rsidRPr="00C81F80">
        <w:rPr>
          <w:rFonts w:ascii="Times New Roman" w:eastAsia="Times New Roman" w:hAnsi="Times New Roman" w:cs="Times New Roman"/>
          <w:sz w:val="24"/>
          <w:szCs w:val="24"/>
          <w:lang w:val="uk-UA"/>
        </w:rPr>
        <w:t xml:space="preserve"> </w:t>
      </w:r>
      <w:proofErr w:type="spellStart"/>
      <w:r w:rsidRPr="00C81F80">
        <w:rPr>
          <w:rFonts w:ascii="Times New Roman" w:eastAsia="Times New Roman" w:hAnsi="Times New Roman" w:cs="Times New Roman"/>
          <w:sz w:val="24"/>
          <w:szCs w:val="24"/>
          <w:lang w:val="uk-UA"/>
        </w:rPr>
        <w:t>Forester</w:t>
      </w:r>
      <w:proofErr w:type="spellEnd"/>
      <w:r w:rsidRPr="00C81F80">
        <w:rPr>
          <w:rFonts w:ascii="Times New Roman" w:eastAsia="Times New Roman" w:hAnsi="Times New Roman" w:cs="Times New Roman"/>
          <w:sz w:val="24"/>
          <w:szCs w:val="24"/>
          <w:lang w:val="uk-UA"/>
        </w:rPr>
        <w:t xml:space="preserve"> 2008 року випуску, дата набуття права – 05 листопада 2011 року, власником якого зазначено дружину кандидата. </w:t>
      </w:r>
      <w:r w:rsidR="00DD33B2" w:rsidRPr="00C81F80">
        <w:rPr>
          <w:rFonts w:ascii="Times New Roman" w:eastAsia="Times New Roman" w:hAnsi="Times New Roman" w:cs="Times New Roman"/>
          <w:sz w:val="24"/>
          <w:szCs w:val="24"/>
          <w:lang w:val="uk-UA"/>
        </w:rPr>
        <w:t>Щ</w:t>
      </w:r>
      <w:r w:rsidRPr="00C81F80">
        <w:rPr>
          <w:rFonts w:ascii="Times New Roman" w:eastAsia="Times New Roman" w:hAnsi="Times New Roman" w:cs="Times New Roman"/>
          <w:sz w:val="24"/>
          <w:szCs w:val="24"/>
          <w:lang w:val="uk-UA"/>
        </w:rPr>
        <w:t xml:space="preserve">одо вартості обох транспортних засобів у майновій декларації обрано позначку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не відомо</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w:t>
      </w:r>
    </w:p>
    <w:p w14:paraId="0A351A13" w14:textId="472F614D" w:rsidR="00615501" w:rsidRPr="00C81F80" w:rsidRDefault="00D10B60">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У наступній поданій кандидатом майновій декларації за 2022 рік, у якій задекларовано право власності на ще два транспортні засоби, а саме: автомобіль BMW 540i 2019 року випуску, дата набуття права – 26 лютого 2021 року, та автомобіль </w:t>
      </w:r>
      <w:proofErr w:type="spellStart"/>
      <w:r w:rsidRPr="00C81F80">
        <w:rPr>
          <w:rFonts w:ascii="Times New Roman" w:eastAsia="Times New Roman" w:hAnsi="Times New Roman" w:cs="Times New Roman"/>
          <w:sz w:val="24"/>
          <w:szCs w:val="24"/>
          <w:lang w:val="uk-UA"/>
        </w:rPr>
        <w:t>Skoda</w:t>
      </w:r>
      <w:proofErr w:type="spellEnd"/>
      <w:r w:rsidRPr="00C81F80">
        <w:rPr>
          <w:rFonts w:ascii="Times New Roman" w:eastAsia="Times New Roman" w:hAnsi="Times New Roman" w:cs="Times New Roman"/>
          <w:sz w:val="24"/>
          <w:szCs w:val="24"/>
          <w:lang w:val="uk-UA"/>
        </w:rPr>
        <w:t xml:space="preserve"> </w:t>
      </w:r>
      <w:proofErr w:type="spellStart"/>
      <w:r w:rsidRPr="00C81F80">
        <w:rPr>
          <w:rFonts w:ascii="Times New Roman" w:eastAsia="Times New Roman" w:hAnsi="Times New Roman" w:cs="Times New Roman"/>
          <w:sz w:val="24"/>
          <w:szCs w:val="24"/>
          <w:lang w:val="uk-UA"/>
        </w:rPr>
        <w:t>Kodiaq</w:t>
      </w:r>
      <w:proofErr w:type="spellEnd"/>
      <w:r w:rsidRPr="00C81F80">
        <w:rPr>
          <w:rFonts w:ascii="Times New Roman" w:eastAsia="Times New Roman" w:hAnsi="Times New Roman" w:cs="Times New Roman"/>
          <w:sz w:val="24"/>
          <w:szCs w:val="24"/>
          <w:lang w:val="uk-UA"/>
        </w:rPr>
        <w:t xml:space="preserve"> </w:t>
      </w:r>
      <w:r w:rsidRPr="00C81F80">
        <w:rPr>
          <w:rFonts w:ascii="Times New Roman" w:eastAsia="Times New Roman" w:hAnsi="Times New Roman" w:cs="Times New Roman"/>
          <w:sz w:val="24"/>
          <w:szCs w:val="24"/>
          <w:lang w:val="uk-UA"/>
        </w:rPr>
        <w:lastRenderedPageBreak/>
        <w:t xml:space="preserve">2019 року випуску, дата набуття права – 20 листопада 2019 року. У обох випадках у графі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Вартість на дату набуття у власність, володіння чи користування</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кандидатом також обрано позначку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не відомо</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w:t>
      </w:r>
    </w:p>
    <w:p w14:paraId="3235FAC8" w14:textId="77777777" w:rsidR="00615501" w:rsidRPr="00C81F80" w:rsidRDefault="00D10B60">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Кандидат надав письмові пояснення про таке.</w:t>
      </w:r>
    </w:p>
    <w:p w14:paraId="5BE2A71E" w14:textId="26A3A074" w:rsidR="00615501" w:rsidRPr="00C81F80" w:rsidRDefault="00DD33B2">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Стосовно</w:t>
      </w:r>
      <w:r w:rsidR="00D10B60" w:rsidRPr="00C81F80">
        <w:rPr>
          <w:rFonts w:ascii="Times New Roman" w:eastAsia="Times New Roman" w:hAnsi="Times New Roman" w:cs="Times New Roman"/>
          <w:sz w:val="24"/>
          <w:szCs w:val="24"/>
          <w:lang w:val="uk-UA"/>
        </w:rPr>
        <w:t xml:space="preserve"> автомобіля </w:t>
      </w:r>
      <w:proofErr w:type="spellStart"/>
      <w:r w:rsidR="00D10B60" w:rsidRPr="00C81F80">
        <w:rPr>
          <w:rFonts w:ascii="Times New Roman" w:eastAsia="Times New Roman" w:hAnsi="Times New Roman" w:cs="Times New Roman"/>
          <w:sz w:val="24"/>
          <w:szCs w:val="24"/>
          <w:lang w:val="uk-UA"/>
        </w:rPr>
        <w:t>Toyota</w:t>
      </w:r>
      <w:proofErr w:type="spellEnd"/>
      <w:r w:rsidR="00D10B60" w:rsidRPr="00C81F80">
        <w:rPr>
          <w:rFonts w:ascii="Times New Roman" w:eastAsia="Times New Roman" w:hAnsi="Times New Roman" w:cs="Times New Roman"/>
          <w:sz w:val="24"/>
          <w:szCs w:val="24"/>
          <w:lang w:val="uk-UA"/>
        </w:rPr>
        <w:t xml:space="preserve"> </w:t>
      </w:r>
      <w:proofErr w:type="spellStart"/>
      <w:r w:rsidR="00D10B60" w:rsidRPr="00C81F80">
        <w:rPr>
          <w:rFonts w:ascii="Times New Roman" w:eastAsia="Times New Roman" w:hAnsi="Times New Roman" w:cs="Times New Roman"/>
          <w:sz w:val="24"/>
          <w:szCs w:val="24"/>
          <w:lang w:val="uk-UA"/>
        </w:rPr>
        <w:t>Camry</w:t>
      </w:r>
      <w:proofErr w:type="spellEnd"/>
      <w:r w:rsidR="00D10B60" w:rsidRPr="00C81F80">
        <w:rPr>
          <w:rFonts w:ascii="Times New Roman" w:eastAsia="Times New Roman" w:hAnsi="Times New Roman" w:cs="Times New Roman"/>
          <w:sz w:val="24"/>
          <w:szCs w:val="24"/>
          <w:lang w:val="uk-UA"/>
        </w:rPr>
        <w:t xml:space="preserve"> 2017 року випуску на момент подання декларації </w:t>
      </w:r>
      <w:r w:rsidR="000E103B" w:rsidRPr="00C81F80">
        <w:rPr>
          <w:rFonts w:ascii="Times New Roman" w:eastAsia="Times New Roman" w:hAnsi="Times New Roman" w:cs="Times New Roman"/>
          <w:sz w:val="24"/>
          <w:szCs w:val="24"/>
          <w:lang w:val="uk-UA"/>
        </w:rPr>
        <w:t>в</w:t>
      </w:r>
      <w:r w:rsidR="00D10B60" w:rsidRPr="00C81F80">
        <w:rPr>
          <w:rFonts w:ascii="Times New Roman" w:eastAsia="Times New Roman" w:hAnsi="Times New Roman" w:cs="Times New Roman"/>
          <w:sz w:val="24"/>
          <w:szCs w:val="24"/>
          <w:lang w:val="uk-UA"/>
        </w:rPr>
        <w:t xml:space="preserve"> межах конкурсу 2019 року кандидат не мав у своєму розпорядженні примірника договору купівлі-продажу та не мав можливості у стислий строк його відновити.</w:t>
      </w:r>
    </w:p>
    <w:p w14:paraId="21320949" w14:textId="7301BAF3" w:rsidR="00615501" w:rsidRPr="00C81F80" w:rsidRDefault="00D10B60">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Аналогічний підхід був застосований і при формуванні декларацій, оскільки вони відтворювалися на основі попередньо поданих даних, а доступ до документів у певний період був об’єктивно обмежений, зокрема</w:t>
      </w:r>
      <w:r w:rsidR="000E103B"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у зв’язку з їх перебуванням за межами України під час повномасштабного вторгнення.</w:t>
      </w:r>
    </w:p>
    <w:p w14:paraId="179AF1C4" w14:textId="16663894" w:rsidR="00615501" w:rsidRPr="00C81F80" w:rsidRDefault="00D10B60">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Надалі під час заповнення декларацій за 2023 та 2024 роки кандидатом використано функціонал інформаційної системи НАЗК, який дозволяє отримувати відомості з державних реєстрів. На підставі даних, доступних у відповідних реєстрах, у деклараціях за 2023 та 2024 роки відомості про вартість автомобіля зазначен</w:t>
      </w:r>
      <w:r w:rsidR="000E103B" w:rsidRPr="00C81F80">
        <w:rPr>
          <w:rFonts w:ascii="Times New Roman" w:eastAsia="Times New Roman" w:hAnsi="Times New Roman" w:cs="Times New Roman"/>
          <w:sz w:val="24"/>
          <w:szCs w:val="24"/>
          <w:lang w:val="uk-UA"/>
        </w:rPr>
        <w:t>о</w:t>
      </w:r>
      <w:r w:rsidRPr="00C81F80">
        <w:rPr>
          <w:rFonts w:ascii="Times New Roman" w:eastAsia="Times New Roman" w:hAnsi="Times New Roman" w:cs="Times New Roman"/>
          <w:sz w:val="24"/>
          <w:szCs w:val="24"/>
          <w:lang w:val="uk-UA"/>
        </w:rPr>
        <w:t xml:space="preserve"> </w:t>
      </w:r>
      <w:proofErr w:type="spellStart"/>
      <w:r w:rsidRPr="00C81F80">
        <w:rPr>
          <w:rFonts w:ascii="Times New Roman" w:eastAsia="Times New Roman" w:hAnsi="Times New Roman" w:cs="Times New Roman"/>
          <w:sz w:val="24"/>
          <w:szCs w:val="24"/>
          <w:lang w:val="uk-UA"/>
        </w:rPr>
        <w:t>коректно</w:t>
      </w:r>
      <w:proofErr w:type="spellEnd"/>
      <w:r w:rsidRPr="00C81F80">
        <w:rPr>
          <w:rFonts w:ascii="Times New Roman" w:eastAsia="Times New Roman" w:hAnsi="Times New Roman" w:cs="Times New Roman"/>
          <w:sz w:val="24"/>
          <w:szCs w:val="24"/>
          <w:lang w:val="uk-UA"/>
        </w:rPr>
        <w:t>.</w:t>
      </w:r>
    </w:p>
    <w:p w14:paraId="2E39A12E" w14:textId="77777777" w:rsidR="00615501" w:rsidRPr="00C81F80" w:rsidRDefault="00D10B60">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Автомобіль </w:t>
      </w:r>
      <w:proofErr w:type="spellStart"/>
      <w:r w:rsidRPr="00C81F80">
        <w:rPr>
          <w:rFonts w:ascii="Times New Roman" w:eastAsia="Times New Roman" w:hAnsi="Times New Roman" w:cs="Times New Roman"/>
          <w:sz w:val="24"/>
          <w:szCs w:val="24"/>
          <w:lang w:val="uk-UA"/>
        </w:rPr>
        <w:t>Skoda</w:t>
      </w:r>
      <w:proofErr w:type="spellEnd"/>
      <w:r w:rsidRPr="00C81F80">
        <w:rPr>
          <w:rFonts w:ascii="Times New Roman" w:eastAsia="Times New Roman" w:hAnsi="Times New Roman" w:cs="Times New Roman"/>
          <w:sz w:val="24"/>
          <w:szCs w:val="24"/>
          <w:lang w:val="uk-UA"/>
        </w:rPr>
        <w:t xml:space="preserve"> </w:t>
      </w:r>
      <w:proofErr w:type="spellStart"/>
      <w:r w:rsidRPr="00C81F80">
        <w:rPr>
          <w:rFonts w:ascii="Times New Roman" w:eastAsia="Times New Roman" w:hAnsi="Times New Roman" w:cs="Times New Roman"/>
          <w:sz w:val="24"/>
          <w:szCs w:val="24"/>
          <w:lang w:val="uk-UA"/>
        </w:rPr>
        <w:t>Kodiaq</w:t>
      </w:r>
      <w:proofErr w:type="spellEnd"/>
      <w:r w:rsidRPr="00C81F80">
        <w:rPr>
          <w:rFonts w:ascii="Times New Roman" w:eastAsia="Times New Roman" w:hAnsi="Times New Roman" w:cs="Times New Roman"/>
          <w:sz w:val="24"/>
          <w:szCs w:val="24"/>
          <w:lang w:val="uk-UA"/>
        </w:rPr>
        <w:t xml:space="preserve"> 2019 року випуску був набутий кандидатом на підставі договору дарування. Він не був стороною договору купівлі-продажу цього транспортного засобу та не володів інформацією про фактичну суму його придбання дарувальником.</w:t>
      </w:r>
    </w:p>
    <w:p w14:paraId="73E9254B" w14:textId="0B0A590F" w:rsidR="00615501" w:rsidRPr="00C81F80" w:rsidRDefault="00D10B60">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У пункті 2 інформації ГРД зазначила, що станом на кінець звітного 2024 року кандидат задекларував наявність грошових заощаджень у розмірі 30 000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а також 145 000 грн готівкових коштів. Водночас згідно з відомостями розділу 12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Грошові активи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майнової декларації за 2023 рік на кінець попереднього звітного періоду кандидат володів заощадженнями у розмірі 11 000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w:t>
      </w:r>
    </w:p>
    <w:p w14:paraId="5248A84E" w14:textId="1CA4D75A" w:rsidR="00615501" w:rsidRPr="00C81F80" w:rsidRDefault="00D10B60">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Кандидат надав письмові пояснення, що у 2024 році не відбулося приросту сукупних грошових активів сім’ї. Навпаки, сукупний валютний актив сім’ї на кінець 2023 року становив 48 000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а станом на кінець 2024 року – 37 000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та 145</w:t>
      </w:r>
      <w:r w:rsidR="000E103B"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000</w:t>
      </w:r>
      <w:r w:rsidR="000E103B"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грн.</w:t>
      </w:r>
    </w:p>
    <w:p w14:paraId="486D8E21" w14:textId="731A8368" w:rsidR="00615501" w:rsidRPr="00C81F80" w:rsidRDefault="00D10B60">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У пункті 3 інформації ГРД зазначила, що майнова декларація кандидата за 2024</w:t>
      </w:r>
      <w:r w:rsidR="000E103B"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рік містить інформацію про об’єкти нерухомого майна, що належать безпосередньо кандидату та його дружині, однак не містить відомостей про об’єкти нерухомості, у яких проживає його син.</w:t>
      </w:r>
    </w:p>
    <w:p w14:paraId="2DF26101" w14:textId="7E4229C0" w:rsidR="00615501" w:rsidRPr="00C81F80" w:rsidRDefault="00D10B60">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Кандидат надав письмові пояснення, що </w:t>
      </w:r>
      <w:r w:rsidR="000E103B" w:rsidRPr="00C81F80">
        <w:rPr>
          <w:rFonts w:ascii="Times New Roman" w:eastAsia="Times New Roman" w:hAnsi="Times New Roman" w:cs="Times New Roman"/>
          <w:sz w:val="24"/>
          <w:szCs w:val="24"/>
          <w:lang w:val="uk-UA"/>
        </w:rPr>
        <w:t>у</w:t>
      </w:r>
      <w:r w:rsidRPr="00C81F80">
        <w:rPr>
          <w:rFonts w:ascii="Times New Roman" w:eastAsia="Times New Roman" w:hAnsi="Times New Roman" w:cs="Times New Roman"/>
          <w:sz w:val="24"/>
          <w:szCs w:val="24"/>
          <w:lang w:val="uk-UA"/>
        </w:rPr>
        <w:t xml:space="preserve"> підрозділах 2.1, 2.2 декларацій ним зазначено відомості про зареєстроване місце проживання його та членів його сім’ї </w:t>
      </w:r>
      <w:r w:rsidR="000E103B"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місті Львів та про місце фактичного проживання також у місті Львів. У розділі 3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Об’єкти нерухомості</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майнової деклараці</w:t>
      </w:r>
      <w:r w:rsidR="000E103B" w:rsidRPr="00C81F80">
        <w:rPr>
          <w:rFonts w:ascii="Times New Roman" w:eastAsia="Times New Roman" w:hAnsi="Times New Roman" w:cs="Times New Roman"/>
          <w:sz w:val="24"/>
          <w:szCs w:val="24"/>
          <w:lang w:val="uk-UA"/>
        </w:rPr>
        <w:t>ї</w:t>
      </w:r>
      <w:r w:rsidRPr="00C81F80">
        <w:rPr>
          <w:rFonts w:ascii="Times New Roman" w:eastAsia="Times New Roman" w:hAnsi="Times New Roman" w:cs="Times New Roman"/>
          <w:sz w:val="24"/>
          <w:szCs w:val="24"/>
          <w:lang w:val="uk-UA"/>
        </w:rPr>
        <w:t xml:space="preserve"> ця квартира відображена належним чином із зазначенням, що її власником є дружина кандидата. Фактично у 2022–2024 роках син кандидата під час перебування в Україні проживав разом </w:t>
      </w:r>
      <w:r w:rsidR="000E103B" w:rsidRPr="00C81F80">
        <w:rPr>
          <w:rFonts w:ascii="Times New Roman" w:eastAsia="Times New Roman" w:hAnsi="Times New Roman" w:cs="Times New Roman"/>
          <w:sz w:val="24"/>
          <w:szCs w:val="24"/>
          <w:lang w:val="uk-UA"/>
        </w:rPr>
        <w:t>і</w:t>
      </w:r>
      <w:r w:rsidRPr="00C81F80">
        <w:rPr>
          <w:rFonts w:ascii="Times New Roman" w:eastAsia="Times New Roman" w:hAnsi="Times New Roman" w:cs="Times New Roman"/>
          <w:sz w:val="24"/>
          <w:szCs w:val="24"/>
          <w:lang w:val="uk-UA"/>
        </w:rPr>
        <w:t xml:space="preserve">з сім’єю </w:t>
      </w:r>
      <w:r w:rsidR="000E103B"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зазначеній квартирі. Самостійного права власності або окремого речового чи зобов’язального права користування житлом за сином кандидата не виникало. </w:t>
      </w:r>
      <w:r w:rsidR="000E103B" w:rsidRPr="00C81F80">
        <w:rPr>
          <w:rFonts w:ascii="Times New Roman" w:eastAsia="Times New Roman" w:hAnsi="Times New Roman" w:cs="Times New Roman"/>
          <w:sz w:val="24"/>
          <w:szCs w:val="24"/>
          <w:lang w:val="uk-UA"/>
        </w:rPr>
        <w:t>Він</w:t>
      </w:r>
      <w:r w:rsidRPr="00C81F80">
        <w:rPr>
          <w:rFonts w:ascii="Times New Roman" w:eastAsia="Times New Roman" w:hAnsi="Times New Roman" w:cs="Times New Roman"/>
          <w:sz w:val="24"/>
          <w:szCs w:val="24"/>
          <w:lang w:val="uk-UA"/>
        </w:rPr>
        <w:t xml:space="preserve"> прожива</w:t>
      </w:r>
      <w:r w:rsidR="000E103B"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як малолітн</w:t>
      </w:r>
      <w:r w:rsidR="000E103B" w:rsidRPr="00C81F80">
        <w:rPr>
          <w:rFonts w:ascii="Times New Roman" w:eastAsia="Times New Roman" w:hAnsi="Times New Roman" w:cs="Times New Roman"/>
          <w:sz w:val="24"/>
          <w:szCs w:val="24"/>
          <w:lang w:val="uk-UA"/>
        </w:rPr>
        <w:t>ій</w:t>
      </w:r>
      <w:r w:rsidRPr="00C81F80">
        <w:rPr>
          <w:rFonts w:ascii="Times New Roman" w:eastAsia="Times New Roman" w:hAnsi="Times New Roman" w:cs="Times New Roman"/>
          <w:sz w:val="24"/>
          <w:szCs w:val="24"/>
          <w:lang w:val="uk-UA"/>
        </w:rPr>
        <w:t xml:space="preserve"> член сім’ї власника житла.</w:t>
      </w:r>
    </w:p>
    <w:p w14:paraId="4680351C" w14:textId="3AD3A6D8" w:rsidR="00615501" w:rsidRPr="00C81F80" w:rsidRDefault="00D10B60">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У пункті 3 інформації ГРД зазначила, що кандидат у майнових деклараціях за 2022–2024 роки в порушення вимог антикорупційного законодавства не вказав посаду, на яку претендує.</w:t>
      </w:r>
    </w:p>
    <w:p w14:paraId="3F825388" w14:textId="28EC7BEF" w:rsidR="00615501" w:rsidRPr="00C81F80" w:rsidRDefault="00D10B60">
      <w:pPr>
        <w:numPr>
          <w:ilvl w:val="0"/>
          <w:numId w:val="4"/>
        </w:numPr>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Кандидат надав письмові пояснення, що </w:t>
      </w:r>
      <w:r w:rsidR="000E103B"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декларації за 2018 рік у відповідній графі ним було зазначено: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Суддя суду загальної юрисдикції. Суддя Конституційного суду України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У деклараціях за 2022, 2023 та 2024 роки у графі щодо належності до службових осіб, які займають відповідальне та особливо відповідальне становище, також було чітко зазначено: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Судді, судді Конституційного Суду України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w:t>
      </w:r>
    </w:p>
    <w:p w14:paraId="05CB5284" w14:textId="77777777"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Кандидату було забезпечено можливість ознайомитись із досьє кандидата на посаду судді.</w:t>
      </w:r>
    </w:p>
    <w:p w14:paraId="642937B7" w14:textId="135B4AC1"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Співбесіду з </w:t>
      </w:r>
      <w:proofErr w:type="spellStart"/>
      <w:r w:rsidRPr="00C81F80">
        <w:rPr>
          <w:rFonts w:ascii="Times New Roman" w:eastAsia="Times New Roman" w:hAnsi="Times New Roman" w:cs="Times New Roman"/>
          <w:sz w:val="24"/>
          <w:szCs w:val="24"/>
          <w:lang w:val="uk-UA"/>
        </w:rPr>
        <w:t>Фігурським</w:t>
      </w:r>
      <w:proofErr w:type="spellEnd"/>
      <w:r w:rsidRPr="00C81F80">
        <w:rPr>
          <w:rFonts w:ascii="Times New Roman" w:eastAsia="Times New Roman" w:hAnsi="Times New Roman" w:cs="Times New Roman"/>
          <w:sz w:val="24"/>
          <w:szCs w:val="24"/>
          <w:lang w:val="uk-UA"/>
        </w:rPr>
        <w:t xml:space="preserve"> В.М. проведено 21 травня 2026 року. На початку співбесіди кандидата ознайомлено з його правами; встановлено, що відсутні обставини, які </w:t>
      </w:r>
      <w:r w:rsidRPr="00C81F80">
        <w:rPr>
          <w:rFonts w:ascii="Times New Roman" w:eastAsia="Times New Roman" w:hAnsi="Times New Roman" w:cs="Times New Roman"/>
          <w:sz w:val="24"/>
          <w:szCs w:val="24"/>
          <w:lang w:val="uk-UA"/>
        </w:rPr>
        <w:lastRenderedPageBreak/>
        <w:t xml:space="preserve">перешкоджають проведенню співбесіди. Кандидату також запропоновано надавати уточнювальну інформацію в разі виявлення </w:t>
      </w:r>
      <w:proofErr w:type="spellStart"/>
      <w:r w:rsidRPr="00C81F80">
        <w:rPr>
          <w:rFonts w:ascii="Times New Roman" w:eastAsia="Times New Roman" w:hAnsi="Times New Roman" w:cs="Times New Roman"/>
          <w:sz w:val="24"/>
          <w:szCs w:val="24"/>
          <w:lang w:val="uk-UA"/>
        </w:rPr>
        <w:t>неточностей</w:t>
      </w:r>
      <w:proofErr w:type="spellEnd"/>
      <w:r w:rsidRPr="00C81F80">
        <w:rPr>
          <w:rFonts w:ascii="Times New Roman" w:eastAsia="Times New Roman" w:hAnsi="Times New Roman" w:cs="Times New Roman"/>
          <w:sz w:val="24"/>
          <w:szCs w:val="24"/>
          <w:lang w:val="uk-UA"/>
        </w:rPr>
        <w:t xml:space="preserve"> чи неповноти відомостей за результатами дослідження досьє.</w:t>
      </w:r>
    </w:p>
    <w:p w14:paraId="1C4B564D" w14:textId="77777777" w:rsidR="00615501" w:rsidRPr="00C81F80" w:rsidRDefault="00D10B60">
      <w:pPr>
        <w:numPr>
          <w:ilvl w:val="0"/>
          <w:numId w:val="4"/>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Під час співбесіди Комісією обговорено: результати дослідження досьє; відповідність кандидата показникам критеріїв особистої і соціальної компетентності, а також критеріїв доброчесності та професійної етики.</w:t>
      </w:r>
    </w:p>
    <w:p w14:paraId="113A9441" w14:textId="77777777" w:rsidR="00615501" w:rsidRPr="00C81F80" w:rsidRDefault="00615501">
      <w:pPr>
        <w:shd w:val="clear" w:color="auto" w:fill="FFFFFF"/>
        <w:spacing w:after="0" w:line="240" w:lineRule="auto"/>
        <w:ind w:left="709"/>
        <w:jc w:val="both"/>
        <w:rPr>
          <w:rFonts w:ascii="Times New Roman" w:eastAsia="Times New Roman" w:hAnsi="Times New Roman" w:cs="Times New Roman"/>
          <w:sz w:val="24"/>
          <w:szCs w:val="24"/>
          <w:lang w:val="uk-UA"/>
        </w:rPr>
      </w:pPr>
    </w:p>
    <w:p w14:paraId="0F5631A5"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u w:val="single"/>
          <w:lang w:val="uk-UA"/>
        </w:rPr>
        <w:t>V-ІІ. Встановлення відповідності кандидата критерію особистої компетентності. </w:t>
      </w:r>
    </w:p>
    <w:p w14:paraId="78BB4AF9" w14:textId="77777777" w:rsidR="00615501" w:rsidRPr="00C81F80" w:rsidRDefault="00615501">
      <w:pPr>
        <w:spacing w:after="0" w:line="240" w:lineRule="auto"/>
        <w:rPr>
          <w:rFonts w:ascii="Times New Roman" w:eastAsia="Times New Roman" w:hAnsi="Times New Roman" w:cs="Times New Roman"/>
          <w:sz w:val="24"/>
          <w:szCs w:val="24"/>
          <w:lang w:val="uk-UA"/>
        </w:rPr>
      </w:pPr>
    </w:p>
    <w:p w14:paraId="44382FF6" w14:textId="77777777" w:rsidR="00615501" w:rsidRPr="00C81F80" w:rsidRDefault="00D10B60">
      <w:pPr>
        <w:numPr>
          <w:ilvl w:val="0"/>
          <w:numId w:val="4"/>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Згідно з пунктами 2.4–2.7 Положення про кваліфікаційне оцінювання особиста компетентність – це сукупність морально-психологічних якостей та поведінкових характеристик, які визначають здатність кандидата діяти рішуче та </w:t>
      </w:r>
      <w:proofErr w:type="spellStart"/>
      <w:r w:rsidRPr="00C81F80">
        <w:rPr>
          <w:rFonts w:ascii="Times New Roman" w:eastAsia="Times New Roman" w:hAnsi="Times New Roman" w:cs="Times New Roman"/>
          <w:sz w:val="24"/>
          <w:szCs w:val="24"/>
          <w:lang w:val="uk-UA"/>
        </w:rPr>
        <w:t>відповідально</w:t>
      </w:r>
      <w:proofErr w:type="spellEnd"/>
      <w:r w:rsidRPr="00C81F80">
        <w:rPr>
          <w:rFonts w:ascii="Times New Roman" w:eastAsia="Times New Roman" w:hAnsi="Times New Roman" w:cs="Times New Roman"/>
          <w:sz w:val="24"/>
          <w:szCs w:val="24"/>
          <w:lang w:val="uk-UA"/>
        </w:rPr>
        <w:t xml:space="preserve">, самостійно, цілеспрямовано та </w:t>
      </w:r>
      <w:proofErr w:type="spellStart"/>
      <w:r w:rsidRPr="00C81F80">
        <w:rPr>
          <w:rFonts w:ascii="Times New Roman" w:eastAsia="Times New Roman" w:hAnsi="Times New Roman" w:cs="Times New Roman"/>
          <w:sz w:val="24"/>
          <w:szCs w:val="24"/>
          <w:lang w:val="uk-UA"/>
        </w:rPr>
        <w:t>стійко</w:t>
      </w:r>
      <w:proofErr w:type="spellEnd"/>
      <w:r w:rsidRPr="00C81F80">
        <w:rPr>
          <w:rFonts w:ascii="Times New Roman" w:eastAsia="Times New Roman" w:hAnsi="Times New Roman" w:cs="Times New Roman"/>
          <w:sz w:val="24"/>
          <w:szCs w:val="24"/>
          <w:lang w:val="uk-UA"/>
        </w:rPr>
        <w:t xml:space="preserve">. Вона охоплює такі риси, як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14:paraId="3A94D3CC" w14:textId="77777777" w:rsidR="00615501" w:rsidRPr="00C81F80" w:rsidRDefault="00D10B60">
      <w:pPr>
        <w:numPr>
          <w:ilvl w:val="0"/>
          <w:numId w:val="4"/>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14:paraId="7A8E145E" w14:textId="77777777" w:rsidR="00615501" w:rsidRPr="00C81F80" w:rsidRDefault="00D10B60">
      <w:pPr>
        <w:numPr>
          <w:ilvl w:val="0"/>
          <w:numId w:val="4"/>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вчасного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14:paraId="37B0637E" w14:textId="77777777" w:rsidR="00615501" w:rsidRPr="00C81F80" w:rsidRDefault="00D10B60">
      <w:pPr>
        <w:numPr>
          <w:ilvl w:val="0"/>
          <w:numId w:val="6"/>
        </w:numPr>
        <w:pBdr>
          <w:top w:val="nil"/>
          <w:left w:val="nil"/>
          <w:bottom w:val="nil"/>
          <w:right w:val="nil"/>
          <w:between w:val="nil"/>
        </w:pBdr>
        <w:shd w:val="clear" w:color="auto" w:fill="FFFFFF"/>
        <w:tabs>
          <w:tab w:val="left" w:pos="709"/>
        </w:tabs>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Pr="00C81F80">
        <w:rPr>
          <w:rFonts w:ascii="Times New Roman" w:eastAsia="Times New Roman" w:hAnsi="Times New Roman" w:cs="Times New Roman"/>
          <w:sz w:val="24"/>
          <w:szCs w:val="24"/>
          <w:lang w:val="uk-UA"/>
        </w:rPr>
        <w:t>уроки</w:t>
      </w:r>
      <w:proofErr w:type="spellEnd"/>
      <w:r w:rsidRPr="00C81F80">
        <w:rPr>
          <w:rFonts w:ascii="Times New Roman" w:eastAsia="Times New Roman" w:hAnsi="Times New Roman" w:cs="Times New Roman"/>
          <w:sz w:val="24"/>
          <w:szCs w:val="24"/>
          <w:lang w:val="uk-UA"/>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sidRPr="00C81F80">
        <w:rPr>
          <w:rFonts w:ascii="Times New Roman" w:eastAsia="Times New Roman" w:hAnsi="Times New Roman" w:cs="Times New Roman"/>
          <w:sz w:val="24"/>
          <w:szCs w:val="24"/>
          <w:lang w:val="uk-UA"/>
        </w:rPr>
        <w:t>проєктах</w:t>
      </w:r>
      <w:proofErr w:type="spellEnd"/>
      <w:r w:rsidRPr="00C81F80">
        <w:rPr>
          <w:rFonts w:ascii="Times New Roman" w:eastAsia="Times New Roman" w:hAnsi="Times New Roman" w:cs="Times New Roman"/>
          <w:sz w:val="24"/>
          <w:szCs w:val="24"/>
          <w:lang w:val="uk-UA"/>
        </w:rPr>
        <w:t xml:space="preserve"> юридичного спрямування, пише статті, колонки або блоги на правову тематику тощо.</w:t>
      </w:r>
    </w:p>
    <w:p w14:paraId="04E5B0AB" w14:textId="04887A8F" w:rsidR="00615501" w:rsidRPr="00C81F80" w:rsidRDefault="00D10B60">
      <w:pPr>
        <w:numPr>
          <w:ilvl w:val="0"/>
          <w:numId w:val="6"/>
        </w:numPr>
        <w:pBdr>
          <w:top w:val="nil"/>
          <w:left w:val="nil"/>
          <w:bottom w:val="nil"/>
          <w:right w:val="nil"/>
          <w:between w:val="nil"/>
        </w:pBdr>
        <w:shd w:val="clear" w:color="auto" w:fill="FFFFFF"/>
        <w:tabs>
          <w:tab w:val="left" w:pos="709"/>
        </w:tabs>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Пунктом 5.5 Положення про кваліфікаційне оцінювання встановлено, що кандидат на посаду судді вважається таким, що відповідає критерію особистої компетентності, у разі набрання не менше 75 відсотків від суми максимально можливих балів за критерій за результатами його оцінювання на етапі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Дослідження досьє та проведення співбесіди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w:t>
      </w:r>
    </w:p>
    <w:p w14:paraId="7AB74611" w14:textId="77777777" w:rsidR="00615501" w:rsidRPr="00C81F80" w:rsidRDefault="00D10B60">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Вагу критерію особистої компетентності та його показників визначено таким чином: особиста компетентність – 50 балів, з яких:</w:t>
      </w:r>
      <w:bookmarkStart w:id="3" w:name="bookmark=id.jf1ljrcezu0r" w:colFirst="0" w:colLast="0"/>
      <w:bookmarkEnd w:id="3"/>
      <w:r w:rsidRPr="00C81F80">
        <w:rPr>
          <w:rFonts w:ascii="Times New Roman" w:eastAsia="Times New Roman" w:hAnsi="Times New Roman" w:cs="Times New Roman"/>
          <w:sz w:val="24"/>
          <w:szCs w:val="24"/>
          <w:lang w:val="uk-UA"/>
        </w:rPr>
        <w:t xml:space="preserve"> рішучість та відповідальність – 25 балів</w:t>
      </w:r>
      <w:bookmarkStart w:id="4" w:name="bookmark=id.yrwzynva3u48" w:colFirst="0" w:colLast="0"/>
      <w:bookmarkEnd w:id="4"/>
      <w:r w:rsidRPr="00C81F80">
        <w:rPr>
          <w:rFonts w:ascii="Times New Roman" w:eastAsia="Times New Roman" w:hAnsi="Times New Roman" w:cs="Times New Roman"/>
          <w:sz w:val="24"/>
          <w:szCs w:val="24"/>
          <w:lang w:val="uk-UA"/>
        </w:rPr>
        <w:t>; безперервний розвиток – 25 балів.</w:t>
      </w:r>
      <w:bookmarkStart w:id="5" w:name="bookmark=id.yo9yhqb96ozz" w:colFirst="0" w:colLast="0"/>
      <w:bookmarkEnd w:id="5"/>
    </w:p>
    <w:p w14:paraId="6407F1FC" w14:textId="77777777" w:rsidR="00615501" w:rsidRPr="00C81F80" w:rsidRDefault="00D10B60">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Комісія відзначає, що Положення про конкурс, а також Положення про кваліфікаційне оцінювання об’єднані принципом особистої відповідальності кандидата за подання повної, достовірної та переконливої інформації про його відповідність встановленим критеріям.</w:t>
      </w:r>
    </w:p>
    <w:p w14:paraId="1FDB3B79" w14:textId="77777777" w:rsidR="00615501" w:rsidRPr="00C81F80" w:rsidRDefault="00D10B60">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lastRenderedPageBreak/>
        <w:t>Цей обов’язок охоплює не лише надання Комісії загальних біографічних чи майнових даних, але й відомостей, що мають значення для оцінки особистої компетентності.</w:t>
      </w:r>
    </w:p>
    <w:p w14:paraId="38854C27" w14:textId="77777777" w:rsidR="00615501" w:rsidRPr="00C81F80" w:rsidRDefault="00D10B60">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14:paraId="6CC73AAC" w14:textId="77777777" w:rsidR="00615501" w:rsidRPr="00C81F80" w:rsidRDefault="00D10B60">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переконливо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вдосконаленні знань, навичок і професійних якостей.</w:t>
      </w:r>
    </w:p>
    <w:p w14:paraId="3222D5C4" w14:textId="77777777" w:rsidR="00615501" w:rsidRPr="00C81F80" w:rsidRDefault="00D10B60">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 </w:t>
      </w:r>
    </w:p>
    <w:p w14:paraId="7D6F8EA6" w14:textId="77777777" w:rsidR="00615501" w:rsidRPr="00C81F80" w:rsidRDefault="00D10B60">
      <w:pPr>
        <w:numPr>
          <w:ilvl w:val="0"/>
          <w:numId w:val="6"/>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Саме під час співбесіди формується остаточна оцінка кандидата на посаду судді. У зв’язку із цим Комісія підкреслює, що сам характер оцінювання особистої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14:paraId="3BC07D53" w14:textId="691FC9B5" w:rsidR="00615501" w:rsidRPr="00C81F80" w:rsidRDefault="00D10B60">
      <w:pPr>
        <w:numPr>
          <w:ilvl w:val="0"/>
          <w:numId w:val="6"/>
        </w:numP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Дослідження досьє та проведення співбесіди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оцінюються Комісією у складі палати або колегії шляхом обчислення середнього арифметичного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xml:space="preserve">. У разі проведення оцінювання критеріїв (показників) особистої та соціальної компетентності на етапі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Дослідження досьє та проведення співбесіди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Комісією у складі колегії обчислення середнього арифметичного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xml:space="preserve"> здійснюється на підставі оцінок всіх членів колегії.</w:t>
      </w:r>
    </w:p>
    <w:p w14:paraId="6294BF47" w14:textId="77777777" w:rsidR="00615501" w:rsidRPr="00C81F80" w:rsidRDefault="00D10B60">
      <w:pPr>
        <w:numPr>
          <w:ilvl w:val="0"/>
          <w:numId w:val="6"/>
        </w:numPr>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Надані кандидатом документи, а також його відповіді під час послідовного обговорення показників особистої компетентності на співбесіді індивідуально оцінено членами Комісії таким чином:</w:t>
      </w:r>
    </w:p>
    <w:p w14:paraId="7F7AF6BB" w14:textId="77777777" w:rsidR="00615501" w:rsidRPr="00C81F80" w:rsidRDefault="00615501">
      <w:pPr>
        <w:spacing w:after="0" w:line="240" w:lineRule="auto"/>
        <w:ind w:left="709"/>
        <w:jc w:val="both"/>
        <w:rPr>
          <w:rFonts w:ascii="Times New Roman" w:eastAsia="Times New Roman" w:hAnsi="Times New Roman" w:cs="Times New Roman"/>
          <w:sz w:val="24"/>
          <w:szCs w:val="24"/>
          <w:lang w:val="uk-UA"/>
        </w:rPr>
      </w:pPr>
    </w:p>
    <w:tbl>
      <w:tblPr>
        <w:tblStyle w:val="a6"/>
        <w:tblW w:w="9781" w:type="dxa"/>
        <w:tblInd w:w="0" w:type="dxa"/>
        <w:tblLayout w:type="fixed"/>
        <w:tblLook w:val="0400" w:firstRow="0" w:lastRow="0" w:firstColumn="0" w:lastColumn="0" w:noHBand="0" w:noVBand="1"/>
      </w:tblPr>
      <w:tblGrid>
        <w:gridCol w:w="1657"/>
        <w:gridCol w:w="2556"/>
        <w:gridCol w:w="860"/>
        <w:gridCol w:w="860"/>
        <w:gridCol w:w="834"/>
        <w:gridCol w:w="1565"/>
        <w:gridCol w:w="1449"/>
      </w:tblGrid>
      <w:tr w:rsidR="00615501" w:rsidRPr="00C81F80" w14:paraId="1D0ADD01" w14:textId="77777777">
        <w:trPr>
          <w:trHeight w:val="315"/>
        </w:trPr>
        <w:tc>
          <w:tcPr>
            <w:tcW w:w="1655" w:type="dxa"/>
            <w:tcBorders>
              <w:top w:val="single" w:sz="18" w:space="0" w:color="000000"/>
              <w:left w:val="single" w:sz="18" w:space="0" w:color="000000"/>
              <w:bottom w:val="single" w:sz="18" w:space="0" w:color="000000"/>
              <w:right w:val="single" w:sz="6" w:space="0" w:color="000000"/>
            </w:tcBorders>
            <w:shd w:val="clear" w:color="auto" w:fill="F2F2F2"/>
            <w:tcMar>
              <w:top w:w="30" w:type="dxa"/>
              <w:left w:w="45" w:type="dxa"/>
              <w:bottom w:w="30" w:type="dxa"/>
              <w:right w:w="45" w:type="dxa"/>
            </w:tcMar>
            <w:vAlign w:val="center"/>
          </w:tcPr>
          <w:p w14:paraId="2B587260" w14:textId="77777777" w:rsidR="00615501" w:rsidRPr="00C81F80" w:rsidRDefault="00D10B60">
            <w:pPr>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Критерій</w:t>
            </w:r>
          </w:p>
        </w:tc>
        <w:tc>
          <w:tcPr>
            <w:tcW w:w="2555"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14:paraId="7B288BE3" w14:textId="77777777" w:rsidR="00615501" w:rsidRPr="00C81F80" w:rsidRDefault="00D10B60">
            <w:pPr>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Показник</w:t>
            </w:r>
          </w:p>
        </w:tc>
        <w:tc>
          <w:tcPr>
            <w:tcW w:w="2554" w:type="dxa"/>
            <w:gridSpan w:val="3"/>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14:paraId="5D8B7A73" w14:textId="77777777" w:rsidR="00615501" w:rsidRPr="00C81F80" w:rsidRDefault="00D10B60">
            <w:pPr>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Бали, виставлені членами Комісії за показниками</w:t>
            </w:r>
          </w:p>
        </w:tc>
        <w:tc>
          <w:tcPr>
            <w:tcW w:w="1565"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14:paraId="4AE578B3" w14:textId="77777777" w:rsidR="00615501" w:rsidRPr="00C81F80" w:rsidRDefault="00D10B60">
            <w:pPr>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Розрахований згідно з п. 5.7 Положення середній бал</w:t>
            </w:r>
          </w:p>
        </w:tc>
        <w:tc>
          <w:tcPr>
            <w:tcW w:w="1449" w:type="dxa"/>
            <w:tcBorders>
              <w:top w:val="single" w:sz="18" w:space="0" w:color="000000"/>
              <w:left w:val="single" w:sz="6" w:space="0" w:color="CCCCCC"/>
              <w:bottom w:val="single" w:sz="18" w:space="0" w:color="000000"/>
              <w:right w:val="single" w:sz="18" w:space="0" w:color="000000"/>
            </w:tcBorders>
            <w:shd w:val="clear" w:color="auto" w:fill="F2F2F2"/>
            <w:tcMar>
              <w:top w:w="30" w:type="dxa"/>
              <w:left w:w="45" w:type="dxa"/>
              <w:bottom w:w="30" w:type="dxa"/>
              <w:right w:w="45" w:type="dxa"/>
            </w:tcMar>
            <w:vAlign w:val="center"/>
          </w:tcPr>
          <w:p w14:paraId="60544C95" w14:textId="77777777" w:rsidR="00615501" w:rsidRPr="00C81F80" w:rsidRDefault="00D10B60">
            <w:pPr>
              <w:ind w:right="372"/>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Бал за критерій</w:t>
            </w:r>
          </w:p>
        </w:tc>
      </w:tr>
      <w:tr w:rsidR="00615501" w:rsidRPr="00C81F80" w14:paraId="37A10A31" w14:textId="77777777">
        <w:trPr>
          <w:trHeight w:val="1580"/>
        </w:trPr>
        <w:tc>
          <w:tcPr>
            <w:tcW w:w="1655"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14:paraId="44CD1FEB" w14:textId="77777777" w:rsidR="00615501" w:rsidRPr="00C81F80" w:rsidRDefault="00D10B60">
            <w:pP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Особиста компетентність</w:t>
            </w:r>
          </w:p>
        </w:tc>
        <w:tc>
          <w:tcPr>
            <w:tcW w:w="2555"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0C4E48D3" w14:textId="77777777" w:rsidR="00615501" w:rsidRPr="00C81F80" w:rsidRDefault="00D10B60">
            <w:pPr>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Рішучість</w:t>
            </w:r>
          </w:p>
        </w:tc>
        <w:tc>
          <w:tcPr>
            <w:tcW w:w="860" w:type="dxa"/>
            <w:vMerge w:val="restart"/>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14:paraId="324C80F3" w14:textId="77777777" w:rsidR="00615501" w:rsidRPr="00C81F80" w:rsidRDefault="00D10B60">
            <w:pPr>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19</w:t>
            </w:r>
          </w:p>
        </w:tc>
        <w:tc>
          <w:tcPr>
            <w:tcW w:w="860"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14:paraId="3BFBA9E4" w14:textId="77777777" w:rsidR="00615501" w:rsidRPr="00C81F80" w:rsidRDefault="00D10B60">
            <w:pPr>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18</w:t>
            </w:r>
          </w:p>
        </w:tc>
        <w:tc>
          <w:tcPr>
            <w:tcW w:w="834"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14:paraId="40B171D6" w14:textId="77777777" w:rsidR="00615501" w:rsidRPr="00C81F80" w:rsidRDefault="00D10B60">
            <w:pPr>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18</w:t>
            </w:r>
          </w:p>
        </w:tc>
        <w:tc>
          <w:tcPr>
            <w:tcW w:w="1565" w:type="dxa"/>
            <w:vMerge w:val="restart"/>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7268E8B2" w14:textId="77777777" w:rsidR="00615501" w:rsidRPr="00C81F80" w:rsidRDefault="00D10B60">
            <w:pPr>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18,33</w:t>
            </w:r>
          </w:p>
        </w:tc>
        <w:tc>
          <w:tcPr>
            <w:tcW w:w="1449" w:type="dxa"/>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14:paraId="3DB3D938" w14:textId="77777777" w:rsidR="00615501" w:rsidRPr="00C81F80" w:rsidRDefault="00D10B60">
            <w:pPr>
              <w:ind w:right="372"/>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38,66</w:t>
            </w:r>
          </w:p>
        </w:tc>
      </w:tr>
      <w:tr w:rsidR="00615501" w:rsidRPr="00C81F80" w14:paraId="4352C53E" w14:textId="77777777">
        <w:trPr>
          <w:trHeight w:val="1560"/>
        </w:trPr>
        <w:tc>
          <w:tcPr>
            <w:tcW w:w="1655"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14:paraId="3810D344"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555" w:type="dxa"/>
            <w:tcBorders>
              <w:top w:val="single" w:sz="6" w:space="0" w:color="CCCCCC"/>
              <w:left w:val="single" w:sz="6" w:space="0" w:color="CCCCCC"/>
              <w:bottom w:val="single" w:sz="4" w:space="0" w:color="000000"/>
              <w:right w:val="single" w:sz="6" w:space="0" w:color="000000"/>
            </w:tcBorders>
            <w:tcMar>
              <w:top w:w="30" w:type="dxa"/>
              <w:left w:w="45" w:type="dxa"/>
              <w:bottom w:w="30" w:type="dxa"/>
              <w:right w:w="45" w:type="dxa"/>
            </w:tcMar>
            <w:vAlign w:val="center"/>
          </w:tcPr>
          <w:p w14:paraId="7885ACE5" w14:textId="77777777" w:rsidR="00615501" w:rsidRPr="00C81F80" w:rsidRDefault="00D10B60">
            <w:pPr>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Відповідальність</w:t>
            </w:r>
          </w:p>
        </w:tc>
        <w:tc>
          <w:tcPr>
            <w:tcW w:w="860" w:type="dxa"/>
            <w:vMerge/>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14:paraId="3B46BB30"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860"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14:paraId="2387ECCB"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834"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14:paraId="3093DEBF"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565"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33D5054D"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44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14:paraId="0E39327E"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624D9598" w14:textId="77777777">
        <w:trPr>
          <w:trHeight w:val="2670"/>
        </w:trPr>
        <w:tc>
          <w:tcPr>
            <w:tcW w:w="1655"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14:paraId="5965C193"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555"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14:paraId="2FC00D61" w14:textId="77777777" w:rsidR="00615501" w:rsidRPr="00C81F80" w:rsidRDefault="00D10B60">
            <w:pPr>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Безперервний розвиток</w:t>
            </w:r>
          </w:p>
        </w:tc>
        <w:tc>
          <w:tcPr>
            <w:tcW w:w="860"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14:paraId="75CE0812" w14:textId="77777777" w:rsidR="00615501" w:rsidRPr="00C81F80" w:rsidRDefault="00D10B60">
            <w:pPr>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21</w:t>
            </w:r>
          </w:p>
        </w:tc>
        <w:tc>
          <w:tcPr>
            <w:tcW w:w="860"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14:paraId="7C187F77" w14:textId="77777777" w:rsidR="00615501" w:rsidRPr="00C81F80" w:rsidRDefault="00D10B60">
            <w:pPr>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20</w:t>
            </w:r>
          </w:p>
        </w:tc>
        <w:tc>
          <w:tcPr>
            <w:tcW w:w="834"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14:paraId="52DEEBD8" w14:textId="77777777" w:rsidR="00615501" w:rsidRPr="00C81F80" w:rsidRDefault="00D10B60">
            <w:pPr>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20</w:t>
            </w:r>
          </w:p>
        </w:tc>
        <w:tc>
          <w:tcPr>
            <w:tcW w:w="1565"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14:paraId="4D0AA1CC" w14:textId="77777777" w:rsidR="00615501" w:rsidRPr="00C81F80" w:rsidRDefault="00D10B60">
            <w:pPr>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20,33</w:t>
            </w:r>
          </w:p>
        </w:tc>
        <w:tc>
          <w:tcPr>
            <w:tcW w:w="144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14:paraId="2BEDF144"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bl>
    <w:p w14:paraId="5570C488" w14:textId="77777777" w:rsidR="00615501" w:rsidRPr="00C81F80" w:rsidRDefault="00615501">
      <w:pPr>
        <w:spacing w:after="0" w:line="240" w:lineRule="auto"/>
        <w:rPr>
          <w:rFonts w:ascii="Times New Roman" w:eastAsia="Times New Roman" w:hAnsi="Times New Roman" w:cs="Times New Roman"/>
          <w:sz w:val="24"/>
          <w:szCs w:val="24"/>
          <w:lang w:val="uk-UA"/>
        </w:rPr>
      </w:pPr>
    </w:p>
    <w:p w14:paraId="623066DA" w14:textId="77777777" w:rsidR="00615501" w:rsidRPr="00C81F80" w:rsidRDefault="00D10B60">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Надана кандидатом інформація у письмових поясненнях та під час співбесіди продемонструвала його належний рівень відповідальності та безперервного розвитку.</w:t>
      </w:r>
    </w:p>
    <w:p w14:paraId="75E6A40A" w14:textId="77777777" w:rsidR="00615501" w:rsidRPr="00C81F80" w:rsidRDefault="00D10B60">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38,66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xml:space="preserve"> із 50 можливих, що вище 75% (37,5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xml:space="preserve">) максимально можливого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тому Комісія виснує, що кандидат підтвердив здатність здійснювати правосуддя в апеляційному загальному суді за критерієм особистої компетентності.</w:t>
      </w:r>
    </w:p>
    <w:p w14:paraId="2C301496" w14:textId="77777777" w:rsidR="00615501" w:rsidRPr="00C81F80" w:rsidRDefault="00615501">
      <w:pPr>
        <w:shd w:val="clear" w:color="auto" w:fill="FFFFFF"/>
        <w:spacing w:after="0" w:line="240" w:lineRule="auto"/>
        <w:ind w:left="709"/>
        <w:jc w:val="both"/>
        <w:rPr>
          <w:rFonts w:ascii="Times New Roman" w:eastAsia="Times New Roman" w:hAnsi="Times New Roman" w:cs="Times New Roman"/>
          <w:sz w:val="24"/>
          <w:szCs w:val="24"/>
          <w:lang w:val="uk-UA"/>
        </w:rPr>
      </w:pPr>
    </w:p>
    <w:p w14:paraId="4B928932"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u w:val="single"/>
          <w:lang w:val="uk-UA"/>
        </w:rPr>
        <w:t>V-ІІІ. Встановлення відповідності кандидата критерію соціальної компетентності.</w:t>
      </w:r>
    </w:p>
    <w:p w14:paraId="4FA620AD" w14:textId="77777777" w:rsidR="00615501" w:rsidRPr="00C81F80" w:rsidRDefault="00615501">
      <w:pPr>
        <w:spacing w:after="0" w:line="240" w:lineRule="auto"/>
        <w:rPr>
          <w:rFonts w:ascii="Times New Roman" w:eastAsia="Times New Roman" w:hAnsi="Times New Roman" w:cs="Times New Roman"/>
          <w:sz w:val="24"/>
          <w:szCs w:val="24"/>
          <w:lang w:val="uk-UA"/>
        </w:rPr>
      </w:pPr>
    </w:p>
    <w:p w14:paraId="33405AB3" w14:textId="77777777" w:rsidR="00615501" w:rsidRPr="00C81F80" w:rsidRDefault="00D10B60">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14:paraId="46E4544D" w14:textId="77777777" w:rsidR="00615501" w:rsidRPr="00C81F80" w:rsidRDefault="00D10B60">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14:paraId="4082EE8E" w14:textId="77777777" w:rsidR="00615501" w:rsidRPr="00C81F80" w:rsidRDefault="00D10B60">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14:paraId="7A069C97" w14:textId="77777777" w:rsidR="00615501" w:rsidRPr="00C81F80" w:rsidRDefault="00D10B60">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w:t>
      </w:r>
      <w:r w:rsidRPr="00C81F80">
        <w:rPr>
          <w:rFonts w:ascii="Times New Roman" w:eastAsia="Times New Roman" w:hAnsi="Times New Roman" w:cs="Times New Roman"/>
          <w:sz w:val="24"/>
          <w:szCs w:val="24"/>
          <w:lang w:val="uk-UA"/>
        </w:rPr>
        <w:lastRenderedPageBreak/>
        <w:t>міжособистісних конфліктів; здатний вживати ефективних заходів для вирішення робочих суперечок.</w:t>
      </w:r>
    </w:p>
    <w:p w14:paraId="6AB25958" w14:textId="77777777" w:rsidR="00615501" w:rsidRPr="00C81F80" w:rsidRDefault="00D10B60">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14:paraId="571A74FC" w14:textId="77777777" w:rsidR="00615501" w:rsidRPr="00C81F80" w:rsidRDefault="00D10B60">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14:paraId="2D06D698" w14:textId="59630673" w:rsidR="00615501" w:rsidRPr="00C81F80" w:rsidRDefault="00D10B6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Пунктом 5.5 Положення про кваліфікаційне оцінювання встановлено, що кандидат на посаду судді вважається таким, що відповідає критерію соціальної компетентності, у разі набрання не менше 75 відсотків від суми максимально можливих балів за критерій за результатами його оцінювання на етапі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Дослідження досьє та проведення співбесіди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w:t>
      </w:r>
    </w:p>
    <w:p w14:paraId="7A634009" w14:textId="77777777" w:rsidR="00615501" w:rsidRPr="00C81F80" w:rsidRDefault="00D10B6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Вагу критерію соціальної компетентності та його показників визначено таким чином: соціальна компетентність – 50 балів, з яких: ефективна комунікація – 12,5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xml:space="preserve">; ефективна взаємодія – 12,5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xml:space="preserve">; стійкість мотивації – 12,5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емоційна стійкість – 12,5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w:t>
      </w:r>
    </w:p>
    <w:p w14:paraId="4C9C89A9" w14:textId="77777777" w:rsidR="00615501" w:rsidRPr="00C81F80" w:rsidRDefault="00D10B6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Так само як і в процесі оцінювання особистої компетентності, при оцінюванні відповідності кандидата критерію соціальної компетентності саме на кандидата покладається </w:t>
      </w:r>
      <w:proofErr w:type="spellStart"/>
      <w:r w:rsidRPr="00C81F80">
        <w:rPr>
          <w:rFonts w:ascii="Times New Roman" w:eastAsia="Times New Roman" w:hAnsi="Times New Roman" w:cs="Times New Roman"/>
          <w:sz w:val="24"/>
          <w:szCs w:val="24"/>
          <w:lang w:val="uk-UA"/>
        </w:rPr>
        <w:t>обовʼязок</w:t>
      </w:r>
      <w:proofErr w:type="spellEnd"/>
      <w:r w:rsidRPr="00C81F80">
        <w:rPr>
          <w:rFonts w:ascii="Times New Roman" w:eastAsia="Times New Roman" w:hAnsi="Times New Roman" w:cs="Times New Roman"/>
          <w:sz w:val="24"/>
          <w:szCs w:val="24"/>
          <w:lang w:val="uk-UA"/>
        </w:rPr>
        <w:t xml:space="preserve"> надання повної, достовірної та переконливої інформації про його відповідність цьому критерію. Цей обов’язок охоплює не лише загальні біографічні чи майнові дані, а й ті відомості, які мають значення для оцінки соціальної компетентності.</w:t>
      </w:r>
    </w:p>
    <w:p w14:paraId="2C5A03EB" w14:textId="77777777" w:rsidR="00615501" w:rsidRPr="00C81F80" w:rsidRDefault="00D10B6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Таким чином, оцінювання кандидата за критерієм соціальної компетентності здійснюється за активної участі кандидата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14:paraId="14551AF3" w14:textId="77777777" w:rsidR="00615501" w:rsidRPr="00C81F80" w:rsidRDefault="00D10B6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Як і в оцінюванні особистої компетентності, не менш важлива роль у формуванні стійкого уявлення члена Комісії про рівень відповідності кандидата на посаду судді критерію соціальної компетентності відводиться співбесіді. Саме у процесі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w:t>
      </w:r>
    </w:p>
    <w:p w14:paraId="1FF7A82F" w14:textId="77777777" w:rsidR="00615501" w:rsidRPr="00C81F80" w:rsidRDefault="00D10B6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Важливою ознакою сформованої соціальної компетентності є здатність кандидата чітко й аргументовано пояснити твердження мотиваційного листа, а також надати змістовні, </w:t>
      </w:r>
      <w:proofErr w:type="spellStart"/>
      <w:r w:rsidRPr="00C81F80">
        <w:rPr>
          <w:rFonts w:ascii="Times New Roman" w:eastAsia="Times New Roman" w:hAnsi="Times New Roman" w:cs="Times New Roman"/>
          <w:sz w:val="24"/>
          <w:szCs w:val="24"/>
          <w:lang w:val="uk-UA"/>
        </w:rPr>
        <w:t>логічно</w:t>
      </w:r>
      <w:proofErr w:type="spellEnd"/>
      <w:r w:rsidRPr="00C81F80">
        <w:rPr>
          <w:rFonts w:ascii="Times New Roman" w:eastAsia="Times New Roman" w:hAnsi="Times New Roman" w:cs="Times New Roman"/>
          <w:sz w:val="24"/>
          <w:szCs w:val="24"/>
          <w:lang w:val="uk-UA"/>
        </w:rPr>
        <w:t xml:space="preserve"> узгоджені відповіді щодо відомостей, наданих на підтвердження відповідності цьому критерію. Ця здатність свідчить про відкритість,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14:paraId="7AFBC69F" w14:textId="77777777" w:rsidR="00615501" w:rsidRPr="00C81F80" w:rsidRDefault="00D10B6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Саме під час співбесіди формується остаточна оцінка кандидата на посаду судді. У зв’язку з цим Комісія підкреслює, що оцінювання соціальної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w:t>
      </w:r>
      <w:r w:rsidRPr="00C81F80">
        <w:rPr>
          <w:rFonts w:ascii="Times New Roman" w:eastAsia="Times New Roman" w:hAnsi="Times New Roman" w:cs="Times New Roman"/>
          <w:sz w:val="24"/>
          <w:szCs w:val="24"/>
          <w:lang w:val="uk-UA"/>
        </w:rPr>
        <w:lastRenderedPageBreak/>
        <w:t>судді) критеріям кваліфікаційного оцінювання досліджуються окремо один від одного та у сукупності.</w:t>
      </w:r>
    </w:p>
    <w:p w14:paraId="27FFC0C4" w14:textId="61487542" w:rsidR="00615501" w:rsidRPr="00C81F80" w:rsidRDefault="00D10B60">
      <w:pPr>
        <w:numPr>
          <w:ilvl w:val="0"/>
          <w:numId w:val="7"/>
        </w:numPr>
        <w:pBdr>
          <w:top w:val="nil"/>
          <w:left w:val="nil"/>
          <w:bottom w:val="nil"/>
          <w:right w:val="nil"/>
          <w:between w:val="nil"/>
        </w:pBdr>
        <w:shd w:val="clear" w:color="auto" w:fill="FFFFFF"/>
        <w:tabs>
          <w:tab w:val="left" w:pos="1701"/>
        </w:tabs>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Дослідження досьє та проведення співбесіди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оцінюються Комісією у складі палати або колегії шляхом обчислення середнього арифметичного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xml:space="preserve">. У разі проведення оцінювання критеріїв (показників) особистої та соціальної компетентності на етапі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Дослідження досьє та проведення співбесіди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Комісією у складі колегії обчислення середнього арифметичного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xml:space="preserve">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14:paraId="1992F48D" w14:textId="77777777" w:rsidR="00615501" w:rsidRPr="00C81F80" w:rsidRDefault="00D10B60">
      <w:pPr>
        <w:numPr>
          <w:ilvl w:val="0"/>
          <w:numId w:val="7"/>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Надана кандидатом інформація, а також його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tbl>
      <w:tblPr>
        <w:tblStyle w:val="a7"/>
        <w:tblW w:w="9592" w:type="dxa"/>
        <w:tblInd w:w="0" w:type="dxa"/>
        <w:tblBorders>
          <w:top w:val="single" w:sz="18" w:space="0" w:color="000000"/>
          <w:left w:val="single" w:sz="12"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820"/>
        <w:gridCol w:w="1701"/>
        <w:gridCol w:w="829"/>
        <w:gridCol w:w="829"/>
        <w:gridCol w:w="830"/>
        <w:gridCol w:w="2334"/>
        <w:gridCol w:w="1249"/>
      </w:tblGrid>
      <w:tr w:rsidR="00615501" w:rsidRPr="00C81F80" w14:paraId="39A7D079" w14:textId="77777777">
        <w:trPr>
          <w:trHeight w:val="315"/>
        </w:trPr>
        <w:tc>
          <w:tcPr>
            <w:tcW w:w="1820" w:type="dxa"/>
            <w:shd w:val="clear" w:color="auto" w:fill="F2F2F2"/>
            <w:tcMar>
              <w:top w:w="30" w:type="dxa"/>
              <w:left w:w="45" w:type="dxa"/>
              <w:bottom w:w="30" w:type="dxa"/>
              <w:right w:w="45" w:type="dxa"/>
            </w:tcMar>
            <w:vAlign w:val="center"/>
          </w:tcPr>
          <w:p w14:paraId="2ACAE4A7"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Критерій</w:t>
            </w:r>
          </w:p>
        </w:tc>
        <w:tc>
          <w:tcPr>
            <w:tcW w:w="1701" w:type="dxa"/>
            <w:shd w:val="clear" w:color="auto" w:fill="F2F2F2"/>
            <w:tcMar>
              <w:top w:w="30" w:type="dxa"/>
              <w:left w:w="45" w:type="dxa"/>
              <w:bottom w:w="30" w:type="dxa"/>
              <w:right w:w="45" w:type="dxa"/>
            </w:tcMar>
            <w:vAlign w:val="center"/>
          </w:tcPr>
          <w:p w14:paraId="44B2938A"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Показник</w:t>
            </w:r>
          </w:p>
        </w:tc>
        <w:tc>
          <w:tcPr>
            <w:tcW w:w="2488" w:type="dxa"/>
            <w:gridSpan w:val="3"/>
            <w:shd w:val="clear" w:color="auto" w:fill="F2F2F2"/>
            <w:tcMar>
              <w:top w:w="30" w:type="dxa"/>
              <w:left w:w="45" w:type="dxa"/>
              <w:bottom w:w="30" w:type="dxa"/>
              <w:right w:w="45" w:type="dxa"/>
            </w:tcMar>
            <w:vAlign w:val="center"/>
          </w:tcPr>
          <w:p w14:paraId="11D2E9CE"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Бали, виставлені членами Комісії за показниками</w:t>
            </w:r>
          </w:p>
        </w:tc>
        <w:tc>
          <w:tcPr>
            <w:tcW w:w="2334" w:type="dxa"/>
            <w:shd w:val="clear" w:color="auto" w:fill="F2F2F2"/>
            <w:tcMar>
              <w:top w:w="30" w:type="dxa"/>
              <w:left w:w="45" w:type="dxa"/>
              <w:bottom w:w="30" w:type="dxa"/>
              <w:right w:w="45" w:type="dxa"/>
            </w:tcMar>
            <w:vAlign w:val="center"/>
          </w:tcPr>
          <w:p w14:paraId="6360410D"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Розрахований згідно з пунктом 5.7 Положення середній бал</w:t>
            </w:r>
          </w:p>
        </w:tc>
        <w:tc>
          <w:tcPr>
            <w:tcW w:w="1249" w:type="dxa"/>
            <w:shd w:val="clear" w:color="auto" w:fill="F2F2F2"/>
            <w:tcMar>
              <w:top w:w="30" w:type="dxa"/>
              <w:left w:w="45" w:type="dxa"/>
              <w:bottom w:w="30" w:type="dxa"/>
              <w:right w:w="45" w:type="dxa"/>
            </w:tcMar>
            <w:vAlign w:val="center"/>
          </w:tcPr>
          <w:p w14:paraId="7EAC78EB"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Бал за критерій</w:t>
            </w:r>
          </w:p>
        </w:tc>
      </w:tr>
      <w:tr w:rsidR="00615501" w:rsidRPr="00C81F80" w14:paraId="3F0A502F" w14:textId="77777777">
        <w:trPr>
          <w:trHeight w:val="663"/>
        </w:trPr>
        <w:tc>
          <w:tcPr>
            <w:tcW w:w="1820" w:type="dxa"/>
            <w:vMerge w:val="restart"/>
            <w:tcMar>
              <w:top w:w="30" w:type="dxa"/>
              <w:left w:w="45" w:type="dxa"/>
              <w:bottom w:w="30" w:type="dxa"/>
              <w:right w:w="45" w:type="dxa"/>
            </w:tcMar>
            <w:vAlign w:val="center"/>
          </w:tcPr>
          <w:p w14:paraId="75F58A98" w14:textId="77777777" w:rsidR="00615501" w:rsidRPr="00C81F80" w:rsidRDefault="00D10B60">
            <w:pPr>
              <w:spacing w:after="0" w:line="240" w:lineRule="auto"/>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Соціальна компетентність</w:t>
            </w:r>
          </w:p>
        </w:tc>
        <w:tc>
          <w:tcPr>
            <w:tcW w:w="1701" w:type="dxa"/>
            <w:tcMar>
              <w:top w:w="30" w:type="dxa"/>
              <w:left w:w="45" w:type="dxa"/>
              <w:bottom w:w="30" w:type="dxa"/>
              <w:right w:w="45" w:type="dxa"/>
            </w:tcMar>
            <w:vAlign w:val="center"/>
          </w:tcPr>
          <w:p w14:paraId="67D2E4D9"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Ефективна комунікація</w:t>
            </w:r>
          </w:p>
        </w:tc>
        <w:tc>
          <w:tcPr>
            <w:tcW w:w="829" w:type="dxa"/>
            <w:tcMar>
              <w:top w:w="30" w:type="dxa"/>
              <w:left w:w="45" w:type="dxa"/>
              <w:bottom w:w="30" w:type="dxa"/>
              <w:right w:w="45" w:type="dxa"/>
            </w:tcMar>
            <w:vAlign w:val="center"/>
          </w:tcPr>
          <w:p w14:paraId="20A24DF2"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10</w:t>
            </w:r>
          </w:p>
        </w:tc>
        <w:tc>
          <w:tcPr>
            <w:tcW w:w="829" w:type="dxa"/>
            <w:tcMar>
              <w:top w:w="30" w:type="dxa"/>
              <w:left w:w="45" w:type="dxa"/>
              <w:bottom w:w="30" w:type="dxa"/>
              <w:right w:w="45" w:type="dxa"/>
            </w:tcMar>
            <w:vAlign w:val="center"/>
          </w:tcPr>
          <w:p w14:paraId="0D951316"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8</w:t>
            </w:r>
          </w:p>
        </w:tc>
        <w:tc>
          <w:tcPr>
            <w:tcW w:w="830" w:type="dxa"/>
            <w:tcMar>
              <w:top w:w="30" w:type="dxa"/>
              <w:left w:w="45" w:type="dxa"/>
              <w:bottom w:w="30" w:type="dxa"/>
              <w:right w:w="45" w:type="dxa"/>
            </w:tcMar>
            <w:vAlign w:val="center"/>
          </w:tcPr>
          <w:p w14:paraId="2B09E220"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9</w:t>
            </w:r>
          </w:p>
        </w:tc>
        <w:tc>
          <w:tcPr>
            <w:tcW w:w="2334" w:type="dxa"/>
            <w:tcMar>
              <w:top w:w="30" w:type="dxa"/>
              <w:left w:w="45" w:type="dxa"/>
              <w:bottom w:w="30" w:type="dxa"/>
              <w:right w:w="45" w:type="dxa"/>
            </w:tcMar>
            <w:vAlign w:val="center"/>
          </w:tcPr>
          <w:p w14:paraId="3534A2C4"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9,00</w:t>
            </w:r>
          </w:p>
        </w:tc>
        <w:tc>
          <w:tcPr>
            <w:tcW w:w="1249" w:type="dxa"/>
            <w:vMerge w:val="restart"/>
            <w:tcMar>
              <w:top w:w="30" w:type="dxa"/>
              <w:left w:w="45" w:type="dxa"/>
              <w:bottom w:w="30" w:type="dxa"/>
              <w:right w:w="45" w:type="dxa"/>
            </w:tcMar>
            <w:vAlign w:val="center"/>
          </w:tcPr>
          <w:p w14:paraId="3F551B6F"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38,00</w:t>
            </w:r>
          </w:p>
        </w:tc>
      </w:tr>
      <w:tr w:rsidR="00615501" w:rsidRPr="00C81F80" w14:paraId="5AD99E5E" w14:textId="77777777">
        <w:trPr>
          <w:trHeight w:val="747"/>
        </w:trPr>
        <w:tc>
          <w:tcPr>
            <w:tcW w:w="1820" w:type="dxa"/>
            <w:vMerge/>
            <w:tcMar>
              <w:top w:w="30" w:type="dxa"/>
              <w:left w:w="45" w:type="dxa"/>
              <w:bottom w:w="30" w:type="dxa"/>
              <w:right w:w="45" w:type="dxa"/>
            </w:tcMar>
            <w:vAlign w:val="center"/>
          </w:tcPr>
          <w:p w14:paraId="09B2F345"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01" w:type="dxa"/>
            <w:tcMar>
              <w:top w:w="30" w:type="dxa"/>
              <w:left w:w="45" w:type="dxa"/>
              <w:bottom w:w="30" w:type="dxa"/>
              <w:right w:w="45" w:type="dxa"/>
            </w:tcMar>
            <w:vAlign w:val="center"/>
          </w:tcPr>
          <w:p w14:paraId="312B4987"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Ефективна взаємодія</w:t>
            </w:r>
          </w:p>
        </w:tc>
        <w:tc>
          <w:tcPr>
            <w:tcW w:w="829" w:type="dxa"/>
            <w:tcMar>
              <w:top w:w="30" w:type="dxa"/>
              <w:left w:w="45" w:type="dxa"/>
              <w:bottom w:w="30" w:type="dxa"/>
              <w:right w:w="45" w:type="dxa"/>
            </w:tcMar>
            <w:vAlign w:val="center"/>
          </w:tcPr>
          <w:p w14:paraId="64B08101"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10</w:t>
            </w:r>
          </w:p>
        </w:tc>
        <w:tc>
          <w:tcPr>
            <w:tcW w:w="829" w:type="dxa"/>
            <w:tcMar>
              <w:top w:w="30" w:type="dxa"/>
              <w:left w:w="45" w:type="dxa"/>
              <w:bottom w:w="30" w:type="dxa"/>
              <w:right w:w="45" w:type="dxa"/>
            </w:tcMar>
            <w:vAlign w:val="center"/>
          </w:tcPr>
          <w:p w14:paraId="6251EFB5"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10</w:t>
            </w:r>
          </w:p>
        </w:tc>
        <w:tc>
          <w:tcPr>
            <w:tcW w:w="830" w:type="dxa"/>
            <w:tcMar>
              <w:top w:w="30" w:type="dxa"/>
              <w:left w:w="45" w:type="dxa"/>
              <w:bottom w:w="30" w:type="dxa"/>
              <w:right w:w="45" w:type="dxa"/>
            </w:tcMar>
            <w:vAlign w:val="center"/>
          </w:tcPr>
          <w:p w14:paraId="7C65E59E"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10</w:t>
            </w:r>
          </w:p>
        </w:tc>
        <w:tc>
          <w:tcPr>
            <w:tcW w:w="2334" w:type="dxa"/>
            <w:tcMar>
              <w:top w:w="30" w:type="dxa"/>
              <w:left w:w="45" w:type="dxa"/>
              <w:bottom w:w="30" w:type="dxa"/>
              <w:right w:w="45" w:type="dxa"/>
            </w:tcMar>
            <w:vAlign w:val="center"/>
          </w:tcPr>
          <w:p w14:paraId="6C26C9B2"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10,00</w:t>
            </w:r>
          </w:p>
        </w:tc>
        <w:tc>
          <w:tcPr>
            <w:tcW w:w="1249" w:type="dxa"/>
            <w:vMerge/>
            <w:tcMar>
              <w:top w:w="30" w:type="dxa"/>
              <w:left w:w="45" w:type="dxa"/>
              <w:bottom w:w="30" w:type="dxa"/>
              <w:right w:w="45" w:type="dxa"/>
            </w:tcMar>
            <w:vAlign w:val="center"/>
          </w:tcPr>
          <w:p w14:paraId="27148FB3"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3EB7AB16" w14:textId="77777777">
        <w:trPr>
          <w:trHeight w:val="700"/>
        </w:trPr>
        <w:tc>
          <w:tcPr>
            <w:tcW w:w="1820" w:type="dxa"/>
            <w:vMerge/>
            <w:tcMar>
              <w:top w:w="30" w:type="dxa"/>
              <w:left w:w="45" w:type="dxa"/>
              <w:bottom w:w="30" w:type="dxa"/>
              <w:right w:w="45" w:type="dxa"/>
            </w:tcMar>
            <w:vAlign w:val="center"/>
          </w:tcPr>
          <w:p w14:paraId="699D5BE8"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01" w:type="dxa"/>
            <w:tcMar>
              <w:top w:w="30" w:type="dxa"/>
              <w:left w:w="45" w:type="dxa"/>
              <w:bottom w:w="30" w:type="dxa"/>
              <w:right w:w="45" w:type="dxa"/>
            </w:tcMar>
            <w:vAlign w:val="center"/>
          </w:tcPr>
          <w:p w14:paraId="54DBB25D"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Стійкість мотивації</w:t>
            </w:r>
          </w:p>
        </w:tc>
        <w:tc>
          <w:tcPr>
            <w:tcW w:w="829" w:type="dxa"/>
            <w:tcMar>
              <w:top w:w="30" w:type="dxa"/>
              <w:left w:w="45" w:type="dxa"/>
              <w:bottom w:w="30" w:type="dxa"/>
              <w:right w:w="45" w:type="dxa"/>
            </w:tcMar>
            <w:vAlign w:val="center"/>
          </w:tcPr>
          <w:p w14:paraId="0B5686E2"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9</w:t>
            </w:r>
          </w:p>
        </w:tc>
        <w:tc>
          <w:tcPr>
            <w:tcW w:w="829" w:type="dxa"/>
            <w:tcMar>
              <w:top w:w="30" w:type="dxa"/>
              <w:left w:w="45" w:type="dxa"/>
              <w:bottom w:w="30" w:type="dxa"/>
              <w:right w:w="45" w:type="dxa"/>
            </w:tcMar>
            <w:vAlign w:val="center"/>
          </w:tcPr>
          <w:p w14:paraId="11815190"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9</w:t>
            </w:r>
          </w:p>
        </w:tc>
        <w:tc>
          <w:tcPr>
            <w:tcW w:w="830" w:type="dxa"/>
            <w:tcMar>
              <w:top w:w="30" w:type="dxa"/>
              <w:left w:w="45" w:type="dxa"/>
              <w:bottom w:w="30" w:type="dxa"/>
              <w:right w:w="45" w:type="dxa"/>
            </w:tcMar>
            <w:vAlign w:val="center"/>
          </w:tcPr>
          <w:p w14:paraId="2922C367"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8</w:t>
            </w:r>
          </w:p>
        </w:tc>
        <w:tc>
          <w:tcPr>
            <w:tcW w:w="2334" w:type="dxa"/>
            <w:tcMar>
              <w:top w:w="30" w:type="dxa"/>
              <w:left w:w="45" w:type="dxa"/>
              <w:bottom w:w="30" w:type="dxa"/>
              <w:right w:w="45" w:type="dxa"/>
            </w:tcMar>
            <w:vAlign w:val="center"/>
          </w:tcPr>
          <w:p w14:paraId="35AF01D6"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8,67</w:t>
            </w:r>
          </w:p>
        </w:tc>
        <w:tc>
          <w:tcPr>
            <w:tcW w:w="1249" w:type="dxa"/>
            <w:vMerge/>
            <w:tcMar>
              <w:top w:w="30" w:type="dxa"/>
              <w:left w:w="45" w:type="dxa"/>
              <w:bottom w:w="30" w:type="dxa"/>
              <w:right w:w="45" w:type="dxa"/>
            </w:tcMar>
            <w:vAlign w:val="center"/>
          </w:tcPr>
          <w:p w14:paraId="15E64A28"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46D9E349" w14:textId="77777777">
        <w:trPr>
          <w:trHeight w:val="598"/>
        </w:trPr>
        <w:tc>
          <w:tcPr>
            <w:tcW w:w="1820" w:type="dxa"/>
            <w:vMerge/>
            <w:tcMar>
              <w:top w:w="30" w:type="dxa"/>
              <w:left w:w="45" w:type="dxa"/>
              <w:bottom w:w="30" w:type="dxa"/>
              <w:right w:w="45" w:type="dxa"/>
            </w:tcMar>
            <w:vAlign w:val="center"/>
          </w:tcPr>
          <w:p w14:paraId="272B3A91"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01" w:type="dxa"/>
            <w:tcMar>
              <w:top w:w="30" w:type="dxa"/>
              <w:left w:w="45" w:type="dxa"/>
              <w:bottom w:w="30" w:type="dxa"/>
              <w:right w:w="45" w:type="dxa"/>
            </w:tcMar>
            <w:vAlign w:val="center"/>
          </w:tcPr>
          <w:p w14:paraId="4072A2C5"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Емоційна стійкість</w:t>
            </w:r>
          </w:p>
        </w:tc>
        <w:tc>
          <w:tcPr>
            <w:tcW w:w="829" w:type="dxa"/>
            <w:tcMar>
              <w:top w:w="30" w:type="dxa"/>
              <w:left w:w="45" w:type="dxa"/>
              <w:bottom w:w="30" w:type="dxa"/>
              <w:right w:w="45" w:type="dxa"/>
            </w:tcMar>
            <w:vAlign w:val="center"/>
          </w:tcPr>
          <w:p w14:paraId="08DB2E18"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10</w:t>
            </w:r>
          </w:p>
        </w:tc>
        <w:tc>
          <w:tcPr>
            <w:tcW w:w="829" w:type="dxa"/>
            <w:tcMar>
              <w:top w:w="30" w:type="dxa"/>
              <w:left w:w="45" w:type="dxa"/>
              <w:bottom w:w="30" w:type="dxa"/>
              <w:right w:w="45" w:type="dxa"/>
            </w:tcMar>
            <w:vAlign w:val="center"/>
          </w:tcPr>
          <w:p w14:paraId="5B840FFB"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11</w:t>
            </w:r>
          </w:p>
        </w:tc>
        <w:tc>
          <w:tcPr>
            <w:tcW w:w="830" w:type="dxa"/>
            <w:tcMar>
              <w:top w:w="30" w:type="dxa"/>
              <w:left w:w="45" w:type="dxa"/>
              <w:bottom w:w="30" w:type="dxa"/>
              <w:right w:w="45" w:type="dxa"/>
            </w:tcMar>
            <w:vAlign w:val="center"/>
          </w:tcPr>
          <w:p w14:paraId="7465F209"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10</w:t>
            </w:r>
          </w:p>
        </w:tc>
        <w:tc>
          <w:tcPr>
            <w:tcW w:w="2334" w:type="dxa"/>
            <w:tcMar>
              <w:top w:w="30" w:type="dxa"/>
              <w:left w:w="45" w:type="dxa"/>
              <w:bottom w:w="30" w:type="dxa"/>
              <w:right w:w="45" w:type="dxa"/>
            </w:tcMar>
            <w:vAlign w:val="center"/>
          </w:tcPr>
          <w:p w14:paraId="06034C04"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10,33</w:t>
            </w:r>
          </w:p>
        </w:tc>
        <w:tc>
          <w:tcPr>
            <w:tcW w:w="1249" w:type="dxa"/>
            <w:vMerge/>
            <w:tcMar>
              <w:top w:w="30" w:type="dxa"/>
              <w:left w:w="45" w:type="dxa"/>
              <w:bottom w:w="30" w:type="dxa"/>
              <w:right w:w="45" w:type="dxa"/>
            </w:tcMar>
            <w:vAlign w:val="center"/>
          </w:tcPr>
          <w:p w14:paraId="4787FBF6"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bl>
    <w:p w14:paraId="2FF135F9" w14:textId="77777777" w:rsidR="00615501" w:rsidRPr="00C81F80" w:rsidRDefault="00615501">
      <w:pPr>
        <w:spacing w:after="0" w:line="240" w:lineRule="auto"/>
        <w:rPr>
          <w:rFonts w:ascii="Times New Roman" w:eastAsia="Times New Roman" w:hAnsi="Times New Roman" w:cs="Times New Roman"/>
          <w:sz w:val="24"/>
          <w:szCs w:val="24"/>
          <w:lang w:val="uk-UA"/>
        </w:rPr>
      </w:pPr>
    </w:p>
    <w:p w14:paraId="53B04BC0" w14:textId="77777777" w:rsidR="00615501" w:rsidRPr="00C81F80" w:rsidRDefault="00D10B6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Отже, Комісія вважає, що кандидат під час співбесіди продемонстрував належний рівень соціальної компетентності.</w:t>
      </w:r>
    </w:p>
    <w:p w14:paraId="2D56EABB" w14:textId="170FF502" w:rsidR="00615501" w:rsidRPr="00C81F80" w:rsidRDefault="00D10B6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38 бал</w:t>
      </w:r>
      <w:r w:rsidR="000E103B" w:rsidRPr="00C81F80">
        <w:rPr>
          <w:rFonts w:ascii="Times New Roman" w:eastAsia="Times New Roman" w:hAnsi="Times New Roman" w:cs="Times New Roman"/>
          <w:sz w:val="24"/>
          <w:szCs w:val="24"/>
          <w:lang w:val="uk-UA"/>
        </w:rPr>
        <w:t>ів</w:t>
      </w:r>
      <w:r w:rsidRPr="00C81F80">
        <w:rPr>
          <w:rFonts w:ascii="Times New Roman" w:eastAsia="Times New Roman" w:hAnsi="Times New Roman" w:cs="Times New Roman"/>
          <w:sz w:val="24"/>
          <w:szCs w:val="24"/>
          <w:lang w:val="uk-UA"/>
        </w:rPr>
        <w:t xml:space="preserve"> із 50 можливих, що вище 75% (37,5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xml:space="preserve">) максимально можливого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 тому Комісія виснує, що кандидат відповідає критерію соціальної компетентності. </w:t>
      </w:r>
    </w:p>
    <w:p w14:paraId="7A77C393" w14:textId="77777777" w:rsidR="00615501" w:rsidRPr="00C81F80" w:rsidRDefault="00615501">
      <w:pPr>
        <w:shd w:val="clear" w:color="auto" w:fill="FFFFFF"/>
        <w:spacing w:after="0" w:line="240" w:lineRule="auto"/>
        <w:ind w:left="709"/>
        <w:jc w:val="both"/>
        <w:rPr>
          <w:rFonts w:ascii="Times New Roman" w:eastAsia="Times New Roman" w:hAnsi="Times New Roman" w:cs="Times New Roman"/>
          <w:sz w:val="24"/>
          <w:szCs w:val="24"/>
          <w:lang w:val="uk-UA"/>
        </w:rPr>
      </w:pPr>
    </w:p>
    <w:p w14:paraId="5F96CEB8" w14:textId="77777777" w:rsidR="00615501" w:rsidRPr="00C81F80" w:rsidRDefault="00D10B60" w:rsidP="007A1CAA">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u w:val="single"/>
          <w:lang w:val="uk-UA"/>
        </w:rPr>
        <w:t>V-ІV. Загальні принципи, застосовані Комісією при встановленні відповідності кандидата критеріям професійної етики та доброчесності.</w:t>
      </w:r>
    </w:p>
    <w:p w14:paraId="37854D79" w14:textId="77777777" w:rsidR="00615501" w:rsidRPr="00C81F80" w:rsidRDefault="00615501">
      <w:pPr>
        <w:spacing w:after="0" w:line="240" w:lineRule="auto"/>
        <w:rPr>
          <w:rFonts w:ascii="Times New Roman" w:eastAsia="Times New Roman" w:hAnsi="Times New Roman" w:cs="Times New Roman"/>
          <w:sz w:val="24"/>
          <w:szCs w:val="24"/>
          <w:lang w:val="uk-UA"/>
        </w:rPr>
      </w:pPr>
    </w:p>
    <w:p w14:paraId="0FF9F2A0" w14:textId="77777777" w:rsidR="00615501" w:rsidRPr="00C81F80" w:rsidRDefault="00D10B6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особистому житті. Ці 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14:paraId="02DDAB89" w14:textId="77777777" w:rsidR="00615501" w:rsidRPr="00C81F80" w:rsidRDefault="00D10B6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lastRenderedPageBreak/>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14:paraId="0D0A5E38" w14:textId="77777777" w:rsidR="00615501" w:rsidRPr="00C81F80" w:rsidRDefault="00D10B6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14:paraId="61CD4DB4" w14:textId="77777777" w:rsidR="00615501" w:rsidRPr="00C81F80" w:rsidRDefault="00D10B6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І хоча Комісія виходить із того, що кандидат на посаду судді відповідає критеріям доброчесності та професійної етики, однак така презумпція є спростовною, а рівень відповідності критеріям доброчесності та професійної етики підлягає з’ясуванню у процесі кваліфікаційного оцінювання.</w:t>
      </w:r>
    </w:p>
    <w:p w14:paraId="1C2AEE8A" w14:textId="77777777" w:rsidR="00615501" w:rsidRPr="00C81F80" w:rsidRDefault="00D10B6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Відповідність кандидата на посаду судді критеріям доброчесності та професійної етики встановлюється за такими показниками:</w:t>
      </w:r>
    </w:p>
    <w:p w14:paraId="360DEDDD" w14:textId="77777777" w:rsidR="00615501" w:rsidRPr="00C81F80" w:rsidRDefault="00D10B60">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Незалежність.</w:t>
      </w:r>
    </w:p>
    <w:p w14:paraId="4F6B06EF" w14:textId="77777777" w:rsidR="00615501" w:rsidRPr="00C81F80" w:rsidRDefault="00D10B60">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Чесність.</w:t>
      </w:r>
    </w:p>
    <w:p w14:paraId="57F5DBE2" w14:textId="77777777" w:rsidR="00615501" w:rsidRPr="00C81F80" w:rsidRDefault="00D10B60">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Неупередженість.</w:t>
      </w:r>
    </w:p>
    <w:p w14:paraId="0E015DDF" w14:textId="77777777" w:rsidR="00615501" w:rsidRPr="00C81F80" w:rsidRDefault="00D10B60">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Сумлінність.</w:t>
      </w:r>
    </w:p>
    <w:p w14:paraId="657AF5A6" w14:textId="77777777" w:rsidR="00615501" w:rsidRPr="00C81F80" w:rsidRDefault="00D10B60">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Непідкупність.</w:t>
      </w:r>
    </w:p>
    <w:p w14:paraId="392EBFA4" w14:textId="77777777" w:rsidR="00615501" w:rsidRPr="00C81F80" w:rsidRDefault="00D10B60">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Дотримання етичних норм і бездоганна поведінка у професійній діяльності та особистому житті.</w:t>
      </w:r>
    </w:p>
    <w:p w14:paraId="517AC45A" w14:textId="77777777" w:rsidR="00615501" w:rsidRPr="00C81F80" w:rsidRDefault="00D10B60">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14:paraId="6DCB9F5D" w14:textId="77777777" w:rsidR="00615501" w:rsidRPr="00C81F80" w:rsidRDefault="00D10B60">
      <w:pPr>
        <w:numPr>
          <w:ilvl w:val="0"/>
          <w:numId w:val="3"/>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Наповнюють змістом ці показники затверджені Вищою радою правосуддя Єдині показники для оцінки доброчесності та професійної етики судді (кандидата на посаду судді) (далі – Єдині показники).</w:t>
      </w:r>
    </w:p>
    <w:p w14:paraId="37AD977D" w14:textId="77777777" w:rsidR="00615501" w:rsidRPr="00C81F80" w:rsidRDefault="00D10B60">
      <w:pPr>
        <w:numPr>
          <w:ilvl w:val="0"/>
          <w:numId w:val="3"/>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Відповідно до пункту 15 Єдиних показників незалежність – це здатність судді (кандидата на посаду судді) виконувати свої повноваження (обов’язки) та ухвалювати рішення самостійно, без будь-якого незаконного впливу, спонукання, тиску, погрози або втручання, прямого чи опосередкованого, від будь-кого та з будь-яких причин, а також протидіяти незаконному втручанню.</w:t>
      </w:r>
    </w:p>
    <w:p w14:paraId="1999750C" w14:textId="77777777" w:rsidR="00615501" w:rsidRPr="00C81F80" w:rsidRDefault="00D10B60">
      <w:pPr>
        <w:numPr>
          <w:ilvl w:val="0"/>
          <w:numId w:val="3"/>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Згідно з пунктом 16 Єдиних показників неупередженість – здатність судді (кандидата на посаду судді) ухвалювати рішення незалежно від симпатій / антипатій, прихильності, суспільної думки та не допускати поведінки, яка може викликати обґрунтований сумнів у його безсторонності.</w:t>
      </w:r>
    </w:p>
    <w:p w14:paraId="2F2C10A5" w14:textId="77777777" w:rsidR="00615501" w:rsidRPr="00C81F80" w:rsidRDefault="00D10B60">
      <w:pPr>
        <w:numPr>
          <w:ilvl w:val="0"/>
          <w:numId w:val="3"/>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Відповідно до пункту 17 Єдиних показників дотримання етичних норм і бездоганна поведінка у професійній діяльності та особистому житті – це неухильне дотримання суддею (кандидатом на посаду судді) професійних етичних та загальновизнаних моральних правил поведінки у професійній діяльності та особистому житті.</w:t>
      </w:r>
    </w:p>
    <w:p w14:paraId="48876820" w14:textId="77777777" w:rsidR="00615501" w:rsidRPr="00C81F80" w:rsidRDefault="00D10B60">
      <w:pPr>
        <w:numPr>
          <w:ilvl w:val="0"/>
          <w:numId w:val="3"/>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Згідно з пунктом 18 Єдиних показників чесність – це правдивість, принциповість, щирість судді (кандидата на посаду судді) у професійній діяльності та особистому житті.</w:t>
      </w:r>
    </w:p>
    <w:p w14:paraId="0DB279D5" w14:textId="77777777" w:rsidR="00615501" w:rsidRPr="00C81F80" w:rsidRDefault="00D10B60">
      <w:pPr>
        <w:numPr>
          <w:ilvl w:val="0"/>
          <w:numId w:val="3"/>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Відповідно до пункту 19 Єдиних показників сумлінність – це старанне, ретельне та відповідальне виконання суддею (кандидатом на посаду судді) своїх обов’язків.</w:t>
      </w:r>
    </w:p>
    <w:p w14:paraId="12F88A91" w14:textId="77777777" w:rsidR="00615501" w:rsidRPr="00C81F80" w:rsidRDefault="00D10B60">
      <w:pPr>
        <w:numPr>
          <w:ilvl w:val="0"/>
          <w:numId w:val="3"/>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Згідно з пунктом 20 Єдиних показників непідкупність – це здатність судді (кандидата на посаду судді) протистояти спробам вплинути на ухвалення ним рішення шляхом надання або пропозиції надання неправомірної вигоди чи інших переваг для нього або його близьких осіб.</w:t>
      </w:r>
    </w:p>
    <w:p w14:paraId="63E89A44" w14:textId="77777777" w:rsidR="00615501" w:rsidRPr="00C81F80" w:rsidRDefault="00D10B60">
      <w:pPr>
        <w:numPr>
          <w:ilvl w:val="0"/>
          <w:numId w:val="3"/>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Відповідно до пункту 21 Єдиних показників суддя (кандидат на посаду судді) відповідає показнику законність джерел походження прав на об’єкти цивільних прав, якщо джерела походження прав на об’єкти цивільних прав судді (кандидата на посаду судді) та членів його сім’ї не викликають обґрунтованого сумніву в їх законності.</w:t>
      </w:r>
    </w:p>
    <w:p w14:paraId="6D730861" w14:textId="77777777" w:rsidR="00615501" w:rsidRPr="00C81F80" w:rsidRDefault="00D10B60">
      <w:pPr>
        <w:numPr>
          <w:ilvl w:val="0"/>
          <w:numId w:val="3"/>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lastRenderedPageBreak/>
        <w:t>Згідно з пунктом 22 Єдиних показників рівень життя судді (кандидата на посаду судді) відповідає задекларованим доходам, якщо рівень його майнового стану не викликає у звичайної розсудливої людини обґрунтованого сумніву в можливості правомірного його формування за рахунок задекларованих доходів, отриманих із законних джерел.</w:t>
      </w:r>
    </w:p>
    <w:p w14:paraId="71155DBB" w14:textId="77777777" w:rsidR="00615501" w:rsidRPr="00C81F80" w:rsidRDefault="00D10B60">
      <w:pPr>
        <w:numPr>
          <w:ilvl w:val="0"/>
          <w:numId w:val="3"/>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Відповідно до пункту 21 Єдиних показників спосіб життя судді (кандидата на посаду судді) відповідає статусу займаної посади, якщо його поведінка, на думку звичайної розсудливої людини, не викликає сумніву щодо відповідності рівня життя законним доходам, є гідною, підтримує авторитет статусу та відповідає вимогам, яких необхідно дотримуватися з огляду на статус судді (кандидата на посаду судді).</w:t>
      </w:r>
    </w:p>
    <w:p w14:paraId="5BB9CFBC" w14:textId="77777777" w:rsidR="00615501" w:rsidRPr="00C81F80" w:rsidRDefault="00D10B60">
      <w:pPr>
        <w:numPr>
          <w:ilvl w:val="0"/>
          <w:numId w:val="3"/>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Встановлення невідповідності показникам відбувається через призму істотності та суттєвості невідповідності тому чи іншому показнику. </w:t>
      </w:r>
    </w:p>
    <w:p w14:paraId="0263426E" w14:textId="77777777" w:rsidR="00615501" w:rsidRPr="00C81F80" w:rsidRDefault="00D10B60">
      <w:pPr>
        <w:numPr>
          <w:ilvl w:val="0"/>
          <w:numId w:val="3"/>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У разі істотної невідповідності показнику кандидат на посаду судді визнається таким, що не відповідає критеріям доброчесності та професійної етики. У 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 </w:t>
      </w:r>
    </w:p>
    <w:p w14:paraId="34F8355A" w14:textId="77777777" w:rsidR="00615501" w:rsidRPr="00C81F80" w:rsidRDefault="00D10B60">
      <w:pPr>
        <w:numPr>
          <w:ilvl w:val="0"/>
          <w:numId w:val="3"/>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14:paraId="31238ACD" w14:textId="77777777" w:rsidR="00615501" w:rsidRPr="00C81F80" w:rsidRDefault="00D10B60">
      <w:pPr>
        <w:numPr>
          <w:ilvl w:val="0"/>
          <w:numId w:val="3"/>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У разі суттєвої невідповідності кандидата на посаду судді показнику знижується на 15 балів оцінка за кожним показником критерію професійної етики чи доброчесності. На цьому етапі ураховуються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w:t>
      </w:r>
      <w:proofErr w:type="spellStart"/>
      <w:r w:rsidRPr="00C81F80">
        <w:rPr>
          <w:rFonts w:ascii="Times New Roman" w:eastAsia="Times New Roman" w:hAnsi="Times New Roman" w:cs="Times New Roman"/>
          <w:sz w:val="24"/>
          <w:szCs w:val="24"/>
          <w:lang w:val="uk-UA"/>
        </w:rPr>
        <w:t>дискреції</w:t>
      </w:r>
      <w:proofErr w:type="spellEnd"/>
      <w:r w:rsidRPr="00C81F80">
        <w:rPr>
          <w:rFonts w:ascii="Times New Roman" w:eastAsia="Times New Roman" w:hAnsi="Times New Roman" w:cs="Times New Roman"/>
          <w:sz w:val="24"/>
          <w:szCs w:val="24"/>
          <w:lang w:val="uk-UA"/>
        </w:rPr>
        <w:t xml:space="preserve"> Комісії сума балів є фіксованою, а застосування такого зниження потребує окремого голосування під час закритого обговорення.</w:t>
      </w:r>
    </w:p>
    <w:p w14:paraId="3B90A16E" w14:textId="77777777" w:rsidR="00615501" w:rsidRPr="00C81F80" w:rsidRDefault="00615501">
      <w:pPr>
        <w:shd w:val="clear" w:color="auto" w:fill="FFFFFF"/>
        <w:spacing w:after="0" w:line="240" w:lineRule="auto"/>
        <w:ind w:firstLine="709"/>
        <w:jc w:val="both"/>
        <w:rPr>
          <w:rFonts w:ascii="Times New Roman" w:eastAsia="Times New Roman" w:hAnsi="Times New Roman" w:cs="Times New Roman"/>
          <w:sz w:val="24"/>
          <w:szCs w:val="24"/>
          <w:lang w:val="uk-UA"/>
        </w:rPr>
      </w:pPr>
    </w:p>
    <w:p w14:paraId="368DD353" w14:textId="77777777" w:rsidR="00615501" w:rsidRPr="00C81F80" w:rsidRDefault="00D10B60" w:rsidP="007A1CAA">
      <w:pPr>
        <w:spacing w:after="0" w:line="240" w:lineRule="auto"/>
        <w:jc w:val="both"/>
        <w:rPr>
          <w:rFonts w:ascii="Times New Roman" w:eastAsia="Times New Roman" w:hAnsi="Times New Roman" w:cs="Times New Roman"/>
          <w:sz w:val="24"/>
          <w:szCs w:val="24"/>
          <w:u w:val="single"/>
          <w:lang w:val="uk-UA"/>
        </w:rPr>
      </w:pPr>
      <w:r w:rsidRPr="00C81F80">
        <w:rPr>
          <w:rFonts w:ascii="Times New Roman" w:eastAsia="Times New Roman" w:hAnsi="Times New Roman" w:cs="Times New Roman"/>
          <w:sz w:val="24"/>
          <w:szCs w:val="24"/>
          <w:u w:val="single"/>
          <w:lang w:val="uk-UA"/>
        </w:rPr>
        <w:t>V-V. Встановлення відповідності кандидата критеріям професійної етики та доброчесності.</w:t>
      </w:r>
    </w:p>
    <w:p w14:paraId="79F0F33C" w14:textId="77777777" w:rsidR="00615501" w:rsidRPr="00C81F80" w:rsidRDefault="00615501">
      <w:pPr>
        <w:spacing w:after="0" w:line="240" w:lineRule="auto"/>
        <w:ind w:firstLine="709"/>
        <w:jc w:val="both"/>
        <w:rPr>
          <w:rFonts w:ascii="Times New Roman" w:eastAsia="Times New Roman" w:hAnsi="Times New Roman" w:cs="Times New Roman"/>
          <w:sz w:val="24"/>
          <w:szCs w:val="24"/>
          <w:lang w:val="uk-UA"/>
        </w:rPr>
      </w:pPr>
    </w:p>
    <w:p w14:paraId="2BB04E11" w14:textId="0A1C463D"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За результатами проведеної НАЗК спеціальної перевірки майнової декларації кандидата встановлено ознаки відображення </w:t>
      </w:r>
      <w:r w:rsidR="000E103B"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декларації недостовірних відомостей на загальну суму 1 178 098,59 грн.</w:t>
      </w:r>
    </w:p>
    <w:p w14:paraId="25AFB306" w14:textId="77777777"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Такі відомості стосуються майна або іншого об’єкта декларування, що має вартість, і можуть відрізнятися від достовірних на суму, яка дорівнює або перевищує 100 прожиткових мінімумів для працездатних осіб, установлених на дату подання такої декларації.</w:t>
      </w:r>
    </w:p>
    <w:p w14:paraId="6073C6A4" w14:textId="1507F598"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Зазначене потребує додаткових пояснень кандидата на посаду відповідно до частини другої статті 58 Закону України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Про запобігання корупції</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w:t>
      </w:r>
    </w:p>
    <w:p w14:paraId="54987D22" w14:textId="1AF0BF20"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Зокрема</w:t>
      </w:r>
      <w:r w:rsidR="000E103B"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НАЗК вказує:</w:t>
      </w:r>
    </w:p>
    <w:p w14:paraId="79056F58" w14:textId="1A571C98" w:rsidR="00615501" w:rsidRPr="00C81F80" w:rsidRDefault="00D10B60">
      <w:pPr>
        <w:shd w:val="clear" w:color="auto" w:fill="FFFFFF"/>
        <w:spacing w:after="0" w:line="276" w:lineRule="auto"/>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 у розділі 12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Грошові активи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декларації за 2022 рік (залишок коштів на 01</w:t>
      </w:r>
      <w:r w:rsidR="000E103B" w:rsidRPr="00C81F80">
        <w:rPr>
          <w:rFonts w:ascii="Times New Roman" w:eastAsia="Times New Roman" w:hAnsi="Times New Roman" w:cs="Times New Roman"/>
          <w:sz w:val="24"/>
          <w:szCs w:val="24"/>
          <w:lang w:val="uk-UA"/>
        </w:rPr>
        <w:t xml:space="preserve"> січня </w:t>
      </w:r>
      <w:r w:rsidRPr="00C81F80">
        <w:rPr>
          <w:rFonts w:ascii="Times New Roman" w:eastAsia="Times New Roman" w:hAnsi="Times New Roman" w:cs="Times New Roman"/>
          <w:sz w:val="24"/>
          <w:szCs w:val="24"/>
          <w:lang w:val="uk-UA"/>
        </w:rPr>
        <w:t>2023</w:t>
      </w:r>
      <w:r w:rsidR="000E103B" w:rsidRPr="00C81F80">
        <w:rPr>
          <w:rFonts w:ascii="Times New Roman" w:eastAsia="Times New Roman" w:hAnsi="Times New Roman" w:cs="Times New Roman"/>
          <w:sz w:val="24"/>
          <w:szCs w:val="24"/>
          <w:lang w:val="uk-UA"/>
        </w:rPr>
        <w:t xml:space="preserve"> року</w:t>
      </w:r>
      <w:r w:rsidRPr="00C81F80">
        <w:rPr>
          <w:rFonts w:ascii="Times New Roman" w:eastAsia="Times New Roman" w:hAnsi="Times New Roman" w:cs="Times New Roman"/>
          <w:sz w:val="24"/>
          <w:szCs w:val="24"/>
          <w:lang w:val="uk-UA"/>
        </w:rPr>
        <w:t>) кандидат на посаду зазначив про відсутність грошових коштів;</w:t>
      </w:r>
    </w:p>
    <w:p w14:paraId="608D75AF" w14:textId="4EFFAF2E" w:rsidR="00615501" w:rsidRPr="00C81F80" w:rsidRDefault="00D10B60">
      <w:pPr>
        <w:shd w:val="clear" w:color="auto" w:fill="FFFFFF"/>
        <w:spacing w:after="0" w:line="276" w:lineRule="auto"/>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lastRenderedPageBreak/>
        <w:t>– 526 763,94 гри – доходи кандидата на посаду за 2023–2024 роки відповідно до інформації з Державного реєстру фізичних осіб — платників податків  (далі – ДРФО);</w:t>
      </w:r>
    </w:p>
    <w:p w14:paraId="2DE89803" w14:textId="4AAD9D58" w:rsidR="00615501" w:rsidRPr="00C81F80" w:rsidRDefault="00D10B60">
      <w:pPr>
        <w:shd w:val="clear" w:color="auto" w:fill="FFFFFF"/>
        <w:spacing w:after="0" w:line="276" w:lineRule="auto"/>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 2 496 800 грн </w:t>
      </w:r>
      <w:r w:rsidR="000E103B"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інші доходи кандидата (повернення позики та дохід від продажу транспортного засобу) згідно з інформацією Єдиного державного реєстру транспортних засобів (далі – ЄДРТЗ) та декларації за 2023 рік;</w:t>
      </w:r>
    </w:p>
    <w:p w14:paraId="4F1C71F9" w14:textId="0404F850" w:rsidR="00615501" w:rsidRPr="00C81F80" w:rsidRDefault="00D10B60">
      <w:pPr>
        <w:shd w:val="clear" w:color="auto" w:fill="FFFFFF"/>
        <w:spacing w:after="0" w:line="276" w:lineRule="auto"/>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93 953,48 грн – сплачені податки кандидата на посаду за 2023</w:t>
      </w:r>
      <w:r w:rsidR="000E103B"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2024 роки відповідно до інформації з ДРФО;</w:t>
      </w:r>
    </w:p>
    <w:p w14:paraId="114D30DB" w14:textId="77777777" w:rsidR="00615501" w:rsidRPr="00C81F80" w:rsidRDefault="00D10B60">
      <w:pPr>
        <w:shd w:val="clear" w:color="auto" w:fill="FFFFFF"/>
        <w:spacing w:after="0" w:line="276" w:lineRule="auto"/>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380,95 грн – дохід дружини кандидата на посаду за 2024 рік, відповідно до інформації з ДРФО.</w:t>
      </w:r>
    </w:p>
    <w:p w14:paraId="5957FB67" w14:textId="77777777"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Крім того, відповідно до інформації з ЄДРТЗ кандидатом було здійснено видаток, а саме: купівля транспортного засобу за 2 610 000 грн у 2023 році.</w:t>
      </w:r>
    </w:p>
    <w:p w14:paraId="1F5480F3" w14:textId="798878AC"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У розділі 12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Грошові активи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декларації за 2024 рік кандидат на посаду зазначив кошти (в </w:t>
      </w:r>
      <w:proofErr w:type="spellStart"/>
      <w:r w:rsidRPr="00C81F80">
        <w:rPr>
          <w:rFonts w:ascii="Times New Roman" w:eastAsia="Times New Roman" w:hAnsi="Times New Roman" w:cs="Times New Roman"/>
          <w:sz w:val="24"/>
          <w:szCs w:val="24"/>
          <w:lang w:val="uk-UA"/>
        </w:rPr>
        <w:t>т.ч</w:t>
      </w:r>
      <w:proofErr w:type="spellEnd"/>
      <w:r w:rsidRPr="00C81F80">
        <w:rPr>
          <w:rFonts w:ascii="Times New Roman" w:eastAsia="Times New Roman" w:hAnsi="Times New Roman" w:cs="Times New Roman"/>
          <w:sz w:val="24"/>
          <w:szCs w:val="24"/>
          <w:lang w:val="uk-UA"/>
        </w:rPr>
        <w:t>. грошові кошти дружини) на загальну суму 1 498 090 грн, а саме: 37</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000</w:t>
      </w:r>
      <w:r w:rsidR="007A1CAA" w:rsidRPr="00C81F80">
        <w:rPr>
          <w:rFonts w:ascii="Times New Roman" w:eastAsia="Times New Roman" w:hAnsi="Times New Roman" w:cs="Times New Roman"/>
          <w:sz w:val="24"/>
          <w:szCs w:val="24"/>
          <w:lang w:val="uk-UA"/>
        </w:rPr>
        <w:t> </w:t>
      </w:r>
      <w:proofErr w:type="spellStart"/>
      <w:r w:rsidRPr="00C81F80">
        <w:rPr>
          <w:rFonts w:ascii="Times New Roman" w:eastAsia="Times New Roman" w:hAnsi="Times New Roman" w:cs="Times New Roman"/>
          <w:sz w:val="24"/>
          <w:szCs w:val="24"/>
          <w:lang w:val="uk-UA"/>
        </w:rPr>
        <w:t>дол</w:t>
      </w:r>
      <w:proofErr w:type="spellEnd"/>
      <w:r w:rsidRPr="00C81F80">
        <w:rPr>
          <w:rFonts w:ascii="Times New Roman" w:eastAsia="Times New Roman" w:hAnsi="Times New Roman" w:cs="Times New Roman"/>
          <w:sz w:val="24"/>
          <w:szCs w:val="24"/>
          <w:lang w:val="uk-UA"/>
        </w:rPr>
        <w:t>. США (еквівалент згідно з середньорічним курсом НБУ за 2023 рік – 1</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353</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090</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грн); 145 000 грн.</w:t>
      </w:r>
    </w:p>
    <w:p w14:paraId="07E3BEA6" w14:textId="77777777"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У процесі проведення спеціальної перевірки кандидат надав письмові пояснення щодо джерел походження коштів, які мають пояснити встановлену НАЗК різницю між задекларованими доходами та набутими активами.</w:t>
      </w:r>
    </w:p>
    <w:p w14:paraId="4715AE03" w14:textId="0EDEED10"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Так, кандидат зазначив, що протягом 2023 року батьки дружини надали його сім’ї безповоротну матеріальну допомогу </w:t>
      </w:r>
      <w:r w:rsidR="00910849"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готівковій формі на суму 60 000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(еквівалент згідно з середньорічним курсом НБУ за 2023 рік – 2 194 200 грн).</w:t>
      </w:r>
    </w:p>
    <w:p w14:paraId="25C17C69" w14:textId="450E49BE"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Батьки дружини здійснюють підприємницьку діяльність. Батько дружини зареєстрований як фізична особа</w:t>
      </w:r>
      <w:r w:rsidR="0091084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підприємець з 29 грудня 1994 року, а мати дружини – з</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29</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травня 2000 року.</w:t>
      </w:r>
    </w:p>
    <w:p w14:paraId="0ACEA163" w14:textId="5DF84B9B"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За період 2021</w:t>
      </w:r>
      <w:r w:rsidR="0091084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2024 років загальна сума доходів батьків дружини </w:t>
      </w:r>
      <w:r w:rsidR="0091084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8</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807</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730,50 гр</w:t>
      </w:r>
      <w:r w:rsidR="00910849" w:rsidRPr="00C81F80">
        <w:rPr>
          <w:rFonts w:ascii="Times New Roman" w:eastAsia="Times New Roman" w:hAnsi="Times New Roman" w:cs="Times New Roman"/>
          <w:sz w:val="24"/>
          <w:szCs w:val="24"/>
          <w:lang w:val="uk-UA"/>
        </w:rPr>
        <w:t>н</w:t>
      </w:r>
      <w:r w:rsidRPr="00C81F80">
        <w:rPr>
          <w:rFonts w:ascii="Times New Roman" w:eastAsia="Times New Roman" w:hAnsi="Times New Roman" w:cs="Times New Roman"/>
          <w:sz w:val="24"/>
          <w:szCs w:val="24"/>
          <w:lang w:val="uk-UA"/>
        </w:rPr>
        <w:t xml:space="preserve">, що підтверджується відомостями, відображеними </w:t>
      </w:r>
      <w:r w:rsidR="00910849"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поданих ними податкових деклараціях платників єдиного податку фізичної особи</w:t>
      </w:r>
      <w:r w:rsidR="0091084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підприємця.</w:t>
      </w:r>
    </w:p>
    <w:p w14:paraId="34121341" w14:textId="22CD1E04" w:rsidR="00615501" w:rsidRPr="00C81F80" w:rsidRDefault="00D10B60">
      <w:pPr>
        <w:numPr>
          <w:ilvl w:val="0"/>
          <w:numId w:val="3"/>
        </w:numPr>
        <w:pBdr>
          <w:top w:val="nil"/>
          <w:left w:val="nil"/>
          <w:bottom w:val="nil"/>
          <w:right w:val="nil"/>
          <w:between w:val="nil"/>
        </w:pBd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Також кандидат уточнив, що із отриманих від батьків дружини коштів у сумі 60 000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частину (647 000 грн) витрачено  на придбання кандидатом транспортного засобу </w:t>
      </w:r>
      <w:proofErr w:type="spellStart"/>
      <w:r w:rsidRPr="00C81F80">
        <w:rPr>
          <w:rFonts w:ascii="Times New Roman" w:eastAsia="Times New Roman" w:hAnsi="Times New Roman" w:cs="Times New Roman"/>
          <w:sz w:val="24"/>
          <w:szCs w:val="24"/>
          <w:lang w:val="uk-UA"/>
        </w:rPr>
        <w:t>Volkswagen</w:t>
      </w:r>
      <w:proofErr w:type="spellEnd"/>
      <w:r w:rsidRPr="00C81F80">
        <w:rPr>
          <w:rFonts w:ascii="Times New Roman" w:eastAsia="Times New Roman" w:hAnsi="Times New Roman" w:cs="Times New Roman"/>
          <w:sz w:val="24"/>
          <w:szCs w:val="24"/>
          <w:lang w:val="uk-UA"/>
        </w:rPr>
        <w:t xml:space="preserve"> </w:t>
      </w:r>
      <w:proofErr w:type="spellStart"/>
      <w:r w:rsidRPr="00C81F80">
        <w:rPr>
          <w:rFonts w:ascii="Times New Roman" w:eastAsia="Times New Roman" w:hAnsi="Times New Roman" w:cs="Times New Roman"/>
          <w:sz w:val="24"/>
          <w:szCs w:val="24"/>
          <w:lang w:val="uk-UA"/>
        </w:rPr>
        <w:t>Touareg</w:t>
      </w:r>
      <w:proofErr w:type="spellEnd"/>
      <w:r w:rsidRPr="00C81F80">
        <w:rPr>
          <w:rFonts w:ascii="Times New Roman" w:eastAsia="Times New Roman" w:hAnsi="Times New Roman" w:cs="Times New Roman"/>
          <w:sz w:val="24"/>
          <w:szCs w:val="24"/>
          <w:lang w:val="uk-UA"/>
        </w:rPr>
        <w:t xml:space="preserve"> 2023 року випуску, ціна якого становила 2</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610</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000</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грн. Решта коштів у сумі 37 000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відображена </w:t>
      </w:r>
      <w:r w:rsidR="00910849"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майновій декларації за 2023</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рік як наявні готівкові кошти станом на 31 грудня 2023 року.</w:t>
      </w:r>
    </w:p>
    <w:p w14:paraId="3479789C" w14:textId="77777777" w:rsidR="00615501" w:rsidRPr="00C81F80" w:rsidRDefault="00D10B60">
      <w:pPr>
        <w:numPr>
          <w:ilvl w:val="0"/>
          <w:numId w:val="3"/>
        </w:numPr>
        <w:pBdr>
          <w:top w:val="nil"/>
          <w:left w:val="nil"/>
          <w:bottom w:val="nil"/>
          <w:right w:val="nil"/>
          <w:between w:val="nil"/>
        </w:pBd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Комісією визначено, що результати спеціальної перевірки мають бути враховані при ухваленні рішення Комісії за результатами кваліфікаційного оцінювання.</w:t>
      </w:r>
    </w:p>
    <w:p w14:paraId="3314C3E7" w14:textId="19B5AB4D" w:rsidR="00615501" w:rsidRPr="00C81F80" w:rsidRDefault="00D10B60">
      <w:pPr>
        <w:numPr>
          <w:ilvl w:val="0"/>
          <w:numId w:val="3"/>
        </w:numPr>
        <w:pBdr>
          <w:top w:val="nil"/>
          <w:left w:val="nil"/>
          <w:bottom w:val="nil"/>
          <w:right w:val="nil"/>
          <w:between w:val="nil"/>
        </w:pBd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Надання кандидатом уточню</w:t>
      </w:r>
      <w:r w:rsidR="00910849" w:rsidRPr="00C81F80">
        <w:rPr>
          <w:rFonts w:ascii="Times New Roman" w:eastAsia="Times New Roman" w:hAnsi="Times New Roman" w:cs="Times New Roman"/>
          <w:sz w:val="24"/>
          <w:szCs w:val="24"/>
          <w:lang w:val="uk-UA"/>
        </w:rPr>
        <w:t>вальних</w:t>
      </w:r>
      <w:r w:rsidRPr="00C81F80">
        <w:rPr>
          <w:rFonts w:ascii="Times New Roman" w:eastAsia="Times New Roman" w:hAnsi="Times New Roman" w:cs="Times New Roman"/>
          <w:sz w:val="24"/>
          <w:szCs w:val="24"/>
          <w:lang w:val="uk-UA"/>
        </w:rPr>
        <w:t xml:space="preserve"> пояснень обумовлює необхідність додаткового дослідження відомостей, наведених в інформації про результати спеціальної перевірки кандидата. </w:t>
      </w:r>
    </w:p>
    <w:p w14:paraId="3EAC367B" w14:textId="4F3334FB" w:rsidR="00615501" w:rsidRPr="00C81F80" w:rsidRDefault="00D10B60">
      <w:pPr>
        <w:numPr>
          <w:ilvl w:val="0"/>
          <w:numId w:val="3"/>
        </w:numPr>
        <w:pBdr>
          <w:top w:val="nil"/>
          <w:left w:val="nil"/>
          <w:bottom w:val="nil"/>
          <w:right w:val="nil"/>
          <w:between w:val="nil"/>
        </w:pBd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Комісією встановлено </w:t>
      </w:r>
      <w:r w:rsidR="00910849" w:rsidRPr="00C81F80">
        <w:rPr>
          <w:rFonts w:ascii="Times New Roman" w:eastAsia="Times New Roman" w:hAnsi="Times New Roman" w:cs="Times New Roman"/>
          <w:sz w:val="24"/>
          <w:szCs w:val="24"/>
          <w:lang w:val="uk-UA"/>
        </w:rPr>
        <w:t>так</w:t>
      </w:r>
      <w:r w:rsidRPr="00C81F80">
        <w:rPr>
          <w:rFonts w:ascii="Times New Roman" w:eastAsia="Times New Roman" w:hAnsi="Times New Roman" w:cs="Times New Roman"/>
          <w:sz w:val="24"/>
          <w:szCs w:val="24"/>
          <w:lang w:val="uk-UA"/>
        </w:rPr>
        <w:t>е.</w:t>
      </w:r>
    </w:p>
    <w:p w14:paraId="6FB2E40C" w14:textId="5C9CA9DC" w:rsidR="00615501" w:rsidRPr="00C81F80" w:rsidRDefault="00D10B60">
      <w:pPr>
        <w:numPr>
          <w:ilvl w:val="0"/>
          <w:numId w:val="3"/>
        </w:numPr>
        <w:pBdr>
          <w:top w:val="nil"/>
          <w:left w:val="nil"/>
          <w:bottom w:val="nil"/>
          <w:right w:val="nil"/>
          <w:between w:val="nil"/>
        </w:pBd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У розділі 12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Грошові активи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майнової декларації кандидата за 2022 рік не зазначено відомостей про залишки грошових активів станом на 31 грудня 2022 року.</w:t>
      </w:r>
    </w:p>
    <w:p w14:paraId="3CE3989F" w14:textId="74250864" w:rsidR="00615501" w:rsidRPr="00C81F80" w:rsidRDefault="00D10B60">
      <w:pPr>
        <w:numPr>
          <w:ilvl w:val="0"/>
          <w:numId w:val="3"/>
        </w:numPr>
        <w:pBdr>
          <w:top w:val="nil"/>
          <w:left w:val="nil"/>
          <w:bottom w:val="nil"/>
          <w:right w:val="nil"/>
          <w:between w:val="nil"/>
        </w:pBd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Відповідно до пункту 8 частини першої статті 46 Закону України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Про запобігання корупції</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не підлягають декларуванню наявні грошові активи, якщо сукупна вартість всіх грошових активів не перевищує 50 прожиткових мінімумів, встановлених для працездатних осіб на 1 січня звітного року.</w:t>
      </w:r>
    </w:p>
    <w:p w14:paraId="0262D3C6" w14:textId="46453D14"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lastRenderedPageBreak/>
        <w:t xml:space="preserve">Станом на 01 січня 2022 року прожитковий мінімум, встановлений для працездатних осіб, </w:t>
      </w:r>
      <w:r w:rsidR="0091084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2 481,00 грн.</w:t>
      </w:r>
    </w:p>
    <w:p w14:paraId="2462F566" w14:textId="77777777"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У майновій декларації кандидата за 2022 рік зазначено двох працездатних осіб (кандидат та його дружина).</w:t>
      </w:r>
    </w:p>
    <w:p w14:paraId="036D12D1" w14:textId="5276BFB3"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Отже, сума наявних у сім’ї кандидата грошових активів станом на 31 грудня 2022 року, яка не підлягала декларуванню, могла становити максимум 2 * 50 * 2 481 = 248</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100,00 (грн).</w:t>
      </w:r>
    </w:p>
    <w:p w14:paraId="0A778E5B" w14:textId="7C46EAEF"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У розділі 11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Доходи, у тому числі подарунки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майнової декларації за 2023 рік кандидат зазначив відомості про такі доходи.</w:t>
      </w:r>
    </w:p>
    <w:p w14:paraId="279CF5E7" w14:textId="191DC416"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Повернення позики у гривневому вираженні, а саме – 1 096 800 грн. За твердженням кандидата, 15 березня 2023 року третя особа повернула йому позику </w:t>
      </w:r>
      <w:r w:rsidR="00910849"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сумі 30</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що є еквівалентом 1 096 800 грн.</w:t>
      </w:r>
    </w:p>
    <w:p w14:paraId="4B926546" w14:textId="1C293668" w:rsidR="00615501" w:rsidRPr="00C81F80" w:rsidRDefault="00D10B60">
      <w:pPr>
        <w:numPr>
          <w:ilvl w:val="0"/>
          <w:numId w:val="3"/>
        </w:numPr>
        <w:pBdr>
          <w:top w:val="nil"/>
          <w:left w:val="nil"/>
          <w:bottom w:val="nil"/>
          <w:right w:val="nil"/>
          <w:between w:val="nil"/>
        </w:pBd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Дохід у сумі 1 400 000,00 грн від продажу 16 квітня 2023 року належного йому автомобіля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SKODA KODIAQ</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2019 року випуску.</w:t>
      </w:r>
    </w:p>
    <w:p w14:paraId="4A441DC6" w14:textId="14F3EB76" w:rsidR="00615501" w:rsidRPr="00C81F80" w:rsidRDefault="00D10B60">
      <w:pPr>
        <w:numPr>
          <w:ilvl w:val="0"/>
          <w:numId w:val="3"/>
        </w:numPr>
        <w:pBdr>
          <w:top w:val="nil"/>
          <w:left w:val="nil"/>
          <w:bottom w:val="nil"/>
          <w:right w:val="nil"/>
          <w:between w:val="nil"/>
        </w:pBd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Заробітна плата 237 565 грн, соціальна виплата 1 700 грн та інші доходи 942</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грн.</w:t>
      </w:r>
    </w:p>
    <w:p w14:paraId="32370B9F" w14:textId="77777777" w:rsidR="00615501" w:rsidRPr="00C81F80" w:rsidRDefault="00D10B60">
      <w:pPr>
        <w:numPr>
          <w:ilvl w:val="0"/>
          <w:numId w:val="3"/>
        </w:numPr>
        <w:pBdr>
          <w:top w:val="nil"/>
          <w:left w:val="nil"/>
          <w:bottom w:val="nil"/>
          <w:right w:val="nil"/>
          <w:between w:val="nil"/>
        </w:pBd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Отже, сума доходів сім’ї кандидата за 2023 рік, зазначених у майновій декларації кандидата за 2023 рік, становить 2 737 007 грн.</w:t>
      </w:r>
    </w:p>
    <w:p w14:paraId="04C5B2AD" w14:textId="77777777"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Водночас протягом 2023 року кандидат здійснив витрати, які також відобразив у майновій декларації за 2023 рік.</w:t>
      </w:r>
    </w:p>
    <w:p w14:paraId="2F643725" w14:textId="10EF0B78"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Зокрема, 27 квітня 2023 року кандидат придбав автомобіль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VOLKSWAGEN TOUAREG</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2023 року випуску за 2 610 000 грн.</w:t>
      </w:r>
    </w:p>
    <w:p w14:paraId="32A444EF" w14:textId="23098515"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Кандидат у своїх поясненнях зазначив, що частину вартості автомобіля </w:t>
      </w:r>
      <w:r w:rsidR="00910849"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сумі 647 000,00 грн (еквівалент 17 692,00 </w:t>
      </w:r>
      <w:proofErr w:type="spellStart"/>
      <w:r w:rsidRPr="00C81F80">
        <w:rPr>
          <w:rFonts w:ascii="Times New Roman" w:eastAsia="Times New Roman" w:hAnsi="Times New Roman" w:cs="Times New Roman"/>
          <w:sz w:val="24"/>
          <w:szCs w:val="24"/>
          <w:lang w:val="uk-UA"/>
        </w:rPr>
        <w:t>дол</w:t>
      </w:r>
      <w:proofErr w:type="spellEnd"/>
      <w:r w:rsidR="0091084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 за середнім курсом НБУ – 36,57) сплатив за рахунок частини коштів</w:t>
      </w:r>
      <w:r w:rsidR="0091084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отриманих від батьків дружини до 27 квітня 2023 року. Кандидат зазначав, що загальна сума таких коштів, отриманих протягом 2023 року, була еквівалентна 60 000 доларам США.</w:t>
      </w:r>
    </w:p>
    <w:p w14:paraId="62F54B08" w14:textId="12B50EAA" w:rsidR="00615501" w:rsidRPr="00C81F80" w:rsidRDefault="00D10B60">
      <w:pPr>
        <w:numPr>
          <w:ilvl w:val="0"/>
          <w:numId w:val="3"/>
        </w:numPr>
        <w:pBdr>
          <w:top w:val="nil"/>
          <w:left w:val="nil"/>
          <w:bottom w:val="nil"/>
          <w:right w:val="nil"/>
          <w:between w:val="nil"/>
        </w:pBd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Однак відомості про ці кошти </w:t>
      </w:r>
      <w:r w:rsidR="00910849"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розділі 11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Доходи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w:t>
      </w:r>
      <w:r w:rsidR="00910849" w:rsidRPr="00C81F80">
        <w:rPr>
          <w:rFonts w:ascii="Times New Roman" w:eastAsia="Times New Roman" w:hAnsi="Times New Roman" w:cs="Times New Roman"/>
          <w:sz w:val="24"/>
          <w:szCs w:val="24"/>
          <w:lang w:val="uk-UA"/>
        </w:rPr>
        <w:t xml:space="preserve">у </w:t>
      </w:r>
      <w:r w:rsidRPr="00C81F80">
        <w:rPr>
          <w:rFonts w:ascii="Times New Roman" w:eastAsia="Times New Roman" w:hAnsi="Times New Roman" w:cs="Times New Roman"/>
          <w:sz w:val="24"/>
          <w:szCs w:val="24"/>
          <w:lang w:val="uk-UA"/>
        </w:rPr>
        <w:t>майновій декларації за 2023 рік відсутні.</w:t>
      </w:r>
    </w:p>
    <w:p w14:paraId="774C534F" w14:textId="732563AD" w:rsidR="00615501" w:rsidRPr="00C81F80" w:rsidRDefault="00D10B60">
      <w:pPr>
        <w:numPr>
          <w:ilvl w:val="0"/>
          <w:numId w:val="3"/>
        </w:numPr>
        <w:pBdr>
          <w:top w:val="nil"/>
          <w:left w:val="nil"/>
          <w:bottom w:val="nil"/>
          <w:right w:val="nil"/>
          <w:between w:val="nil"/>
        </w:pBd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Отже, витрати сім’ї кандидата за 2023 рік, зазначені </w:t>
      </w:r>
      <w:r w:rsidR="00910849"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майновій декларації кандидата за 2023 рік, становлять 2 610 000 грн.</w:t>
      </w:r>
    </w:p>
    <w:p w14:paraId="462502FF" w14:textId="1BBCBD49" w:rsidR="00615501" w:rsidRPr="00C81F80" w:rsidRDefault="00D10B60">
      <w:pPr>
        <w:numPr>
          <w:ilvl w:val="0"/>
          <w:numId w:val="3"/>
        </w:numPr>
        <w:pBdr>
          <w:top w:val="nil"/>
          <w:left w:val="nil"/>
          <w:bottom w:val="nil"/>
          <w:right w:val="nil"/>
          <w:between w:val="nil"/>
        </w:pBd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Також кандидат у майновій декларації за 2023 рік зазначив відомості про накопичені за рік заощадження. Зокрема, у розділі 12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Грошові активи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майнової декларації кандидата за 2023 рік зазначено відомості про готівкові кошти, які належать кандидату та його дружині, у сумі 11 000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та 37 000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відповідно, що разом становить 48 000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w:t>
      </w:r>
    </w:p>
    <w:p w14:paraId="14F0CFE0" w14:textId="1F59B278"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Кандидат у письмових поясненнях зазначив, що наявні у дружини 37</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000</w:t>
      </w:r>
      <w:r w:rsidR="007A1CAA" w:rsidRPr="00C81F80">
        <w:rPr>
          <w:rFonts w:ascii="Times New Roman" w:eastAsia="Times New Roman" w:hAnsi="Times New Roman" w:cs="Times New Roman"/>
          <w:sz w:val="24"/>
          <w:szCs w:val="24"/>
          <w:lang w:val="uk-UA"/>
        </w:rPr>
        <w:t>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w:t>
      </w:r>
      <w:r w:rsidR="00910849" w:rsidRPr="00C81F80">
        <w:rPr>
          <w:rFonts w:ascii="Times New Roman" w:eastAsia="Times New Roman" w:hAnsi="Times New Roman" w:cs="Times New Roman"/>
          <w:sz w:val="24"/>
          <w:szCs w:val="24"/>
          <w:lang w:val="uk-UA"/>
        </w:rPr>
        <w:t> </w:t>
      </w:r>
      <w:r w:rsidR="00E25812" w:rsidRPr="00C81F80">
        <w:rPr>
          <w:rFonts w:ascii="Times New Roman" w:eastAsia="Times New Roman" w:hAnsi="Times New Roman" w:cs="Times New Roman"/>
          <w:sz w:val="24"/>
          <w:szCs w:val="24"/>
          <w:lang w:val="uk-UA"/>
        </w:rPr>
        <w:t>США</w:t>
      </w:r>
      <w:r w:rsidRPr="00C81F80">
        <w:rPr>
          <w:rFonts w:ascii="Times New Roman" w:eastAsia="Times New Roman" w:hAnsi="Times New Roman" w:cs="Times New Roman"/>
          <w:sz w:val="24"/>
          <w:szCs w:val="24"/>
          <w:lang w:val="uk-UA"/>
        </w:rPr>
        <w:t xml:space="preserve"> – це залишок від 60 000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які, за твердженням кандидата, отримані його сім’єю від батьків дружини протягом 2023 року.</w:t>
      </w:r>
    </w:p>
    <w:p w14:paraId="756372AE" w14:textId="69E7D3C6"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Оскільки зазначені кошти накопичені протягом 2023 року згідно з офіційним середнім курсом гривні щодо іноземних валют за 2023 рік (36,5738 грн за 1 </w:t>
      </w:r>
      <w:proofErr w:type="spellStart"/>
      <w:r w:rsidRPr="00C81F80">
        <w:rPr>
          <w:rFonts w:ascii="Times New Roman" w:eastAsia="Times New Roman" w:hAnsi="Times New Roman" w:cs="Times New Roman"/>
          <w:sz w:val="24"/>
          <w:szCs w:val="24"/>
          <w:lang w:val="uk-UA"/>
        </w:rPr>
        <w:t>дол</w:t>
      </w:r>
      <w:proofErr w:type="spellEnd"/>
      <w:r w:rsidR="0091084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 48</w:t>
      </w:r>
      <w:r w:rsidR="00910849"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000</w:t>
      </w:r>
      <w:r w:rsidR="00910849" w:rsidRPr="00C81F80">
        <w:rPr>
          <w:rFonts w:ascii="Times New Roman" w:eastAsia="Times New Roman" w:hAnsi="Times New Roman" w:cs="Times New Roman"/>
          <w:sz w:val="24"/>
          <w:szCs w:val="24"/>
          <w:lang w:val="uk-UA"/>
        </w:rPr>
        <w:t>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є еквівалентом 1 755 542 грн.</w:t>
      </w:r>
    </w:p>
    <w:p w14:paraId="033360CB" w14:textId="61360DAC"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Отже, протягом 2023 року кандидат і його дружина задекларували отримання 2 737 007 грн доходу. Сума задекларованих витрат – 2 610 000 грн, сума заощаджень станом </w:t>
      </w:r>
      <w:r w:rsidRPr="00C81F80">
        <w:rPr>
          <w:rFonts w:ascii="Times New Roman" w:eastAsia="Times New Roman" w:hAnsi="Times New Roman" w:cs="Times New Roman"/>
          <w:sz w:val="24"/>
          <w:szCs w:val="24"/>
          <w:lang w:val="uk-UA"/>
        </w:rPr>
        <w:lastRenderedPageBreak/>
        <w:t xml:space="preserve">на 31 грудня 2023 року – 48 000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(еквівалент 1 755 542 грн згідно з офіційним середнім курсом гривні щодо іноземних валют за 2023 рік).</w:t>
      </w:r>
    </w:p>
    <w:p w14:paraId="65150EA8" w14:textId="2048EE5D"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Різниця між задекларованим доходом та задекларованими витратами і акумульованими за рік активами становить мінус 1 628 535 грн (2 737 007 – 2 610 000 – 1</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755</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542 = -1 628 535). </w:t>
      </w:r>
    </w:p>
    <w:p w14:paraId="73E024BD" w14:textId="75BA44F9"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До того ж у цих розрахунках не враховано витрат сім</w:t>
      </w:r>
      <w:r w:rsidR="0091084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ї кандидата, пов</w:t>
      </w:r>
      <w:r w:rsidR="0091084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язан</w:t>
      </w:r>
      <w:r w:rsidR="00910849" w:rsidRPr="00C81F80">
        <w:rPr>
          <w:rFonts w:ascii="Times New Roman" w:eastAsia="Times New Roman" w:hAnsi="Times New Roman" w:cs="Times New Roman"/>
          <w:sz w:val="24"/>
          <w:szCs w:val="24"/>
          <w:lang w:val="uk-UA"/>
        </w:rPr>
        <w:t>их</w:t>
      </w:r>
      <w:r w:rsidRPr="00C81F80">
        <w:rPr>
          <w:rFonts w:ascii="Times New Roman" w:eastAsia="Times New Roman" w:hAnsi="Times New Roman" w:cs="Times New Roman"/>
          <w:sz w:val="24"/>
          <w:szCs w:val="24"/>
          <w:lang w:val="uk-UA"/>
        </w:rPr>
        <w:t xml:space="preserve"> із забезпеченням відповідного рівня життя, які</w:t>
      </w:r>
      <w:r w:rsidR="0091084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очевидно</w:t>
      </w:r>
      <w:r w:rsidR="0091084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здійснювались протягом року. </w:t>
      </w:r>
    </w:p>
    <w:p w14:paraId="78EE521B" w14:textId="77777777"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Відповідно до пункту 22 Єдиних показників рівень життя судді (кандидата на посаду судді) відповідає задекларованим доходам, якщо рівень його майнового стану не викликає у звичайної розсудливої людини обґрунтованого сумніву в можливості правомірного його формування за рахунок задекларованих доходів, отриманих із законних джерел, якщо, зокрема, розмір витрат відповідає задекларованим доходам.</w:t>
      </w:r>
    </w:p>
    <w:p w14:paraId="69D0C1EE" w14:textId="77777777" w:rsidR="00615501" w:rsidRPr="00C81F80" w:rsidRDefault="00D10B60">
      <w:pPr>
        <w:numPr>
          <w:ilvl w:val="0"/>
          <w:numId w:val="3"/>
        </w:numPr>
        <w:shd w:val="clear" w:color="auto" w:fill="FFFFFF"/>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Отже, негативна різниця між задекларованими доходами та витратами і створеними заощадженнями свідчить про невідповідність кандидата вказаному показнику.</w:t>
      </w:r>
    </w:p>
    <w:p w14:paraId="08ACA580" w14:textId="1F8D8983"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Намагаючись пояснити очевидний дисбаланс між задекларованими доходами і набутими активами та обґрунтувати джерела походження додаткових коштів, кандидат зазначив, що протягом 2023 року батьки дружини надали його сім’ї безповоротну матеріальну допомогу </w:t>
      </w:r>
      <w:r w:rsidR="00910849"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готівковій формі на суму, еквівалентну 60 000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w:t>
      </w:r>
    </w:p>
    <w:p w14:paraId="6255D167" w14:textId="77777777"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Водночас у майновій декларації кандидата за 2023 рік відсутні будь-які відомості про дохід, отриманий ним або його дружиною від батьків дружини.</w:t>
      </w:r>
    </w:p>
    <w:p w14:paraId="114F3536" w14:textId="598AE150"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Під час співбесіди кандидат визнав, що не зазначив відомос</w:t>
      </w:r>
      <w:r w:rsidR="00910849" w:rsidRPr="00C81F80">
        <w:rPr>
          <w:rFonts w:ascii="Times New Roman" w:eastAsia="Times New Roman" w:hAnsi="Times New Roman" w:cs="Times New Roman"/>
          <w:sz w:val="24"/>
          <w:szCs w:val="24"/>
          <w:lang w:val="uk-UA"/>
        </w:rPr>
        <w:t>тей</w:t>
      </w:r>
      <w:r w:rsidRPr="00C81F80">
        <w:rPr>
          <w:rFonts w:ascii="Times New Roman" w:eastAsia="Times New Roman" w:hAnsi="Times New Roman" w:cs="Times New Roman"/>
          <w:sz w:val="24"/>
          <w:szCs w:val="24"/>
          <w:lang w:val="uk-UA"/>
        </w:rPr>
        <w:t xml:space="preserve"> про отримані 60</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w:t>
      </w:r>
      <w:r w:rsidR="00910849"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майновій декларації за 2023 рік </w:t>
      </w:r>
      <w:r w:rsidR="00910849" w:rsidRPr="00C81F80">
        <w:rPr>
          <w:rFonts w:ascii="Times New Roman" w:eastAsia="Times New Roman" w:hAnsi="Times New Roman" w:cs="Times New Roman"/>
          <w:sz w:val="24"/>
          <w:szCs w:val="24"/>
          <w:lang w:val="uk-UA"/>
        </w:rPr>
        <w:t>як</w:t>
      </w:r>
      <w:r w:rsidRPr="00C81F80">
        <w:rPr>
          <w:rFonts w:ascii="Times New Roman" w:eastAsia="Times New Roman" w:hAnsi="Times New Roman" w:cs="Times New Roman"/>
          <w:sz w:val="24"/>
          <w:szCs w:val="24"/>
          <w:lang w:val="uk-UA"/>
        </w:rPr>
        <w:t xml:space="preserve"> доходу. </w:t>
      </w:r>
      <w:r w:rsidR="00910849" w:rsidRPr="00C81F80">
        <w:rPr>
          <w:rFonts w:ascii="Times New Roman" w:eastAsia="Times New Roman" w:hAnsi="Times New Roman" w:cs="Times New Roman"/>
          <w:sz w:val="24"/>
          <w:szCs w:val="24"/>
          <w:lang w:val="uk-UA"/>
        </w:rPr>
        <w:t>К</w:t>
      </w:r>
      <w:r w:rsidRPr="00C81F80">
        <w:rPr>
          <w:rFonts w:ascii="Times New Roman" w:eastAsia="Times New Roman" w:hAnsi="Times New Roman" w:cs="Times New Roman"/>
          <w:sz w:val="24"/>
          <w:szCs w:val="24"/>
          <w:lang w:val="uk-UA"/>
        </w:rPr>
        <w:t>андидат уточнив, що відобразив залишок отриманих коштів як грошові активи дружини станом на 31 грудня 2023</w:t>
      </w:r>
      <w:r w:rsidR="00910849"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року у сумі 37 000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w:t>
      </w:r>
    </w:p>
    <w:p w14:paraId="26B91576" w14:textId="167B69D8"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Кандидат також пояснив, що не зазначив відомостей про отримані 60</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000</w:t>
      </w:r>
      <w:r w:rsidR="007A1CAA" w:rsidRPr="00C81F80">
        <w:rPr>
          <w:rFonts w:ascii="Times New Roman" w:eastAsia="Times New Roman" w:hAnsi="Times New Roman" w:cs="Times New Roman"/>
          <w:sz w:val="24"/>
          <w:szCs w:val="24"/>
          <w:lang w:val="uk-UA"/>
        </w:rPr>
        <w:t>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w:t>
      </w:r>
      <w:r w:rsidR="00910849" w:rsidRPr="00C81F80">
        <w:rPr>
          <w:rFonts w:ascii="Times New Roman" w:eastAsia="Times New Roman" w:hAnsi="Times New Roman" w:cs="Times New Roman"/>
          <w:sz w:val="24"/>
          <w:szCs w:val="24"/>
          <w:lang w:val="uk-UA"/>
        </w:rPr>
        <w:t> </w:t>
      </w:r>
      <w:r w:rsidR="00E25812" w:rsidRPr="00C81F80">
        <w:rPr>
          <w:rFonts w:ascii="Times New Roman" w:eastAsia="Times New Roman" w:hAnsi="Times New Roman" w:cs="Times New Roman"/>
          <w:sz w:val="24"/>
          <w:szCs w:val="24"/>
          <w:lang w:val="uk-UA"/>
        </w:rPr>
        <w:t>США</w:t>
      </w:r>
      <w:r w:rsidRPr="00C81F80">
        <w:rPr>
          <w:rFonts w:ascii="Times New Roman" w:eastAsia="Times New Roman" w:hAnsi="Times New Roman" w:cs="Times New Roman"/>
          <w:sz w:val="24"/>
          <w:szCs w:val="24"/>
          <w:lang w:val="uk-UA"/>
        </w:rPr>
        <w:t xml:space="preserve"> </w:t>
      </w:r>
      <w:r w:rsidR="00910849"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розділі 11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Доходи, у тому числі подарунки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декларації за 2023 рік, оскільки не зміг визначитись з правовою природою правочину. Також кандидат під час співбесіди уточнив: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це було протягом року поодинокі випадки допомоги, та якби тато – дочці (примітка – надав дочці)</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w:t>
      </w:r>
    </w:p>
    <w:p w14:paraId="2579163A" w14:textId="7AB68CAF"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На </w:t>
      </w:r>
      <w:proofErr w:type="spellStart"/>
      <w:r w:rsidRPr="00C81F80">
        <w:rPr>
          <w:rFonts w:ascii="Times New Roman" w:eastAsia="Times New Roman" w:hAnsi="Times New Roman" w:cs="Times New Roman"/>
          <w:sz w:val="24"/>
          <w:szCs w:val="24"/>
          <w:lang w:val="uk-UA"/>
        </w:rPr>
        <w:t>уточнюю</w:t>
      </w:r>
      <w:r w:rsidR="00910849" w:rsidRPr="00C81F80">
        <w:rPr>
          <w:rFonts w:ascii="Times New Roman" w:eastAsia="Times New Roman" w:hAnsi="Times New Roman" w:cs="Times New Roman"/>
          <w:sz w:val="24"/>
          <w:szCs w:val="24"/>
          <w:lang w:val="uk-UA"/>
        </w:rPr>
        <w:t>вальне</w:t>
      </w:r>
      <w:proofErr w:type="spellEnd"/>
      <w:r w:rsidRPr="00C81F80">
        <w:rPr>
          <w:rFonts w:ascii="Times New Roman" w:eastAsia="Times New Roman" w:hAnsi="Times New Roman" w:cs="Times New Roman"/>
          <w:sz w:val="24"/>
          <w:szCs w:val="24"/>
          <w:lang w:val="uk-UA"/>
        </w:rPr>
        <w:t xml:space="preserve"> запитання члена Комісії Пасічника А.В.</w:t>
      </w:r>
      <w:r w:rsidR="0091084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чи потрібно повертати ці кошти? Кандидат відповів: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Ні, це безповоротно. Просто підтримка сім’ї</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w:t>
      </w:r>
    </w:p>
    <w:p w14:paraId="3156780D" w14:textId="48400165"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На </w:t>
      </w:r>
      <w:proofErr w:type="spellStart"/>
      <w:r w:rsidRPr="00C81F80">
        <w:rPr>
          <w:rFonts w:ascii="Times New Roman" w:eastAsia="Times New Roman" w:hAnsi="Times New Roman" w:cs="Times New Roman"/>
          <w:sz w:val="24"/>
          <w:szCs w:val="24"/>
          <w:lang w:val="uk-UA"/>
        </w:rPr>
        <w:t>уточнюю</w:t>
      </w:r>
      <w:r w:rsidR="00910849" w:rsidRPr="00C81F80">
        <w:rPr>
          <w:rFonts w:ascii="Times New Roman" w:eastAsia="Times New Roman" w:hAnsi="Times New Roman" w:cs="Times New Roman"/>
          <w:sz w:val="24"/>
          <w:szCs w:val="24"/>
          <w:lang w:val="uk-UA"/>
        </w:rPr>
        <w:t>вальне</w:t>
      </w:r>
      <w:proofErr w:type="spellEnd"/>
      <w:r w:rsidRPr="00C81F80">
        <w:rPr>
          <w:rFonts w:ascii="Times New Roman" w:eastAsia="Times New Roman" w:hAnsi="Times New Roman" w:cs="Times New Roman"/>
          <w:sz w:val="24"/>
          <w:szCs w:val="24"/>
          <w:lang w:val="uk-UA"/>
        </w:rPr>
        <w:t xml:space="preserve"> запитання члена Комісії Пасічника А.В.</w:t>
      </w:r>
      <w:r w:rsidR="0091084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чому кандидат не вважає отримання зазначених коштів даруванням? Кандидат відповів: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Це не дарування, тому що</w:t>
      </w:r>
      <w:r w:rsidR="0091084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якщо от зазначає в поясненнях чоловік (примітка – батько дружини кандидата), що він намагався підтримати всю сім’ю. Дарування – це особиста власність виходила б того, кому це було подаровано, тобто дочки. Але дочка була за кордоном, а частину коштів я використав.</w:t>
      </w:r>
      <w:r w:rsidR="007A1CAA" w:rsidRPr="00C81F80">
        <w:rPr>
          <w:rFonts w:ascii="Times New Roman" w:eastAsia="Times New Roman" w:hAnsi="Times New Roman" w:cs="Times New Roman"/>
          <w:sz w:val="24"/>
          <w:szCs w:val="24"/>
          <w:lang w:val="uk-UA"/>
        </w:rPr>
        <w:t>»</w:t>
      </w:r>
    </w:p>
    <w:p w14:paraId="5D48616A" w14:textId="034116DE"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Кандидат також надав письмові пояснення і щодо фінансової спроможності батьків дружини надати сім’ї кандидата суму, еквівалентну 60 000 </w:t>
      </w:r>
      <w:proofErr w:type="spellStart"/>
      <w:r w:rsidRPr="00C81F80">
        <w:rPr>
          <w:rFonts w:ascii="Times New Roman" w:eastAsia="Times New Roman" w:hAnsi="Times New Roman" w:cs="Times New Roman"/>
          <w:sz w:val="24"/>
          <w:szCs w:val="24"/>
          <w:lang w:val="uk-UA"/>
        </w:rPr>
        <w:t>дол</w:t>
      </w:r>
      <w:proofErr w:type="spellEnd"/>
      <w:r w:rsidR="0091084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 Так, згідно </w:t>
      </w:r>
      <w:r w:rsidR="00145DED" w:rsidRPr="00C81F80">
        <w:rPr>
          <w:rFonts w:ascii="Times New Roman" w:eastAsia="Times New Roman" w:hAnsi="Times New Roman" w:cs="Times New Roman"/>
          <w:sz w:val="24"/>
          <w:szCs w:val="24"/>
          <w:lang w:val="uk-UA"/>
        </w:rPr>
        <w:t xml:space="preserve">з </w:t>
      </w:r>
      <w:r w:rsidRPr="00C81F80">
        <w:rPr>
          <w:rFonts w:ascii="Times New Roman" w:eastAsia="Times New Roman" w:hAnsi="Times New Roman" w:cs="Times New Roman"/>
          <w:sz w:val="24"/>
          <w:szCs w:val="24"/>
          <w:lang w:val="uk-UA"/>
        </w:rPr>
        <w:t>пояснен</w:t>
      </w:r>
      <w:r w:rsidR="00145DED" w:rsidRPr="00C81F80">
        <w:rPr>
          <w:rFonts w:ascii="Times New Roman" w:eastAsia="Times New Roman" w:hAnsi="Times New Roman" w:cs="Times New Roman"/>
          <w:sz w:val="24"/>
          <w:szCs w:val="24"/>
          <w:lang w:val="uk-UA"/>
        </w:rPr>
        <w:t>нями</w:t>
      </w:r>
      <w:r w:rsidRPr="00C81F80">
        <w:rPr>
          <w:rFonts w:ascii="Times New Roman" w:eastAsia="Times New Roman" w:hAnsi="Times New Roman" w:cs="Times New Roman"/>
          <w:sz w:val="24"/>
          <w:szCs w:val="24"/>
          <w:lang w:val="uk-UA"/>
        </w:rPr>
        <w:t xml:space="preserve"> загальна сума доходів батьків дружини за період 2021</w:t>
      </w:r>
      <w:r w:rsidR="00145DED"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2024 років </w:t>
      </w:r>
      <w:r w:rsidR="00145DED" w:rsidRPr="00C81F80">
        <w:rPr>
          <w:rFonts w:ascii="Times New Roman" w:eastAsia="Times New Roman" w:hAnsi="Times New Roman" w:cs="Times New Roman"/>
          <w:sz w:val="24"/>
          <w:szCs w:val="24"/>
          <w:lang w:val="uk-UA"/>
        </w:rPr>
        <w:t>становил</w:t>
      </w:r>
      <w:r w:rsidRPr="00C81F80">
        <w:rPr>
          <w:rFonts w:ascii="Times New Roman" w:eastAsia="Times New Roman" w:hAnsi="Times New Roman" w:cs="Times New Roman"/>
          <w:sz w:val="24"/>
          <w:szCs w:val="24"/>
          <w:lang w:val="uk-UA"/>
        </w:rPr>
        <w:t>а 8</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807</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730,50 грн, що підтверджується відомостями податкових декларацій платників єдиного податку фізичної особи</w:t>
      </w:r>
      <w:r w:rsidR="00145DED"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підприємця.</w:t>
      </w:r>
    </w:p>
    <w:p w14:paraId="3CCDFF6B" w14:textId="2715E32A"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Згодом кандидат уточнив раніше подані пояснення та деталізував порядок і час переда</w:t>
      </w:r>
      <w:r w:rsidR="00145DED" w:rsidRPr="00C81F80">
        <w:rPr>
          <w:rFonts w:ascii="Times New Roman" w:eastAsia="Times New Roman" w:hAnsi="Times New Roman" w:cs="Times New Roman"/>
          <w:sz w:val="24"/>
          <w:szCs w:val="24"/>
          <w:lang w:val="uk-UA"/>
        </w:rPr>
        <w:t>ння</w:t>
      </w:r>
      <w:r w:rsidRPr="00C81F80">
        <w:rPr>
          <w:rFonts w:ascii="Times New Roman" w:eastAsia="Times New Roman" w:hAnsi="Times New Roman" w:cs="Times New Roman"/>
          <w:sz w:val="24"/>
          <w:szCs w:val="24"/>
          <w:lang w:val="uk-UA"/>
        </w:rPr>
        <w:t xml:space="preserve"> вказаних коштів, а саме:</w:t>
      </w:r>
    </w:p>
    <w:p w14:paraId="45CC7287" w14:textId="4E494515" w:rsidR="00615501" w:rsidRPr="00C81F80" w:rsidRDefault="00D10B60">
      <w:pPr>
        <w:spacing w:after="0" w:line="276" w:lineRule="auto"/>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lastRenderedPageBreak/>
        <w:t xml:space="preserve">– 4 000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 лютий 2023 року (на забезпечення поточних потреб дружини та дитини);</w:t>
      </w:r>
    </w:p>
    <w:p w14:paraId="4F5289E5" w14:textId="5C8B02E2" w:rsidR="00615501" w:rsidRPr="00C81F80" w:rsidRDefault="00D10B60">
      <w:pPr>
        <w:spacing w:after="0" w:line="276" w:lineRule="auto"/>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 650 000 грн (еквівалент приблизно 17 780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 початок квітня 2023 року (на придбання кандидатом автомобіля </w:t>
      </w:r>
      <w:r w:rsidR="007A1CAA" w:rsidRPr="00C81F80">
        <w:rPr>
          <w:rFonts w:ascii="Times New Roman" w:eastAsia="Times New Roman" w:hAnsi="Times New Roman" w:cs="Times New Roman"/>
          <w:sz w:val="24"/>
          <w:szCs w:val="24"/>
          <w:lang w:val="uk-UA"/>
        </w:rPr>
        <w:t>«</w:t>
      </w:r>
      <w:proofErr w:type="spellStart"/>
      <w:r w:rsidRPr="00C81F80">
        <w:rPr>
          <w:rFonts w:ascii="Times New Roman" w:eastAsia="Times New Roman" w:hAnsi="Times New Roman" w:cs="Times New Roman"/>
          <w:sz w:val="24"/>
          <w:szCs w:val="24"/>
          <w:lang w:val="uk-UA"/>
        </w:rPr>
        <w:t>Volkswagen</w:t>
      </w:r>
      <w:proofErr w:type="spellEnd"/>
      <w:r w:rsidRPr="00C81F80">
        <w:rPr>
          <w:rFonts w:ascii="Times New Roman" w:eastAsia="Times New Roman" w:hAnsi="Times New Roman" w:cs="Times New Roman"/>
          <w:sz w:val="24"/>
          <w:szCs w:val="24"/>
          <w:lang w:val="uk-UA"/>
        </w:rPr>
        <w:t xml:space="preserve"> </w:t>
      </w:r>
      <w:proofErr w:type="spellStart"/>
      <w:r w:rsidRPr="00C81F80">
        <w:rPr>
          <w:rFonts w:ascii="Times New Roman" w:eastAsia="Times New Roman" w:hAnsi="Times New Roman" w:cs="Times New Roman"/>
          <w:sz w:val="24"/>
          <w:szCs w:val="24"/>
          <w:lang w:val="uk-UA"/>
        </w:rPr>
        <w:t>Touareg</w:t>
      </w:r>
      <w:proofErr w:type="spellEnd"/>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2023 року випуску);</w:t>
      </w:r>
    </w:p>
    <w:p w14:paraId="2C8102C4" w14:textId="3264F70D" w:rsidR="00615501" w:rsidRPr="00C81F80" w:rsidRDefault="00D10B60">
      <w:pPr>
        <w:spacing w:after="0" w:line="276" w:lineRule="auto"/>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 3 000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 квітень 2023 року (для забезпечення поточних потреб дружини та дитини);</w:t>
      </w:r>
    </w:p>
    <w:p w14:paraId="6C53D43F" w14:textId="04A5456C" w:rsidR="00615501" w:rsidRPr="00C81F80" w:rsidRDefault="00D10B60">
      <w:pPr>
        <w:spacing w:after="0" w:line="276" w:lineRule="auto"/>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 3 000 євро (еквівалент приблизно 3 250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 травень 2023 року (для організації відпочинку та оздоровлення дружини й дитини);</w:t>
      </w:r>
    </w:p>
    <w:p w14:paraId="670253D2" w14:textId="62ACE160" w:rsidR="00615501" w:rsidRPr="00C81F80" w:rsidRDefault="00D10B60">
      <w:pPr>
        <w:spacing w:after="0" w:line="276" w:lineRule="auto"/>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 4 500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 вересень 2023 року (на забезпечення проживання та потреб дитини);</w:t>
      </w:r>
    </w:p>
    <w:p w14:paraId="5F567E85" w14:textId="7A97EA19" w:rsidR="00615501" w:rsidRPr="00C81F80" w:rsidRDefault="00D10B60">
      <w:pPr>
        <w:spacing w:after="0" w:line="276" w:lineRule="auto"/>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 2 000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 жовтень 2023 року (для поточних витрат сім’ї);</w:t>
      </w:r>
    </w:p>
    <w:p w14:paraId="1440AF5A" w14:textId="68820271" w:rsidR="00615501" w:rsidRPr="00C81F80" w:rsidRDefault="00D10B60">
      <w:pPr>
        <w:spacing w:after="0" w:line="276" w:lineRule="auto"/>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 200 000 грн (еквівалент приблизно 5 470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 листопад 2023 року (для поточних потреб дружини і дитини в Україні, лікування тощо);</w:t>
      </w:r>
    </w:p>
    <w:p w14:paraId="1093CCEA" w14:textId="6A7A3CC3" w:rsidR="00615501" w:rsidRPr="00C81F80" w:rsidRDefault="00D10B60">
      <w:pPr>
        <w:spacing w:after="0" w:line="276" w:lineRule="auto"/>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 20 000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 грудень 2023 року (акумулювалися для ремонту квартири).</w:t>
      </w:r>
    </w:p>
    <w:p w14:paraId="1128EFD9" w14:textId="4A44336F"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Комісією встановлено </w:t>
      </w:r>
      <w:r w:rsidR="00145DED" w:rsidRPr="00C81F80">
        <w:rPr>
          <w:rFonts w:ascii="Times New Roman" w:eastAsia="Times New Roman" w:hAnsi="Times New Roman" w:cs="Times New Roman"/>
          <w:sz w:val="24"/>
          <w:szCs w:val="24"/>
          <w:lang w:val="uk-UA"/>
        </w:rPr>
        <w:t>так</w:t>
      </w:r>
      <w:r w:rsidRPr="00C81F80">
        <w:rPr>
          <w:rFonts w:ascii="Times New Roman" w:eastAsia="Times New Roman" w:hAnsi="Times New Roman" w:cs="Times New Roman"/>
          <w:sz w:val="24"/>
          <w:szCs w:val="24"/>
          <w:lang w:val="uk-UA"/>
        </w:rPr>
        <w:t>е.</w:t>
      </w:r>
    </w:p>
    <w:p w14:paraId="6A860C34" w14:textId="35761466"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Відповідно до відомостей Державної прикордонної служби України дружина кандидата перебувала за кордоном у період з 20 червня 2022 року до 03 листопада 2023 року. Таким чином, кандидат мав особисто отримати кошти від батьків дружини, зокрема</w:t>
      </w:r>
      <w:r w:rsidR="00145DED"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на придбання у квітні 2023 року автомобіля </w:t>
      </w:r>
      <w:r w:rsidR="007A1CAA" w:rsidRPr="00C81F80">
        <w:rPr>
          <w:rFonts w:ascii="Times New Roman" w:eastAsia="Times New Roman" w:hAnsi="Times New Roman" w:cs="Times New Roman"/>
          <w:sz w:val="24"/>
          <w:szCs w:val="24"/>
          <w:lang w:val="uk-UA"/>
        </w:rPr>
        <w:t>«</w:t>
      </w:r>
      <w:proofErr w:type="spellStart"/>
      <w:r w:rsidRPr="00C81F80">
        <w:rPr>
          <w:rFonts w:ascii="Times New Roman" w:eastAsia="Times New Roman" w:hAnsi="Times New Roman" w:cs="Times New Roman"/>
          <w:sz w:val="24"/>
          <w:szCs w:val="24"/>
          <w:lang w:val="uk-UA"/>
        </w:rPr>
        <w:t>Volkswagen</w:t>
      </w:r>
      <w:proofErr w:type="spellEnd"/>
      <w:r w:rsidRPr="00C81F80">
        <w:rPr>
          <w:rFonts w:ascii="Times New Roman" w:eastAsia="Times New Roman" w:hAnsi="Times New Roman" w:cs="Times New Roman"/>
          <w:sz w:val="24"/>
          <w:szCs w:val="24"/>
          <w:lang w:val="uk-UA"/>
        </w:rPr>
        <w:t xml:space="preserve"> </w:t>
      </w:r>
      <w:proofErr w:type="spellStart"/>
      <w:r w:rsidRPr="00C81F80">
        <w:rPr>
          <w:rFonts w:ascii="Times New Roman" w:eastAsia="Times New Roman" w:hAnsi="Times New Roman" w:cs="Times New Roman"/>
          <w:sz w:val="24"/>
          <w:szCs w:val="24"/>
          <w:lang w:val="uk-UA"/>
        </w:rPr>
        <w:t>Touareg</w:t>
      </w:r>
      <w:proofErr w:type="spellEnd"/>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w:t>
      </w:r>
    </w:p>
    <w:p w14:paraId="338F25D2" w14:textId="47D70A9B"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У письмових поясненнях кандидат зазначив, що отримав від батька дружини, зокрема, готівкові кошти у сумі 647 000 грн, якими розпорядився на власний розсуд, а саме використав для придбання автомобіля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VOLKSWAGEN TOUAREG</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2023 року випуску за 2</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610</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000 грн. </w:t>
      </w:r>
    </w:p>
    <w:p w14:paraId="15AAB798" w14:textId="78524EA6" w:rsidR="00615501" w:rsidRPr="00C81F80" w:rsidRDefault="00145DED">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Стосовн</w:t>
      </w:r>
      <w:r w:rsidR="00D10B60" w:rsidRPr="00C81F80">
        <w:rPr>
          <w:rFonts w:ascii="Times New Roman" w:eastAsia="Times New Roman" w:hAnsi="Times New Roman" w:cs="Times New Roman"/>
          <w:sz w:val="24"/>
          <w:szCs w:val="24"/>
          <w:lang w:val="uk-UA"/>
        </w:rPr>
        <w:t xml:space="preserve">о відображення вказаних коштів у деклараціях кандидат пояснив, що відобразив лише залишок з отриманих від батьків дружини 60 000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00D10B60" w:rsidRPr="00C81F80">
        <w:rPr>
          <w:rFonts w:ascii="Times New Roman" w:eastAsia="Times New Roman" w:hAnsi="Times New Roman" w:cs="Times New Roman"/>
          <w:sz w:val="24"/>
          <w:szCs w:val="24"/>
          <w:lang w:val="uk-UA"/>
        </w:rPr>
        <w:t xml:space="preserve"> як грошові активи дружини станом на 31 грудня 2023 року </w:t>
      </w:r>
      <w:r w:rsidRPr="00C81F80">
        <w:rPr>
          <w:rFonts w:ascii="Times New Roman" w:eastAsia="Times New Roman" w:hAnsi="Times New Roman" w:cs="Times New Roman"/>
          <w:sz w:val="24"/>
          <w:szCs w:val="24"/>
          <w:lang w:val="uk-UA"/>
        </w:rPr>
        <w:t>в</w:t>
      </w:r>
      <w:r w:rsidR="00D10B60" w:rsidRPr="00C81F80">
        <w:rPr>
          <w:rFonts w:ascii="Times New Roman" w:eastAsia="Times New Roman" w:hAnsi="Times New Roman" w:cs="Times New Roman"/>
          <w:sz w:val="24"/>
          <w:szCs w:val="24"/>
          <w:lang w:val="uk-UA"/>
        </w:rPr>
        <w:t xml:space="preserve"> сумі 37 000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00D10B60" w:rsidRPr="00C81F80">
        <w:rPr>
          <w:rFonts w:ascii="Times New Roman" w:eastAsia="Times New Roman" w:hAnsi="Times New Roman" w:cs="Times New Roman"/>
          <w:sz w:val="24"/>
          <w:szCs w:val="24"/>
          <w:lang w:val="uk-UA"/>
        </w:rPr>
        <w:t xml:space="preserve">. </w:t>
      </w:r>
      <w:r w:rsidRPr="00C81F80">
        <w:rPr>
          <w:rFonts w:ascii="Times New Roman" w:eastAsia="Times New Roman" w:hAnsi="Times New Roman" w:cs="Times New Roman"/>
          <w:sz w:val="24"/>
          <w:szCs w:val="24"/>
          <w:lang w:val="uk-UA"/>
        </w:rPr>
        <w:t>І</w:t>
      </w:r>
      <w:r w:rsidR="00D10B60" w:rsidRPr="00C81F80">
        <w:rPr>
          <w:rFonts w:ascii="Times New Roman" w:eastAsia="Times New Roman" w:hAnsi="Times New Roman" w:cs="Times New Roman"/>
          <w:sz w:val="24"/>
          <w:szCs w:val="24"/>
          <w:lang w:val="uk-UA"/>
        </w:rPr>
        <w:t xml:space="preserve">нша частина коштів у сумі 23 000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00D10B60" w:rsidRPr="00C81F80">
        <w:rPr>
          <w:rFonts w:ascii="Times New Roman" w:eastAsia="Times New Roman" w:hAnsi="Times New Roman" w:cs="Times New Roman"/>
          <w:sz w:val="24"/>
          <w:szCs w:val="24"/>
          <w:lang w:val="uk-UA"/>
        </w:rPr>
        <w:t xml:space="preserve"> </w:t>
      </w:r>
      <w:r w:rsidRPr="00C81F80">
        <w:rPr>
          <w:rFonts w:ascii="Times New Roman" w:eastAsia="Times New Roman" w:hAnsi="Times New Roman" w:cs="Times New Roman"/>
          <w:sz w:val="24"/>
          <w:szCs w:val="24"/>
          <w:lang w:val="uk-UA"/>
        </w:rPr>
        <w:t>в</w:t>
      </w:r>
      <w:r w:rsidR="00D10B60" w:rsidRPr="00C81F80">
        <w:rPr>
          <w:rFonts w:ascii="Times New Roman" w:eastAsia="Times New Roman" w:hAnsi="Times New Roman" w:cs="Times New Roman"/>
          <w:sz w:val="24"/>
          <w:szCs w:val="24"/>
          <w:lang w:val="uk-UA"/>
        </w:rPr>
        <w:t xml:space="preserve"> декларації за 2023 рік не відображена ані як дохід, ані як активи. </w:t>
      </w:r>
    </w:p>
    <w:p w14:paraId="5151EE93" w14:textId="748A3362"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У розділі 12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Грошові активи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майнової декларації кандидата за 2024 рік зазначено відомості про готівкові кошти станом на 31 грудня 2024 року: кандидату належать 30 000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та 145 000 грн (еквівалент 3 611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а дружині – 7 000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Тобто сума готівкових коштів, належних особисто кандидату, станом на 31 грудня 2024 року порівнян</w:t>
      </w:r>
      <w:r w:rsidR="00145DED" w:rsidRPr="00C81F80">
        <w:rPr>
          <w:rFonts w:ascii="Times New Roman" w:eastAsia="Times New Roman" w:hAnsi="Times New Roman" w:cs="Times New Roman"/>
          <w:sz w:val="24"/>
          <w:szCs w:val="24"/>
          <w:lang w:val="uk-UA"/>
        </w:rPr>
        <w:t>о</w:t>
      </w:r>
      <w:r w:rsidRPr="00C81F80">
        <w:rPr>
          <w:rFonts w:ascii="Times New Roman" w:eastAsia="Times New Roman" w:hAnsi="Times New Roman" w:cs="Times New Roman"/>
          <w:sz w:val="24"/>
          <w:szCs w:val="24"/>
          <w:lang w:val="uk-UA"/>
        </w:rPr>
        <w:t xml:space="preserve"> з 31 грудня 2023 року збільшилась на 22 611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Кандидат пояснив це тим, що у 2024 році залишок коштів не збільшився, а змінив свою структуру та був частково перерозподілений між подружжям.</w:t>
      </w:r>
    </w:p>
    <w:p w14:paraId="4F3A6B9F" w14:textId="257FCD08"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Таким чином, кандидат підтвердив, що з 60 000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які нібито були надані батьками дружини на підтримку сім’ї, він розпорядився на власний розсуд коштами </w:t>
      </w:r>
      <w:r w:rsidR="00145DED"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сумі 40 303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(17 692 </w:t>
      </w:r>
      <w:proofErr w:type="spellStart"/>
      <w:r w:rsidRPr="00C81F80">
        <w:rPr>
          <w:rFonts w:ascii="Times New Roman" w:eastAsia="Times New Roman" w:hAnsi="Times New Roman" w:cs="Times New Roman"/>
          <w:sz w:val="24"/>
          <w:szCs w:val="24"/>
          <w:lang w:val="uk-UA"/>
        </w:rPr>
        <w:t>дол</w:t>
      </w:r>
      <w:proofErr w:type="spellEnd"/>
      <w:r w:rsidRPr="00C81F80">
        <w:rPr>
          <w:rFonts w:ascii="Times New Roman" w:eastAsia="Times New Roman" w:hAnsi="Times New Roman" w:cs="Times New Roman"/>
          <w:sz w:val="24"/>
          <w:szCs w:val="24"/>
          <w:lang w:val="uk-UA"/>
        </w:rPr>
        <w:t>. США на придбання автомобіля у 2023 році та 22</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611</w:t>
      </w:r>
      <w:r w:rsidR="007A1CAA" w:rsidRPr="00C81F80">
        <w:rPr>
          <w:rFonts w:ascii="Times New Roman" w:eastAsia="Times New Roman" w:hAnsi="Times New Roman" w:cs="Times New Roman"/>
          <w:sz w:val="24"/>
          <w:szCs w:val="24"/>
          <w:lang w:val="uk-UA"/>
        </w:rPr>
        <w:t> </w:t>
      </w:r>
      <w:proofErr w:type="spellStart"/>
      <w:r w:rsidRPr="00C81F80">
        <w:rPr>
          <w:rFonts w:ascii="Times New Roman" w:eastAsia="Times New Roman" w:hAnsi="Times New Roman" w:cs="Times New Roman"/>
          <w:sz w:val="24"/>
          <w:szCs w:val="24"/>
          <w:lang w:val="uk-UA"/>
        </w:rPr>
        <w:t>дол</w:t>
      </w:r>
      <w:proofErr w:type="spellEnd"/>
      <w:r w:rsidRPr="00C81F80">
        <w:rPr>
          <w:rFonts w:ascii="Times New Roman" w:eastAsia="Times New Roman" w:hAnsi="Times New Roman" w:cs="Times New Roman"/>
          <w:sz w:val="24"/>
          <w:szCs w:val="24"/>
          <w:lang w:val="uk-UA"/>
        </w:rPr>
        <w:t>. США на формування особистих заощаджень у 2024 році).</w:t>
      </w:r>
    </w:p>
    <w:p w14:paraId="0F3F9406" w14:textId="2FC4442A"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Кандидат подав майнову декларацію за 2023 рік 03 квітня 2025 року, виправлену декларацію за цей же період – 30 квітня 2025 року. Тобто вже після використання готівкових коштів для придбання автомобіля та формування заощаджень. Отже, цілком мав усвідомлювати наявність цих коштів і, відповідно, обов</w:t>
      </w:r>
      <w:r w:rsidR="00145DED"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язок їх належним чином декларувати.</w:t>
      </w:r>
    </w:p>
    <w:p w14:paraId="151E54D1" w14:textId="1722B29C"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Крім того, аргументи кандидата щодо неможливості визначити правову природу отриманих коштів не є переконливими. Кандидат є фаховим юристом та підтвердив </w:t>
      </w:r>
      <w:r w:rsidRPr="00C81F80">
        <w:rPr>
          <w:rFonts w:ascii="Times New Roman" w:eastAsia="Times New Roman" w:hAnsi="Times New Roman" w:cs="Times New Roman"/>
          <w:sz w:val="24"/>
          <w:szCs w:val="24"/>
          <w:lang w:val="uk-UA"/>
        </w:rPr>
        <w:lastRenderedPageBreak/>
        <w:t xml:space="preserve">професійну компетентність під час кваліфікаційного іспиту, а тому має бути обізнаним щодо базових норм цивільного законодавства. Відповідно до частини першої статті 717, статті 718 та статті 722 Цивільного кодексу України безоплатна передача майна, в тому числі грошей, є договором дарування, а право власності виникає з моменту його прийняття. Згідно з частиною п’ятою статті 719 ЦКУ договір дарування валютних цінностей (до яких згідно зі статтею 193 ЦКУ та пунктом 4 частини першої статті 1 Закону України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Про валюту і валютні операції</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належать іноземна та національна валюти) між фізичними особами на суму, яка перевищує </w:t>
      </w:r>
      <w:proofErr w:type="spellStart"/>
      <w:r w:rsidRPr="00C81F80">
        <w:rPr>
          <w:rFonts w:ascii="Times New Roman" w:eastAsia="Times New Roman" w:hAnsi="Times New Roman" w:cs="Times New Roman"/>
          <w:sz w:val="24"/>
          <w:szCs w:val="24"/>
          <w:lang w:val="uk-UA"/>
        </w:rPr>
        <w:t>п’ятдесятикратний</w:t>
      </w:r>
      <w:proofErr w:type="spellEnd"/>
      <w:r w:rsidRPr="00C81F80">
        <w:rPr>
          <w:rFonts w:ascii="Times New Roman" w:eastAsia="Times New Roman" w:hAnsi="Times New Roman" w:cs="Times New Roman"/>
          <w:sz w:val="24"/>
          <w:szCs w:val="24"/>
          <w:lang w:val="uk-UA"/>
        </w:rPr>
        <w:t xml:space="preserve"> розмір неоподатковуваного мінімуму, укладається у письмовій формі і підлягає нотаріальному посвідченню. Згідно з частиною першою статті</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219</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ЦКУ недодержання цієї вимоги призводить до нікчемності правочину.</w:t>
      </w:r>
    </w:p>
    <w:p w14:paraId="47A896F7" w14:textId="6C9F5C71" w:rsidR="00615501" w:rsidRPr="00C81F80" w:rsidRDefault="00145DED">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У</w:t>
      </w:r>
      <w:r w:rsidR="00D10B60" w:rsidRPr="00C81F80">
        <w:rPr>
          <w:rFonts w:ascii="Times New Roman" w:eastAsia="Times New Roman" w:hAnsi="Times New Roman" w:cs="Times New Roman"/>
          <w:sz w:val="24"/>
          <w:szCs w:val="24"/>
          <w:lang w:val="uk-UA"/>
        </w:rPr>
        <w:t xml:space="preserve">раховуючи фаховість кандидата та його твердження про разові випадки надання зазначених коштів, він мав усвідомлювати, що  отримання цих коштів має всі ознаки здійснення правочину дарування. </w:t>
      </w:r>
    </w:p>
    <w:p w14:paraId="29B44EAF" w14:textId="2E0AE703"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Відповідно до пункту 8 частини першої статті 46 Закону України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Про запобігання корупції</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у декларації зазначаються відомості про отримані доходи, у тому числі подарунки. Таким чином, кандидат допустив очевидне порушення вимог цього закону, взагалі не відобразивши </w:t>
      </w:r>
      <w:r w:rsidR="00145DED"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розділі 11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Доходи, у тому числі подарунки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декларації за 2023 рік отримання подарунку</w:t>
      </w:r>
      <w:r w:rsidR="00145DED" w:rsidRPr="00C81F80">
        <w:rPr>
          <w:rFonts w:ascii="Times New Roman" w:eastAsia="Times New Roman" w:hAnsi="Times New Roman" w:cs="Times New Roman"/>
          <w:sz w:val="24"/>
          <w:szCs w:val="24"/>
          <w:lang w:val="uk-UA"/>
        </w:rPr>
        <w:t xml:space="preserve"> в</w:t>
      </w:r>
      <w:r w:rsidRPr="00C81F80">
        <w:rPr>
          <w:rFonts w:ascii="Times New Roman" w:eastAsia="Times New Roman" w:hAnsi="Times New Roman" w:cs="Times New Roman"/>
          <w:sz w:val="24"/>
          <w:szCs w:val="24"/>
          <w:lang w:val="uk-UA"/>
        </w:rPr>
        <w:t xml:space="preserve"> розмірі 60 000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w:t>
      </w:r>
    </w:p>
    <w:p w14:paraId="053B57F5" w14:textId="7FD70CC0" w:rsidR="00615501" w:rsidRPr="00C81F80" w:rsidRDefault="00145DED">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До того ж</w:t>
      </w:r>
      <w:r w:rsidR="00D10B60" w:rsidRPr="00C81F80">
        <w:rPr>
          <w:rFonts w:ascii="Times New Roman" w:eastAsia="Times New Roman" w:hAnsi="Times New Roman" w:cs="Times New Roman"/>
          <w:sz w:val="24"/>
          <w:szCs w:val="24"/>
          <w:lang w:val="uk-UA"/>
        </w:rPr>
        <w:t xml:space="preserve"> у Комісії взагалі виникає сумнів у дійсності отримання кандидатом безповоротної матеріальної допомоги саме від батьків дружини в розмірі еквівалентному 60</w:t>
      </w:r>
      <w:r w:rsidRPr="00C81F80">
        <w:rPr>
          <w:rFonts w:ascii="Times New Roman" w:eastAsia="Times New Roman" w:hAnsi="Times New Roman" w:cs="Times New Roman"/>
          <w:sz w:val="24"/>
          <w:szCs w:val="24"/>
          <w:lang w:val="uk-UA"/>
        </w:rPr>
        <w:t> </w:t>
      </w:r>
      <w:r w:rsidR="00D10B60" w:rsidRPr="00C81F80">
        <w:rPr>
          <w:rFonts w:ascii="Times New Roman" w:eastAsia="Times New Roman" w:hAnsi="Times New Roman" w:cs="Times New Roman"/>
          <w:sz w:val="24"/>
          <w:szCs w:val="24"/>
          <w:lang w:val="uk-UA"/>
        </w:rPr>
        <w:t xml:space="preserve">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00D10B60" w:rsidRPr="00C81F80">
        <w:rPr>
          <w:rFonts w:ascii="Times New Roman" w:eastAsia="Times New Roman" w:hAnsi="Times New Roman" w:cs="Times New Roman"/>
          <w:sz w:val="24"/>
          <w:szCs w:val="24"/>
          <w:lang w:val="uk-UA"/>
        </w:rPr>
        <w:t>, а отже</w:t>
      </w:r>
      <w:r w:rsidRPr="00C81F80">
        <w:rPr>
          <w:rFonts w:ascii="Times New Roman" w:eastAsia="Times New Roman" w:hAnsi="Times New Roman" w:cs="Times New Roman"/>
          <w:sz w:val="24"/>
          <w:szCs w:val="24"/>
          <w:lang w:val="uk-UA"/>
        </w:rPr>
        <w:t>,</w:t>
      </w:r>
      <w:r w:rsidR="00D10B60" w:rsidRPr="00C81F80">
        <w:rPr>
          <w:rFonts w:ascii="Times New Roman" w:eastAsia="Times New Roman" w:hAnsi="Times New Roman" w:cs="Times New Roman"/>
          <w:sz w:val="24"/>
          <w:szCs w:val="24"/>
          <w:lang w:val="uk-UA"/>
        </w:rPr>
        <w:t xml:space="preserve"> і в чесності кандидата. </w:t>
      </w:r>
    </w:p>
    <w:p w14:paraId="50AA1750" w14:textId="78112300"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На момент придбання автомобіля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VOLKSWAGEN TOUAREG</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кандидат вже володів двома відносно </w:t>
      </w:r>
      <w:proofErr w:type="spellStart"/>
      <w:r w:rsidRPr="00C81F80">
        <w:rPr>
          <w:rFonts w:ascii="Times New Roman" w:eastAsia="Times New Roman" w:hAnsi="Times New Roman" w:cs="Times New Roman"/>
          <w:sz w:val="24"/>
          <w:szCs w:val="24"/>
          <w:lang w:val="uk-UA"/>
        </w:rPr>
        <w:t>дороговартісними</w:t>
      </w:r>
      <w:proofErr w:type="spellEnd"/>
      <w:r w:rsidRPr="00C81F80">
        <w:rPr>
          <w:rFonts w:ascii="Times New Roman" w:eastAsia="Times New Roman" w:hAnsi="Times New Roman" w:cs="Times New Roman"/>
          <w:sz w:val="24"/>
          <w:szCs w:val="24"/>
          <w:lang w:val="uk-UA"/>
        </w:rPr>
        <w:t xml:space="preserve"> транспортними засобами: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BMW 540I</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2019 року випуску (вартість на момент придбання 1 960 000 грн) та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BMW IX3</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2021 року випуску (вартість на момент придбання 1 789 217 грн). Тому викликає сумнів необхідність надання йому матеріальної допомоги батьками дружини.</w:t>
      </w:r>
    </w:p>
    <w:p w14:paraId="284D3294" w14:textId="44789D94"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Однак Комісія не має достатніх аргументів для мотивації саме обґрунтованого сумніву, отже</w:t>
      </w:r>
      <w:r w:rsidR="00145DED"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виходить з прийняття факту отримання зазначених коштів від батьків дружини. </w:t>
      </w:r>
    </w:p>
    <w:p w14:paraId="349A1B6D" w14:textId="77777777"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Проте це не виключає однозначний висновок про недотримання кандидатом вимог антикорупційного законодавства.</w:t>
      </w:r>
    </w:p>
    <w:p w14:paraId="171AFF44" w14:textId="71E99424"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Відповідно до пункту 22 Єдиних показників рівень життя судді (кандидата на посаду судді) відповідає задекларованим доходам, якщо рівень його майнового стану не викликає у звичайної розсудливої людини обґрунтованого сумніву в можливості правомірного його формування за рахунок задекларованих доходів, отриманих із законних джерел, якщо, зокрема, у декларації особи, уповноваженої на виконання функцій держави або місцевого самоврядування зазначено все майно судді (кандидата на посаду судді), що має бути </w:t>
      </w:r>
      <w:proofErr w:type="spellStart"/>
      <w:r w:rsidRPr="00C81F80">
        <w:rPr>
          <w:rFonts w:ascii="Times New Roman" w:eastAsia="Times New Roman" w:hAnsi="Times New Roman" w:cs="Times New Roman"/>
          <w:sz w:val="24"/>
          <w:szCs w:val="24"/>
          <w:lang w:val="uk-UA"/>
        </w:rPr>
        <w:t>внесено</w:t>
      </w:r>
      <w:proofErr w:type="spellEnd"/>
      <w:r w:rsidRPr="00C81F80">
        <w:rPr>
          <w:rFonts w:ascii="Times New Roman" w:eastAsia="Times New Roman" w:hAnsi="Times New Roman" w:cs="Times New Roman"/>
          <w:sz w:val="24"/>
          <w:szCs w:val="24"/>
          <w:lang w:val="uk-UA"/>
        </w:rPr>
        <w:t xml:space="preserve"> до декларації згідно із Законом України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Про запобігання корупції</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а задекларована вартість такого майна відповідає вартості набуття чи останній грошовій оцінці.</w:t>
      </w:r>
    </w:p>
    <w:p w14:paraId="01BF7EF1" w14:textId="4837697B"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Комісія виснує, що </w:t>
      </w:r>
      <w:r w:rsidR="00145DED" w:rsidRPr="00C81F80">
        <w:rPr>
          <w:rFonts w:ascii="Times New Roman" w:eastAsia="Times New Roman" w:hAnsi="Times New Roman" w:cs="Times New Roman"/>
          <w:sz w:val="24"/>
          <w:szCs w:val="24"/>
          <w:lang w:val="uk-UA"/>
        </w:rPr>
        <w:t>наведені вище</w:t>
      </w:r>
      <w:r w:rsidRPr="00C81F80">
        <w:rPr>
          <w:rFonts w:ascii="Times New Roman" w:eastAsia="Times New Roman" w:hAnsi="Times New Roman" w:cs="Times New Roman"/>
          <w:sz w:val="24"/>
          <w:szCs w:val="24"/>
          <w:lang w:val="uk-UA"/>
        </w:rPr>
        <w:t xml:space="preserve"> обставини щодо недекларування подарунку </w:t>
      </w:r>
      <w:r w:rsidR="00145DED"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розмірі 60</w:t>
      </w:r>
      <w:r w:rsidR="00145DED" w:rsidRPr="00C81F80">
        <w:rPr>
          <w:rFonts w:ascii="Times New Roman" w:eastAsia="Times New Roman" w:hAnsi="Times New Roman" w:cs="Times New Roman"/>
          <w:sz w:val="24"/>
          <w:szCs w:val="24"/>
          <w:lang w:val="uk-UA"/>
        </w:rPr>
        <w:t xml:space="preserve"> </w:t>
      </w:r>
      <w:r w:rsidRPr="00C81F80">
        <w:rPr>
          <w:rFonts w:ascii="Times New Roman" w:eastAsia="Times New Roman" w:hAnsi="Times New Roman" w:cs="Times New Roman"/>
          <w:sz w:val="24"/>
          <w:szCs w:val="24"/>
          <w:lang w:val="uk-UA"/>
        </w:rPr>
        <w:t xml:space="preserve">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також свідчать про невідповідність кандидата вказаному показнику.</w:t>
      </w:r>
    </w:p>
    <w:p w14:paraId="2A758F9C" w14:textId="71B776C4"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Комісія додатково дослідила походження 1 096 800 грн, які кандидат відобразив у декларації за 2023 рік </w:t>
      </w:r>
      <w:r w:rsidR="00145DED" w:rsidRPr="00C81F80">
        <w:rPr>
          <w:rFonts w:ascii="Times New Roman" w:eastAsia="Times New Roman" w:hAnsi="Times New Roman" w:cs="Times New Roman"/>
          <w:sz w:val="24"/>
          <w:szCs w:val="24"/>
          <w:lang w:val="uk-UA"/>
        </w:rPr>
        <w:t>як</w:t>
      </w:r>
      <w:r w:rsidRPr="00C81F80">
        <w:rPr>
          <w:rFonts w:ascii="Times New Roman" w:eastAsia="Times New Roman" w:hAnsi="Times New Roman" w:cs="Times New Roman"/>
          <w:sz w:val="24"/>
          <w:szCs w:val="24"/>
          <w:lang w:val="uk-UA"/>
        </w:rPr>
        <w:t xml:space="preserve"> поверн</w:t>
      </w:r>
      <w:r w:rsidR="00145DED" w:rsidRPr="00C81F80">
        <w:rPr>
          <w:rFonts w:ascii="Times New Roman" w:eastAsia="Times New Roman" w:hAnsi="Times New Roman" w:cs="Times New Roman"/>
          <w:sz w:val="24"/>
          <w:szCs w:val="24"/>
          <w:lang w:val="uk-UA"/>
        </w:rPr>
        <w:t>ено</w:t>
      </w:r>
      <w:r w:rsidRPr="00C81F80">
        <w:rPr>
          <w:rFonts w:ascii="Times New Roman" w:eastAsia="Times New Roman" w:hAnsi="Times New Roman" w:cs="Times New Roman"/>
          <w:sz w:val="24"/>
          <w:szCs w:val="24"/>
          <w:lang w:val="uk-UA"/>
        </w:rPr>
        <w:t>ї йому позики.</w:t>
      </w:r>
    </w:p>
    <w:p w14:paraId="7B132604" w14:textId="03A6E7F2"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lastRenderedPageBreak/>
        <w:t>Кандидат стверджує, що 15 вересня 2020 року позичив третій особі 30</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000</w:t>
      </w:r>
      <w:r w:rsidR="007A1CAA" w:rsidRPr="00C81F80">
        <w:rPr>
          <w:rFonts w:ascii="Times New Roman" w:eastAsia="Times New Roman" w:hAnsi="Times New Roman" w:cs="Times New Roman"/>
          <w:sz w:val="24"/>
          <w:szCs w:val="24"/>
          <w:lang w:val="uk-UA"/>
        </w:rPr>
        <w:t>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На підтвердження він надав копію простої письмової розписки. Згідно з розпискою борг мали повернути до 01 грудня 2021 року. За твердженням кандидата, гроші йому повернули 15 березня 2023 року. Тобто зобов</w:t>
      </w:r>
      <w:r w:rsidR="00145DED"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язання нібито </w:t>
      </w:r>
      <w:proofErr w:type="spellStart"/>
      <w:r w:rsidRPr="00C81F80">
        <w:rPr>
          <w:rFonts w:ascii="Times New Roman" w:eastAsia="Times New Roman" w:hAnsi="Times New Roman" w:cs="Times New Roman"/>
          <w:sz w:val="24"/>
          <w:szCs w:val="24"/>
          <w:lang w:val="uk-UA"/>
        </w:rPr>
        <w:t>виникло</w:t>
      </w:r>
      <w:proofErr w:type="spellEnd"/>
      <w:r w:rsidRPr="00C81F80">
        <w:rPr>
          <w:rFonts w:ascii="Times New Roman" w:eastAsia="Times New Roman" w:hAnsi="Times New Roman" w:cs="Times New Roman"/>
          <w:sz w:val="24"/>
          <w:szCs w:val="24"/>
          <w:lang w:val="uk-UA"/>
        </w:rPr>
        <w:t xml:space="preserve"> у 2020 році, тривало протягом 2022 року і припинилось у 2023</w:t>
      </w:r>
      <w:r w:rsidR="00145DED" w:rsidRPr="00C81F80">
        <w:rPr>
          <w:rFonts w:ascii="Times New Roman" w:eastAsia="Times New Roman" w:hAnsi="Times New Roman" w:cs="Times New Roman"/>
          <w:sz w:val="24"/>
          <w:szCs w:val="24"/>
          <w:lang w:val="uk-UA"/>
        </w:rPr>
        <w:t xml:space="preserve"> році</w:t>
      </w:r>
      <w:r w:rsidRPr="00C81F80">
        <w:rPr>
          <w:rFonts w:ascii="Times New Roman" w:eastAsia="Times New Roman" w:hAnsi="Times New Roman" w:cs="Times New Roman"/>
          <w:sz w:val="24"/>
          <w:szCs w:val="24"/>
          <w:lang w:val="uk-UA"/>
        </w:rPr>
        <w:t>.</w:t>
      </w:r>
    </w:p>
    <w:p w14:paraId="28A67033" w14:textId="77777777"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Комісія детально проаналізувала ці обставини і пояснення кандидата. Наведені аргументи є взаємовиключними та нелогічними.</w:t>
      </w:r>
    </w:p>
    <w:p w14:paraId="142B1B0A" w14:textId="51F81C11"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По-перше,  відповідно до пункту 8 частини першої статті 46 Закону України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Про запобігання корупції</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 у редакції</w:t>
      </w:r>
      <w:r w:rsidR="00145DED" w:rsidRPr="00C81F80">
        <w:rPr>
          <w:rFonts w:ascii="Times New Roman" w:eastAsia="Times New Roman" w:hAnsi="Times New Roman" w:cs="Times New Roman"/>
          <w:sz w:val="24"/>
          <w:szCs w:val="24"/>
          <w:lang w:val="uk-UA"/>
        </w:rPr>
        <w:t xml:space="preserve">, чинній на </w:t>
      </w:r>
      <w:r w:rsidRPr="00C81F80">
        <w:rPr>
          <w:rFonts w:ascii="Times New Roman" w:eastAsia="Times New Roman" w:hAnsi="Times New Roman" w:cs="Times New Roman"/>
          <w:sz w:val="24"/>
          <w:szCs w:val="24"/>
          <w:lang w:val="uk-UA"/>
        </w:rPr>
        <w:t xml:space="preserve">30 грудня 2023 року </w:t>
      </w:r>
      <w:r w:rsidR="00145DED"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момент подання кандидатом майнових декларацій за 2022, 2023 роки) у декларації зазначаються відомості про наявні у суб’єкта декларування грошові активи, у тому числі кошти, позичені третім особам, поворотна фінансова допомога, надана третім особам, та кошти, які не сплачені третіми особами і строк сплати яких настав відповідно до умов правочину, у разі, якщо їх сукупна вартість перевищує встановлений поріг у 50 прожиткових мінімумів, встановлених для працездатних осіб на 1 січня звітного року.</w:t>
      </w:r>
    </w:p>
    <w:p w14:paraId="54B8FF2F" w14:textId="77777777"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Станом на 01 січня 2022 року такий поріг становив 124 050 грн, що є значно меншим ніж розмір позики, що становила 1 096 800 грн.</w:t>
      </w:r>
    </w:p>
    <w:p w14:paraId="5822A2E3" w14:textId="26544400"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Також у пункті 162 Роз’яснень Національного агентства з питань запобігання корупції від 13 листопада 2023 року № 4 наведено відповідний приклад: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Суб’єкт декларування у 2020 році позичив кошти у розмірі 1 000 000 грн, які мали бути повернуті йому у 2021 році, але станом на 31</w:t>
      </w:r>
      <w:r w:rsidR="00145DED" w:rsidRPr="00C81F80">
        <w:rPr>
          <w:rFonts w:ascii="Times New Roman" w:eastAsia="Times New Roman" w:hAnsi="Times New Roman" w:cs="Times New Roman"/>
          <w:sz w:val="24"/>
          <w:szCs w:val="24"/>
          <w:lang w:val="uk-UA"/>
        </w:rPr>
        <w:t xml:space="preserve"> грудня </w:t>
      </w:r>
      <w:r w:rsidRPr="00C81F80">
        <w:rPr>
          <w:rFonts w:ascii="Times New Roman" w:eastAsia="Times New Roman" w:hAnsi="Times New Roman" w:cs="Times New Roman"/>
          <w:sz w:val="24"/>
          <w:szCs w:val="24"/>
          <w:lang w:val="uk-UA"/>
        </w:rPr>
        <w:t>2021</w:t>
      </w:r>
      <w:r w:rsidR="00145DED" w:rsidRPr="00C81F80">
        <w:rPr>
          <w:rFonts w:ascii="Times New Roman" w:eastAsia="Times New Roman" w:hAnsi="Times New Roman" w:cs="Times New Roman"/>
          <w:sz w:val="24"/>
          <w:szCs w:val="24"/>
          <w:lang w:val="uk-UA"/>
        </w:rPr>
        <w:t xml:space="preserve"> року</w:t>
      </w:r>
      <w:r w:rsidRPr="00C81F80">
        <w:rPr>
          <w:rFonts w:ascii="Times New Roman" w:eastAsia="Times New Roman" w:hAnsi="Times New Roman" w:cs="Times New Roman"/>
          <w:sz w:val="24"/>
          <w:szCs w:val="24"/>
          <w:lang w:val="uk-UA"/>
        </w:rPr>
        <w:t xml:space="preserve"> не були повернуті. Відомості про ці кошти підлягають відображенню у розділі 12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Грошові активи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декларації як кошти, позичені третій особі</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w:t>
      </w:r>
    </w:p>
    <w:p w14:paraId="43CFBF1F" w14:textId="77777777"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Отже, законодавство абсолютно чітко і недвозначно встановило обов’язок декларувати кошти, позичені третім особам, а сума позики </w:t>
      </w:r>
      <w:proofErr w:type="spellStart"/>
      <w:r w:rsidRPr="00C81F80">
        <w:rPr>
          <w:rFonts w:ascii="Times New Roman" w:eastAsia="Times New Roman" w:hAnsi="Times New Roman" w:cs="Times New Roman"/>
          <w:sz w:val="24"/>
          <w:szCs w:val="24"/>
          <w:lang w:val="uk-UA"/>
        </w:rPr>
        <w:t>кратно</w:t>
      </w:r>
      <w:proofErr w:type="spellEnd"/>
      <w:r w:rsidRPr="00C81F80">
        <w:rPr>
          <w:rFonts w:ascii="Times New Roman" w:eastAsia="Times New Roman" w:hAnsi="Times New Roman" w:cs="Times New Roman"/>
          <w:sz w:val="24"/>
          <w:szCs w:val="24"/>
          <w:lang w:val="uk-UA"/>
        </w:rPr>
        <w:t xml:space="preserve"> перевищувала нормативно передбачений поріг декларування. </w:t>
      </w:r>
    </w:p>
    <w:p w14:paraId="13E3EE3E" w14:textId="09FD98A5"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Кандидат в декларації за 2022 рік мав відобразити суму позики в розділі</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12</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Активи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однак не зробив цього.</w:t>
      </w:r>
    </w:p>
    <w:p w14:paraId="2A377C2B" w14:textId="6AA1F714"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По-друге, у 2020 та 2021 роках кандидат не був суб’єктом декларування. Відповідні декларації він не подавав. Декларацію за 2022 рік кандидат подав 30 грудня 2023</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року. Однак у ній відсутні будь-які відомості про наявність відповідних активів і  надання ним позики. Вперше інформація про цей борг з’явилася лише </w:t>
      </w:r>
      <w:r w:rsidR="00145DED"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декларації за 2023</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рік, яку кандидат подав у квітні 2025 року. Зокрема, у розділі 11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Доходи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він відобразив 1</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096</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800</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грн як дохід від повернення позики. Кандидат пояснив, що не задекларував позику, оскільки вважав зобов’язання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нереальним</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через сплив строку повернення у 2021 році. Проте декларацію за 2022 рік він подавав 30 грудня 2023 року. На той момент борг, за його ж словами, вже був поверн</w:t>
      </w:r>
      <w:r w:rsidR="00145DED" w:rsidRPr="00C81F80">
        <w:rPr>
          <w:rFonts w:ascii="Times New Roman" w:eastAsia="Times New Roman" w:hAnsi="Times New Roman" w:cs="Times New Roman"/>
          <w:sz w:val="24"/>
          <w:szCs w:val="24"/>
          <w:lang w:val="uk-UA"/>
        </w:rPr>
        <w:t>ений</w:t>
      </w:r>
      <w:r w:rsidRPr="00C81F80">
        <w:rPr>
          <w:rFonts w:ascii="Times New Roman" w:eastAsia="Times New Roman" w:hAnsi="Times New Roman" w:cs="Times New Roman"/>
          <w:sz w:val="24"/>
          <w:szCs w:val="24"/>
          <w:lang w:val="uk-UA"/>
        </w:rPr>
        <w:t xml:space="preserve"> (15 березня 2023 року). </w:t>
      </w:r>
      <w:r w:rsidR="00145DED" w:rsidRPr="00C81F80">
        <w:rPr>
          <w:rFonts w:ascii="Times New Roman" w:eastAsia="Times New Roman" w:hAnsi="Times New Roman" w:cs="Times New Roman"/>
          <w:sz w:val="24"/>
          <w:szCs w:val="24"/>
          <w:lang w:val="uk-UA"/>
        </w:rPr>
        <w:t>П</w:t>
      </w:r>
      <w:r w:rsidRPr="00C81F80">
        <w:rPr>
          <w:rFonts w:ascii="Times New Roman" w:eastAsia="Times New Roman" w:hAnsi="Times New Roman" w:cs="Times New Roman"/>
          <w:sz w:val="24"/>
          <w:szCs w:val="24"/>
          <w:lang w:val="uk-UA"/>
        </w:rPr>
        <w:t>ід час подання декларації кандидат розумів, що станом на 31 грудня 2022 року зобов</w:t>
      </w:r>
      <w:r w:rsidR="00145DED"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язання існувало, а отже</w:t>
      </w:r>
      <w:r w:rsidR="00145DED"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мало бути відображено в декларації. Відповідно, конкретні факти суперечать поясненням кандидата.</w:t>
      </w:r>
    </w:p>
    <w:p w14:paraId="2DA34794" w14:textId="77777777"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По-третє, недекларування позики кандидат пояснив відсутністю фізичного доступу до розписки. Документ нібито перебував за кордоном із міркувань безпеки. Комісія відхиляє цей аргумент. Відсутність документа не позбавляє суб’єкта обов’язку декларувати відомі йому активи. Кандидат, з його ж слів, знав про надану позику та суму боргу. Перебування розписки за кордоном не заважало відобразити актив у декларації.</w:t>
      </w:r>
    </w:p>
    <w:p w14:paraId="6BFDB6F4" w14:textId="77777777"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По-четверте, сторони обрали просту письмову форму розписки для значної суми коштів. Кандидат не надав жодних банківських виписок чи нотаріальних документів на підтвердження передачі або повернення готівки. </w:t>
      </w:r>
    </w:p>
    <w:p w14:paraId="7F60A5B3" w14:textId="77777777"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lastRenderedPageBreak/>
        <w:t>По-п’яте, у період із грудня 2021 року (момент прострочення боргу) до березня 2023 року кандидат не вчиняв жодних дій для примусового стягнення коштів.</w:t>
      </w:r>
    </w:p>
    <w:p w14:paraId="39C1B5FE" w14:textId="6088B63A"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По-шосте, </w:t>
      </w:r>
      <w:r w:rsidR="00145DED" w:rsidRPr="00C81F80">
        <w:rPr>
          <w:rFonts w:ascii="Times New Roman" w:eastAsia="Times New Roman" w:hAnsi="Times New Roman" w:cs="Times New Roman"/>
          <w:sz w:val="24"/>
          <w:szCs w:val="24"/>
          <w:lang w:val="uk-UA"/>
        </w:rPr>
        <w:t>к</w:t>
      </w:r>
      <w:r w:rsidRPr="00C81F80">
        <w:rPr>
          <w:rFonts w:ascii="Times New Roman" w:eastAsia="Times New Roman" w:hAnsi="Times New Roman" w:cs="Times New Roman"/>
          <w:sz w:val="24"/>
          <w:szCs w:val="24"/>
          <w:lang w:val="uk-UA"/>
        </w:rPr>
        <w:t xml:space="preserve">андидат заявляє про отримання готівки 15 березня 2023 року. Вже 27 квітня 2023 року він купує </w:t>
      </w:r>
      <w:proofErr w:type="spellStart"/>
      <w:r w:rsidRPr="00C81F80">
        <w:rPr>
          <w:rFonts w:ascii="Times New Roman" w:eastAsia="Times New Roman" w:hAnsi="Times New Roman" w:cs="Times New Roman"/>
          <w:sz w:val="24"/>
          <w:szCs w:val="24"/>
          <w:lang w:val="uk-UA"/>
        </w:rPr>
        <w:t>дороговартісний</w:t>
      </w:r>
      <w:proofErr w:type="spellEnd"/>
      <w:r w:rsidRPr="00C81F80">
        <w:rPr>
          <w:rFonts w:ascii="Times New Roman" w:eastAsia="Times New Roman" w:hAnsi="Times New Roman" w:cs="Times New Roman"/>
          <w:sz w:val="24"/>
          <w:szCs w:val="24"/>
          <w:lang w:val="uk-UA"/>
        </w:rPr>
        <w:t xml:space="preserve"> автомобіль </w:t>
      </w:r>
      <w:r w:rsidR="007A1CAA" w:rsidRPr="00C81F80">
        <w:rPr>
          <w:rFonts w:ascii="Times New Roman" w:eastAsia="Times New Roman" w:hAnsi="Times New Roman" w:cs="Times New Roman"/>
          <w:sz w:val="24"/>
          <w:szCs w:val="24"/>
          <w:lang w:val="uk-UA"/>
        </w:rPr>
        <w:t>«</w:t>
      </w:r>
      <w:proofErr w:type="spellStart"/>
      <w:r w:rsidRPr="00C81F80">
        <w:rPr>
          <w:rFonts w:ascii="Times New Roman" w:eastAsia="Times New Roman" w:hAnsi="Times New Roman" w:cs="Times New Roman"/>
          <w:sz w:val="24"/>
          <w:szCs w:val="24"/>
          <w:lang w:val="uk-UA"/>
        </w:rPr>
        <w:t>Volkswagen</w:t>
      </w:r>
      <w:proofErr w:type="spellEnd"/>
      <w:r w:rsidRPr="00C81F80">
        <w:rPr>
          <w:rFonts w:ascii="Times New Roman" w:eastAsia="Times New Roman" w:hAnsi="Times New Roman" w:cs="Times New Roman"/>
          <w:sz w:val="24"/>
          <w:szCs w:val="24"/>
          <w:lang w:val="uk-UA"/>
        </w:rPr>
        <w:t xml:space="preserve"> </w:t>
      </w:r>
      <w:proofErr w:type="spellStart"/>
      <w:r w:rsidRPr="00C81F80">
        <w:rPr>
          <w:rFonts w:ascii="Times New Roman" w:eastAsia="Times New Roman" w:hAnsi="Times New Roman" w:cs="Times New Roman"/>
          <w:sz w:val="24"/>
          <w:szCs w:val="24"/>
          <w:lang w:val="uk-UA"/>
        </w:rPr>
        <w:t>Touareg</w:t>
      </w:r>
      <w:proofErr w:type="spellEnd"/>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за 2</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610</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000</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грн. Інших задекларованих активів кандидата не вистачало для акумулювання необхідної для оплати автомобіля суми. Тобто мотивом декларування повернення позики може бути бажання </w:t>
      </w:r>
      <w:proofErr w:type="spellStart"/>
      <w:r w:rsidRPr="00C81F80">
        <w:rPr>
          <w:rFonts w:ascii="Times New Roman" w:eastAsia="Times New Roman" w:hAnsi="Times New Roman" w:cs="Times New Roman"/>
          <w:sz w:val="24"/>
          <w:szCs w:val="24"/>
          <w:lang w:val="uk-UA"/>
        </w:rPr>
        <w:t>легатимізації</w:t>
      </w:r>
      <w:proofErr w:type="spellEnd"/>
      <w:r w:rsidRPr="00C81F80">
        <w:rPr>
          <w:rFonts w:ascii="Times New Roman" w:eastAsia="Times New Roman" w:hAnsi="Times New Roman" w:cs="Times New Roman"/>
          <w:sz w:val="24"/>
          <w:szCs w:val="24"/>
          <w:lang w:val="uk-UA"/>
        </w:rPr>
        <w:t xml:space="preserve"> коштів, необхідних для придбання транспортного засобу. </w:t>
      </w:r>
    </w:p>
    <w:p w14:paraId="576FB5C0" w14:textId="77777777" w:rsidR="00615501" w:rsidRPr="00C81F80" w:rsidRDefault="00D10B60">
      <w:pPr>
        <w:numPr>
          <w:ilvl w:val="0"/>
          <w:numId w:val="3"/>
        </w:numPr>
        <w:shd w:val="clear" w:color="auto" w:fill="FFFFFF"/>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Відповідно до пункту 18 Єдиних показників, чесність – правдивість, принциповість, щирість судді (кандидата на посаду судді) у професійній діяльності та особистому житті.</w:t>
      </w:r>
    </w:p>
    <w:p w14:paraId="739C76D7" w14:textId="77777777" w:rsidR="00615501" w:rsidRPr="00C81F80" w:rsidRDefault="00D10B60">
      <w:pPr>
        <w:numPr>
          <w:ilvl w:val="0"/>
          <w:numId w:val="3"/>
        </w:numPr>
        <w:shd w:val="clear" w:color="auto" w:fill="FFFFFF"/>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Суддя (кандидат на посаду судді) відповідає показнику чесності, якщо, зокрема, але не виключно надав правдиві усні та / або письмові відомості під час участі в доборі, конкурсі, кваліфікаційному оцінюванні, дисциплінарному провадженні, інших юридичних процедурах, у яких такий суддя (кандидат на посаду судді) брав та / або бере участь; не приховував таких відомостей за наявності підстав вважати, що вони були йому відомі, крім випадків, коли законодавство дозволяє відмовлятись від надання інформації.</w:t>
      </w:r>
    </w:p>
    <w:p w14:paraId="54880C1E" w14:textId="22448054" w:rsidR="00615501" w:rsidRPr="00C81F80" w:rsidRDefault="00DE5429">
      <w:pPr>
        <w:numPr>
          <w:ilvl w:val="0"/>
          <w:numId w:val="3"/>
        </w:numPr>
        <w:shd w:val="clear" w:color="auto" w:fill="FFFFFF"/>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Н</w:t>
      </w:r>
      <w:r w:rsidR="00D10B60" w:rsidRPr="00C81F80">
        <w:rPr>
          <w:rFonts w:ascii="Times New Roman" w:eastAsia="Times New Roman" w:hAnsi="Times New Roman" w:cs="Times New Roman"/>
          <w:sz w:val="24"/>
          <w:szCs w:val="24"/>
          <w:lang w:val="uk-UA"/>
        </w:rPr>
        <w:t xml:space="preserve">аведені аргументи викликають </w:t>
      </w:r>
      <w:r w:rsidR="00043B65" w:rsidRPr="00C81F80">
        <w:rPr>
          <w:rFonts w:ascii="Times New Roman" w:eastAsia="Times New Roman" w:hAnsi="Times New Roman" w:cs="Times New Roman"/>
          <w:sz w:val="24"/>
          <w:szCs w:val="24"/>
          <w:lang w:val="uk-UA"/>
        </w:rPr>
        <w:t>обґрунтований</w:t>
      </w:r>
      <w:r w:rsidR="00D10B60" w:rsidRPr="00C81F80">
        <w:rPr>
          <w:rFonts w:ascii="Times New Roman" w:eastAsia="Times New Roman" w:hAnsi="Times New Roman" w:cs="Times New Roman"/>
          <w:sz w:val="24"/>
          <w:szCs w:val="24"/>
          <w:lang w:val="uk-UA"/>
        </w:rPr>
        <w:t xml:space="preserve"> сумнів у чесності кандидата, зокрема щодо правдивості його пояснень про підстави отримання коштів, у розмірі 1 096 800 грн.</w:t>
      </w:r>
    </w:p>
    <w:p w14:paraId="0245B80A" w14:textId="055DD8A8" w:rsidR="00615501" w:rsidRPr="00C81F80" w:rsidRDefault="00DE5429">
      <w:pPr>
        <w:numPr>
          <w:ilvl w:val="0"/>
          <w:numId w:val="3"/>
        </w:numPr>
        <w:shd w:val="clear" w:color="auto" w:fill="FFFFFF"/>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Ц</w:t>
      </w:r>
      <w:r w:rsidR="00D10B60" w:rsidRPr="00C81F80">
        <w:rPr>
          <w:rFonts w:ascii="Times New Roman" w:eastAsia="Times New Roman" w:hAnsi="Times New Roman" w:cs="Times New Roman"/>
          <w:sz w:val="24"/>
          <w:szCs w:val="24"/>
          <w:lang w:val="uk-UA"/>
        </w:rPr>
        <w:t xml:space="preserve">і ж обставини, але в аспекті саме недекларування відповідного активу </w:t>
      </w:r>
      <w:r w:rsidRPr="00C81F80">
        <w:rPr>
          <w:rFonts w:ascii="Times New Roman" w:eastAsia="Times New Roman" w:hAnsi="Times New Roman" w:cs="Times New Roman"/>
          <w:sz w:val="24"/>
          <w:szCs w:val="24"/>
          <w:lang w:val="uk-UA"/>
        </w:rPr>
        <w:t>в</w:t>
      </w:r>
      <w:r w:rsidR="00D10B60" w:rsidRPr="00C81F80">
        <w:rPr>
          <w:rFonts w:ascii="Times New Roman" w:eastAsia="Times New Roman" w:hAnsi="Times New Roman" w:cs="Times New Roman"/>
          <w:sz w:val="24"/>
          <w:szCs w:val="24"/>
          <w:lang w:val="uk-UA"/>
        </w:rPr>
        <w:t xml:space="preserve"> декларації за 2022 рік, свідчать і про невідповідність кандидата показнику, передбаченому пунктом 22 Єдиних показників </w:t>
      </w:r>
      <w:r w:rsidRPr="00C81F80">
        <w:rPr>
          <w:rFonts w:ascii="Times New Roman" w:eastAsia="Times New Roman" w:hAnsi="Times New Roman" w:cs="Times New Roman"/>
          <w:sz w:val="24"/>
          <w:szCs w:val="24"/>
          <w:lang w:val="uk-UA"/>
        </w:rPr>
        <w:t>–</w:t>
      </w:r>
      <w:r w:rsidR="00D10B60" w:rsidRPr="00C81F80">
        <w:rPr>
          <w:rFonts w:ascii="Times New Roman" w:eastAsia="Times New Roman" w:hAnsi="Times New Roman" w:cs="Times New Roman"/>
          <w:sz w:val="24"/>
          <w:szCs w:val="24"/>
          <w:lang w:val="uk-UA"/>
        </w:rPr>
        <w:t xml:space="preserve"> рівень життя судді (кандидата на посаду судді) відповідає задекларованим доходам, якщо рівень його майнового стану не викликає у звичайної розсудливої людини обґрунтованого сумніву в можливості правомірного його формування за рахунок задекларованих доходів, отриманих із законних джерел, якщо, зокрема, у декларації особи, уповноваженої на виконання функцій держави або місцевого самоврядування зазначено все майно судді (кандидата на посаду судді), що має бути </w:t>
      </w:r>
      <w:proofErr w:type="spellStart"/>
      <w:r w:rsidR="00D10B60" w:rsidRPr="00C81F80">
        <w:rPr>
          <w:rFonts w:ascii="Times New Roman" w:eastAsia="Times New Roman" w:hAnsi="Times New Roman" w:cs="Times New Roman"/>
          <w:sz w:val="24"/>
          <w:szCs w:val="24"/>
          <w:lang w:val="uk-UA"/>
        </w:rPr>
        <w:t>внесено</w:t>
      </w:r>
      <w:proofErr w:type="spellEnd"/>
      <w:r w:rsidR="00D10B60" w:rsidRPr="00C81F80">
        <w:rPr>
          <w:rFonts w:ascii="Times New Roman" w:eastAsia="Times New Roman" w:hAnsi="Times New Roman" w:cs="Times New Roman"/>
          <w:sz w:val="24"/>
          <w:szCs w:val="24"/>
          <w:lang w:val="uk-UA"/>
        </w:rPr>
        <w:t xml:space="preserve"> до декларації згідно із Законом України </w:t>
      </w:r>
      <w:r w:rsidR="007A1CAA" w:rsidRPr="00C81F80">
        <w:rPr>
          <w:rFonts w:ascii="Times New Roman" w:eastAsia="Times New Roman" w:hAnsi="Times New Roman" w:cs="Times New Roman"/>
          <w:sz w:val="24"/>
          <w:szCs w:val="24"/>
          <w:lang w:val="uk-UA"/>
        </w:rPr>
        <w:t>«</w:t>
      </w:r>
      <w:r w:rsidR="00D10B60" w:rsidRPr="00C81F80">
        <w:rPr>
          <w:rFonts w:ascii="Times New Roman" w:eastAsia="Times New Roman" w:hAnsi="Times New Roman" w:cs="Times New Roman"/>
          <w:sz w:val="24"/>
          <w:szCs w:val="24"/>
          <w:lang w:val="uk-UA"/>
        </w:rPr>
        <w:t>Про запобігання корупції</w:t>
      </w:r>
      <w:r w:rsidR="007A1CAA" w:rsidRPr="00C81F80">
        <w:rPr>
          <w:rFonts w:ascii="Times New Roman" w:eastAsia="Times New Roman" w:hAnsi="Times New Roman" w:cs="Times New Roman"/>
          <w:sz w:val="24"/>
          <w:szCs w:val="24"/>
          <w:lang w:val="uk-UA"/>
        </w:rPr>
        <w:t>»</w:t>
      </w:r>
      <w:r w:rsidR="00D10B60" w:rsidRPr="00C81F80">
        <w:rPr>
          <w:rFonts w:ascii="Times New Roman" w:eastAsia="Times New Roman" w:hAnsi="Times New Roman" w:cs="Times New Roman"/>
          <w:sz w:val="24"/>
          <w:szCs w:val="24"/>
          <w:lang w:val="uk-UA"/>
        </w:rPr>
        <w:t>, а задекларована вартість такого майна відповідає вартості набуття чи останній грошовій оцінці.</w:t>
      </w:r>
    </w:p>
    <w:p w14:paraId="47B202A4" w14:textId="2BE653CD"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Водночас додаткового детального дослідження та критичної оцінки потребують пояснення кандидата щодо джерел походження 30 000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які він, за його твердженням, надав у позику третій особі, а також коштів на придбання інших активів у період з 2020 до 2022 року.</w:t>
      </w:r>
    </w:p>
    <w:p w14:paraId="131C3177" w14:textId="3DCDAA76"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Під час співбесіди та </w:t>
      </w:r>
      <w:r w:rsidR="00DE5429"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письмових поясненнях кандидат стверджував, що джерелом цих витрат стали грошові кошти в еквіваленті близько 136 000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які він нібито самостійно виявив після смерті свого батька (19 січня 2020 року).</w:t>
      </w:r>
    </w:p>
    <w:p w14:paraId="3BA24B38" w14:textId="77777777"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Комісія детально проаналізувала ці обставини і пояснення кандидата і дійшла таких висновків.</w:t>
      </w:r>
    </w:p>
    <w:p w14:paraId="5C2C6488" w14:textId="0C981BDC"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По-перше, відповідно до копій </w:t>
      </w:r>
      <w:proofErr w:type="spellStart"/>
      <w:r w:rsidRPr="00C81F80">
        <w:rPr>
          <w:rFonts w:ascii="Times New Roman" w:eastAsia="Times New Roman" w:hAnsi="Times New Roman" w:cs="Times New Roman"/>
          <w:sz w:val="24"/>
          <w:szCs w:val="24"/>
          <w:lang w:val="uk-UA"/>
        </w:rPr>
        <w:t>свідоц</w:t>
      </w:r>
      <w:bookmarkStart w:id="6" w:name="_GoBack"/>
      <w:bookmarkEnd w:id="6"/>
      <w:r w:rsidRPr="00C81F80">
        <w:rPr>
          <w:rFonts w:ascii="Times New Roman" w:eastAsia="Times New Roman" w:hAnsi="Times New Roman" w:cs="Times New Roman"/>
          <w:sz w:val="24"/>
          <w:szCs w:val="24"/>
          <w:lang w:val="uk-UA"/>
        </w:rPr>
        <w:t>тв</w:t>
      </w:r>
      <w:proofErr w:type="spellEnd"/>
      <w:r w:rsidRPr="00C81F80">
        <w:rPr>
          <w:rFonts w:ascii="Times New Roman" w:eastAsia="Times New Roman" w:hAnsi="Times New Roman" w:cs="Times New Roman"/>
          <w:sz w:val="24"/>
          <w:szCs w:val="24"/>
          <w:lang w:val="uk-UA"/>
        </w:rPr>
        <w:t xml:space="preserve"> про право на спадщину від 18 травня 2020 року спадкова маса складалася виключно з 1/3 частини квартири </w:t>
      </w:r>
      <w:r w:rsidR="00DE5429"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місті Львові, транспортного засобу марки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ВАЗ 21011</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(1975 року випуску) та грошових вкладів на суму 5 160,16 грн.</w:t>
      </w:r>
    </w:p>
    <w:p w14:paraId="2E19904C" w14:textId="50E0BD00"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Комісія вважає, що незначна вартість складу спадкової маси вказує на спосіб життя батька кандидата, що не відповідає зазначеній кандидатом ймовірній сумі накопичень у розмірі 136 000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w:t>
      </w:r>
    </w:p>
    <w:p w14:paraId="25C173C0" w14:textId="71FF34D8"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По-друге, відповідно до копій заяв від 09 липня 2020 року інші спадкоємці (мати та брат кандидата) відмовились від спадщини (</w:t>
      </w:r>
      <w:r w:rsidR="00DE5429" w:rsidRPr="00C81F80">
        <w:rPr>
          <w:rFonts w:ascii="Times New Roman" w:eastAsia="Times New Roman" w:hAnsi="Times New Roman" w:cs="Times New Roman"/>
          <w:sz w:val="24"/>
          <w:szCs w:val="24"/>
          <w:lang w:val="uk-UA"/>
        </w:rPr>
        <w:t>загалом</w:t>
      </w:r>
      <w:r w:rsidRPr="00C81F80">
        <w:rPr>
          <w:rFonts w:ascii="Times New Roman" w:eastAsia="Times New Roman" w:hAnsi="Times New Roman" w:cs="Times New Roman"/>
          <w:sz w:val="24"/>
          <w:szCs w:val="24"/>
          <w:lang w:val="uk-UA"/>
        </w:rPr>
        <w:t>) за законом. У результаті кандидат став єдиним спадкоємцем за законом.</w:t>
      </w:r>
    </w:p>
    <w:p w14:paraId="098252D0" w14:textId="480AECC2"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lastRenderedPageBreak/>
        <w:t xml:space="preserve">Жодні грошові кошти у сумі 136 000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нотаріусом до складу спадкового майна, від якого відмовились інші спадкоємці, не включалися. </w:t>
      </w:r>
    </w:p>
    <w:p w14:paraId="67AFA2AB" w14:textId="0B8C9383"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Твердження кандидата про те, що інші спадкоємці, зокрема брат кандидата, відмовились також від 136 000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є сумнівним через значну суму таких коштів порівнян</w:t>
      </w:r>
      <w:r w:rsidR="00DE5429" w:rsidRPr="00C81F80">
        <w:rPr>
          <w:rFonts w:ascii="Times New Roman" w:eastAsia="Times New Roman" w:hAnsi="Times New Roman" w:cs="Times New Roman"/>
          <w:sz w:val="24"/>
          <w:szCs w:val="24"/>
          <w:lang w:val="uk-UA"/>
        </w:rPr>
        <w:t>о</w:t>
      </w:r>
      <w:r w:rsidRPr="00C81F80">
        <w:rPr>
          <w:rFonts w:ascii="Times New Roman" w:eastAsia="Times New Roman" w:hAnsi="Times New Roman" w:cs="Times New Roman"/>
          <w:sz w:val="24"/>
          <w:szCs w:val="24"/>
          <w:lang w:val="uk-UA"/>
        </w:rPr>
        <w:t xml:space="preserve"> з підтвердженою спадковою масою.</w:t>
      </w:r>
    </w:p>
    <w:p w14:paraId="5800614C" w14:textId="77777777"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По-третє, намагаючись підтвердити свою версію про походження коштів, кандидат надав лист приватного нотаріуса (датований 17 березня 2026 року), який видавав свідоцтва про спадщину.</w:t>
      </w:r>
    </w:p>
    <w:p w14:paraId="21A17F05" w14:textId="61FCB547"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Зі змісту листа вбачається лише той факт, що на момент відкриття спадщини у 2020 році кандидат усно звертався до нотаріуса з проханням включити готівку до спадкового майна. Проте</w:t>
      </w:r>
      <w:r w:rsidR="00DE5429" w:rsidRPr="00C81F80">
        <w:rPr>
          <w:rFonts w:ascii="Times New Roman" w:eastAsia="Times New Roman" w:hAnsi="Times New Roman" w:cs="Times New Roman"/>
          <w:sz w:val="24"/>
          <w:szCs w:val="24"/>
          <w:lang w:val="uk-UA"/>
        </w:rPr>
        <w:t xml:space="preserve"> в</w:t>
      </w:r>
      <w:r w:rsidRPr="00C81F80">
        <w:rPr>
          <w:rFonts w:ascii="Times New Roman" w:eastAsia="Times New Roman" w:hAnsi="Times New Roman" w:cs="Times New Roman"/>
          <w:sz w:val="24"/>
          <w:szCs w:val="24"/>
          <w:lang w:val="uk-UA"/>
        </w:rPr>
        <w:t xml:space="preserve"> листі зафіксовано, що кандидат не зазначив конкретної суми грошових коштів і не надав жодних документів на підтвердження права власності спадкодавця на таке майно.</w:t>
      </w:r>
    </w:p>
    <w:p w14:paraId="4B92B78F" w14:textId="0DBB815B"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Таким чином, документ підтверджує лише наміри самого кандидата, але жодним чином не доводить факт</w:t>
      </w:r>
      <w:r w:rsidR="00DE5429" w:rsidRPr="00C81F80">
        <w:rPr>
          <w:rFonts w:ascii="Times New Roman" w:eastAsia="Times New Roman" w:hAnsi="Times New Roman" w:cs="Times New Roman"/>
          <w:sz w:val="24"/>
          <w:szCs w:val="24"/>
          <w:lang w:val="uk-UA"/>
        </w:rPr>
        <w:t>у</w:t>
      </w:r>
      <w:r w:rsidRPr="00C81F80">
        <w:rPr>
          <w:rFonts w:ascii="Times New Roman" w:eastAsia="Times New Roman" w:hAnsi="Times New Roman" w:cs="Times New Roman"/>
          <w:sz w:val="24"/>
          <w:szCs w:val="24"/>
          <w:lang w:val="uk-UA"/>
        </w:rPr>
        <w:t xml:space="preserve"> існування грошей та законність їх походження.</w:t>
      </w:r>
    </w:p>
    <w:p w14:paraId="5698D37F" w14:textId="4ACE1766"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По-четверте, відповідно до відомостей Державної податкової служби України, офіційні доходи батька кандидата за весь період з 1998 року до ІІ кварталу 2019 року (до сплати обов’язкових зборів та платежів) </w:t>
      </w:r>
      <w:r w:rsidR="00DE5429" w:rsidRPr="00C81F80">
        <w:rPr>
          <w:rFonts w:ascii="Times New Roman" w:eastAsia="Times New Roman" w:hAnsi="Times New Roman" w:cs="Times New Roman"/>
          <w:sz w:val="24"/>
          <w:szCs w:val="24"/>
          <w:lang w:val="uk-UA"/>
        </w:rPr>
        <w:t>станови</w:t>
      </w:r>
      <w:r w:rsidRPr="00C81F80">
        <w:rPr>
          <w:rFonts w:ascii="Times New Roman" w:eastAsia="Times New Roman" w:hAnsi="Times New Roman" w:cs="Times New Roman"/>
          <w:sz w:val="24"/>
          <w:szCs w:val="24"/>
          <w:lang w:val="uk-UA"/>
        </w:rPr>
        <w:t xml:space="preserve">ли загалом лише 360 968,02 грн, що за середньорічними курсами еквівалентно 43 999,56 </w:t>
      </w:r>
      <w:proofErr w:type="spellStart"/>
      <w:r w:rsidRPr="00C81F80">
        <w:rPr>
          <w:rFonts w:ascii="Times New Roman" w:eastAsia="Times New Roman" w:hAnsi="Times New Roman" w:cs="Times New Roman"/>
          <w:sz w:val="24"/>
          <w:szCs w:val="24"/>
          <w:lang w:val="uk-UA"/>
        </w:rPr>
        <w:t>дол</w:t>
      </w:r>
      <w:proofErr w:type="spellEnd"/>
      <w:r w:rsidR="00DE542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w:t>
      </w:r>
    </w:p>
    <w:p w14:paraId="3FF69437" w14:textId="06FA7F66" w:rsidR="00615501" w:rsidRPr="00C81F80" w:rsidRDefault="00D10B60">
      <w:pPr>
        <w:numPr>
          <w:ilvl w:val="0"/>
          <w:numId w:val="3"/>
        </w:numPr>
        <w:pBdr>
          <w:top w:val="nil"/>
          <w:left w:val="nil"/>
          <w:bottom w:val="nil"/>
          <w:right w:val="nil"/>
          <w:between w:val="nil"/>
        </w:pBd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Для підтвердження додаткових доходів батька кандидат надав копії договорів на виконання підрядних робіт, копії актів виконаних робіт, лист від замовника робіт та товарний чек на здачу брухту дорогоцінних металів у 2018 році. Комісія зазначає, що надані договори та акти є лише свідченням намірів або факту виконання робіт, проте не містять жодних банківських чи касових розрахункових документів, які б підтверджували реальну сплату коштів батьку кандидата. Єдиним документально підтвердженим додатковим доходом є товарний чек на здачу брухту дорогоцінних металів на суму 246 100,00 грн (еквівалент орієнтовно 9 000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w:t>
      </w:r>
    </w:p>
    <w:p w14:paraId="71A0DD17" w14:textId="2C0AF9B4" w:rsidR="00615501" w:rsidRPr="00C81F80" w:rsidRDefault="00D10B60">
      <w:pPr>
        <w:numPr>
          <w:ilvl w:val="0"/>
          <w:numId w:val="3"/>
        </w:numPr>
        <w:pBdr>
          <w:top w:val="nil"/>
          <w:left w:val="nil"/>
          <w:bottom w:val="nil"/>
          <w:right w:val="nil"/>
          <w:between w:val="nil"/>
        </w:pBd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Заявлена кандидатом сума </w:t>
      </w:r>
      <w:r w:rsidR="00DE5429"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розмірі 136 000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майже у три рази перевищує весь валовий підтверджений дохід спадкодавця за понад двадцять років, і це без урахування витрат батька на проживання, харчування, утримання майна та забезпечення потреб сім’ї.</w:t>
      </w:r>
    </w:p>
    <w:p w14:paraId="434EB6C3" w14:textId="77777777" w:rsidR="00615501" w:rsidRPr="00C81F80" w:rsidRDefault="00D10B60">
      <w:pPr>
        <w:numPr>
          <w:ilvl w:val="0"/>
          <w:numId w:val="3"/>
        </w:numPr>
        <w:pBdr>
          <w:top w:val="nil"/>
          <w:left w:val="nil"/>
          <w:bottom w:val="nil"/>
          <w:right w:val="nil"/>
          <w:between w:val="nil"/>
        </w:pBd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Таким чином, у батька кандидата об’єктивно не було достатніх фінансових джерел для формування таких заощаджень.</w:t>
      </w:r>
    </w:p>
    <w:p w14:paraId="3DC636F9" w14:textId="6DC0B704" w:rsidR="00615501" w:rsidRPr="00C81F80" w:rsidRDefault="00D10B60">
      <w:pPr>
        <w:numPr>
          <w:ilvl w:val="0"/>
          <w:numId w:val="3"/>
        </w:numPr>
        <w:pBdr>
          <w:top w:val="nil"/>
          <w:left w:val="nil"/>
          <w:bottom w:val="nil"/>
          <w:right w:val="nil"/>
          <w:between w:val="nil"/>
        </w:pBd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По-п</w:t>
      </w:r>
      <w:r w:rsidR="00DE542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яте, оцінюючи мотиви кандидата щодо декларування цієї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знайденої готівки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Комісія дослідила майновий стан та реальні доходи його власної сім’ї за період з 2020 року до ІІ кварталу 2022 року.</w:t>
      </w:r>
    </w:p>
    <w:p w14:paraId="7837CA04" w14:textId="153A1316"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Відповідно до відомостей ДПС та реєстрів офіційні доходи сім’ї кандидата складалися з:</w:t>
      </w:r>
    </w:p>
    <w:p w14:paraId="0F4DFA4F" w14:textId="0745DCD2" w:rsidR="00615501" w:rsidRPr="00C81F80" w:rsidRDefault="00D10B60">
      <w:pPr>
        <w:spacing w:after="0"/>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заробітної плати та виплат кандидата у Львівському національному університеті ім.</w:t>
      </w:r>
      <w:r w:rsidR="00DE5429"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І. Франка, Інституті післядипломної освіти, первинній профспілковій організації (загалом понад 553 000 грн за вказаний період);</w:t>
      </w:r>
    </w:p>
    <w:p w14:paraId="3D88701B" w14:textId="4A985DBD" w:rsidR="00615501" w:rsidRPr="00C81F80" w:rsidRDefault="00D10B60">
      <w:pPr>
        <w:spacing w:after="0"/>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 доходів кандидата в адвокатському бюро </w:t>
      </w:r>
      <w:r w:rsidR="007A1CAA" w:rsidRPr="00C81F80">
        <w:rPr>
          <w:rFonts w:ascii="Times New Roman" w:eastAsia="Times New Roman" w:hAnsi="Times New Roman" w:cs="Times New Roman"/>
          <w:sz w:val="24"/>
          <w:szCs w:val="24"/>
          <w:lang w:val="uk-UA"/>
        </w:rPr>
        <w:t>«</w:t>
      </w:r>
      <w:proofErr w:type="spellStart"/>
      <w:r w:rsidRPr="00C81F80">
        <w:rPr>
          <w:rFonts w:ascii="Times New Roman" w:eastAsia="Times New Roman" w:hAnsi="Times New Roman" w:cs="Times New Roman"/>
          <w:sz w:val="24"/>
          <w:szCs w:val="24"/>
          <w:lang w:val="uk-UA"/>
        </w:rPr>
        <w:t>Тимошук</w:t>
      </w:r>
      <w:proofErr w:type="spellEnd"/>
      <w:r w:rsidRPr="00C81F80">
        <w:rPr>
          <w:rFonts w:ascii="Times New Roman" w:eastAsia="Times New Roman" w:hAnsi="Times New Roman" w:cs="Times New Roman"/>
          <w:sz w:val="24"/>
          <w:szCs w:val="24"/>
          <w:lang w:val="uk-UA"/>
        </w:rPr>
        <w:t xml:space="preserve"> і партнери</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(15 000 грн);</w:t>
      </w:r>
    </w:p>
    <w:p w14:paraId="3641999F" w14:textId="77777777" w:rsidR="00615501" w:rsidRPr="00C81F80" w:rsidRDefault="00D10B60">
      <w:pPr>
        <w:spacing w:after="0"/>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соціальних виплат кандидата та його дружини від Управління соціального захисту Львівської міської ради (понад 21 000 грн);</w:t>
      </w:r>
    </w:p>
    <w:p w14:paraId="0DAF2C20" w14:textId="77777777" w:rsidR="00615501" w:rsidRPr="00C81F80" w:rsidRDefault="00D10B60">
      <w:pPr>
        <w:spacing w:after="0"/>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доходу дружини кандидата від продажу автомобіля у 2021 році (247 500 грн).</w:t>
      </w:r>
    </w:p>
    <w:p w14:paraId="143C866B" w14:textId="3C12B8C8"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Загальна сума офіційних доходів сім’ї кандидата (до вирахування податків) за період з 2020 року до ІІ кварталу 2022 року становила 837 625,80 грн, що за офіційним середнім курсом на той час було еквівалентно 25 826,88 </w:t>
      </w:r>
      <w:proofErr w:type="spellStart"/>
      <w:r w:rsidRPr="00C81F80">
        <w:rPr>
          <w:rFonts w:ascii="Times New Roman" w:eastAsia="Times New Roman" w:hAnsi="Times New Roman" w:cs="Times New Roman"/>
          <w:sz w:val="24"/>
          <w:szCs w:val="24"/>
          <w:lang w:val="uk-UA"/>
        </w:rPr>
        <w:t>до</w:t>
      </w:r>
      <w:r w:rsidR="00DE5429" w:rsidRPr="00C81F80">
        <w:rPr>
          <w:rFonts w:ascii="Times New Roman" w:eastAsia="Times New Roman" w:hAnsi="Times New Roman" w:cs="Times New Roman"/>
          <w:sz w:val="24"/>
          <w:szCs w:val="24"/>
          <w:lang w:val="uk-UA"/>
        </w:rPr>
        <w:t>л</w:t>
      </w:r>
      <w:proofErr w:type="spellEnd"/>
      <w:r w:rsidR="00DE542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w:t>
      </w:r>
    </w:p>
    <w:p w14:paraId="70FD7296" w14:textId="777B7940" w:rsidR="00615501" w:rsidRPr="00C81F80" w:rsidRDefault="00DE5429">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lastRenderedPageBreak/>
        <w:t>У</w:t>
      </w:r>
      <w:r w:rsidR="00D10B60" w:rsidRPr="00C81F80">
        <w:rPr>
          <w:rFonts w:ascii="Times New Roman" w:eastAsia="Times New Roman" w:hAnsi="Times New Roman" w:cs="Times New Roman"/>
          <w:sz w:val="24"/>
          <w:szCs w:val="24"/>
          <w:lang w:val="uk-UA"/>
        </w:rPr>
        <w:t xml:space="preserve"> цей самий період кандидат здійснив безпрецедентні для такого рівня офіційних доходів витрати. Він придбав два дорогі автомобілі:</w:t>
      </w:r>
    </w:p>
    <w:p w14:paraId="4621DBC7" w14:textId="187B0A35" w:rsidR="00615501" w:rsidRPr="00C81F80" w:rsidRDefault="00D10B60">
      <w:pPr>
        <w:spacing w:after="0"/>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 26 лютого 2021 року —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BMW 540I</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2019 року випуску вартістю 1 960 000 грн (еквівалент 70 175,18 </w:t>
      </w:r>
      <w:proofErr w:type="spellStart"/>
      <w:r w:rsidRPr="00C81F80">
        <w:rPr>
          <w:rFonts w:ascii="Times New Roman" w:eastAsia="Times New Roman" w:hAnsi="Times New Roman" w:cs="Times New Roman"/>
          <w:sz w:val="24"/>
          <w:szCs w:val="24"/>
          <w:lang w:val="uk-UA"/>
        </w:rPr>
        <w:t>дол</w:t>
      </w:r>
      <w:proofErr w:type="spellEnd"/>
      <w:r w:rsidR="00DE542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w:t>
      </w:r>
    </w:p>
    <w:p w14:paraId="1BF941BA" w14:textId="07817FA9" w:rsidR="00615501" w:rsidRPr="00C81F80" w:rsidRDefault="00D10B60">
      <w:pPr>
        <w:spacing w:after="0"/>
        <w:ind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 14 травня 2022 року —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BMW IX3</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2021 року випуску вартістю 1 789 217 грн (еквівалент 61 159,56 </w:t>
      </w:r>
      <w:proofErr w:type="spellStart"/>
      <w:r w:rsidRPr="00C81F80">
        <w:rPr>
          <w:rFonts w:ascii="Times New Roman" w:eastAsia="Times New Roman" w:hAnsi="Times New Roman" w:cs="Times New Roman"/>
          <w:sz w:val="24"/>
          <w:szCs w:val="24"/>
          <w:lang w:val="uk-UA"/>
        </w:rPr>
        <w:t>дол</w:t>
      </w:r>
      <w:proofErr w:type="spellEnd"/>
      <w:r w:rsidR="00DE542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 Крім того, 15 вересня 2020 року кандидат, за його ж твердженням, надав позику третій особі </w:t>
      </w:r>
      <w:r w:rsidR="00DE5429"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сумі 30 000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w:t>
      </w:r>
    </w:p>
    <w:p w14:paraId="445B4DA5" w14:textId="1B0FC9D3"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Отже, загальна сума лише тих витрат, які підлягають декларуванню, за вказаний період становила еквівалент 161 334,74 </w:t>
      </w:r>
      <w:proofErr w:type="spellStart"/>
      <w:r w:rsidRPr="00C81F80">
        <w:rPr>
          <w:rFonts w:ascii="Times New Roman" w:eastAsia="Times New Roman" w:hAnsi="Times New Roman" w:cs="Times New Roman"/>
          <w:sz w:val="24"/>
          <w:szCs w:val="24"/>
          <w:lang w:val="uk-UA"/>
        </w:rPr>
        <w:t>дол</w:t>
      </w:r>
      <w:proofErr w:type="spellEnd"/>
      <w:r w:rsidR="00DE542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 (70 175,18 + 61 159,56 + 30</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000</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 161 334,74 </w:t>
      </w:r>
      <w:proofErr w:type="spellStart"/>
      <w:r w:rsidRPr="00C81F80">
        <w:rPr>
          <w:rFonts w:ascii="Times New Roman" w:eastAsia="Times New Roman" w:hAnsi="Times New Roman" w:cs="Times New Roman"/>
          <w:sz w:val="24"/>
          <w:szCs w:val="24"/>
          <w:lang w:val="uk-UA"/>
        </w:rPr>
        <w:t>дол</w:t>
      </w:r>
      <w:proofErr w:type="spellEnd"/>
      <w:r w:rsidRPr="00C81F80">
        <w:rPr>
          <w:rFonts w:ascii="Times New Roman" w:eastAsia="Times New Roman" w:hAnsi="Times New Roman" w:cs="Times New Roman"/>
          <w:sz w:val="24"/>
          <w:szCs w:val="24"/>
          <w:lang w:val="uk-UA"/>
        </w:rPr>
        <w:t>. США).</w:t>
      </w:r>
    </w:p>
    <w:p w14:paraId="7DBE7AF2" w14:textId="63F0807B"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Співставлення цих показників виявляє математичні мотиви пояснень кандидата. Різниця між фактичними витратами сім’ї кандидата (161 334,74 </w:t>
      </w:r>
      <w:proofErr w:type="spellStart"/>
      <w:r w:rsidRPr="00C81F80">
        <w:rPr>
          <w:rFonts w:ascii="Times New Roman" w:eastAsia="Times New Roman" w:hAnsi="Times New Roman" w:cs="Times New Roman"/>
          <w:sz w:val="24"/>
          <w:szCs w:val="24"/>
          <w:lang w:val="uk-UA"/>
        </w:rPr>
        <w:t>дол</w:t>
      </w:r>
      <w:proofErr w:type="spellEnd"/>
      <w:r w:rsidRPr="00C81F80">
        <w:rPr>
          <w:rFonts w:ascii="Times New Roman" w:eastAsia="Times New Roman" w:hAnsi="Times New Roman" w:cs="Times New Roman"/>
          <w:sz w:val="24"/>
          <w:szCs w:val="24"/>
          <w:lang w:val="uk-UA"/>
        </w:rPr>
        <w:t xml:space="preserve">. США) та всіма її офіційними доходами (25 826,88 </w:t>
      </w:r>
      <w:proofErr w:type="spellStart"/>
      <w:r w:rsidRPr="00C81F80">
        <w:rPr>
          <w:rFonts w:ascii="Times New Roman" w:eastAsia="Times New Roman" w:hAnsi="Times New Roman" w:cs="Times New Roman"/>
          <w:sz w:val="24"/>
          <w:szCs w:val="24"/>
          <w:lang w:val="uk-UA"/>
        </w:rPr>
        <w:t>дол</w:t>
      </w:r>
      <w:proofErr w:type="spellEnd"/>
      <w:r w:rsidRPr="00C81F80">
        <w:rPr>
          <w:rFonts w:ascii="Times New Roman" w:eastAsia="Times New Roman" w:hAnsi="Times New Roman" w:cs="Times New Roman"/>
          <w:sz w:val="24"/>
          <w:szCs w:val="24"/>
          <w:lang w:val="uk-UA"/>
        </w:rPr>
        <w:t xml:space="preserve">. США) становить 135 507,86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Тобто заявлені кандидатом 136 000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знайденого спадку</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 це саме та сума коштів, якої критично не вистачало сім’ї на покриття непідтверджених витрат.</w:t>
      </w:r>
    </w:p>
    <w:p w14:paraId="0F7F851C" w14:textId="47BE679D"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По-шосте, Комісія звертає увагу на ще одну очевидну невідповідність. Якщо навіть врахувати версію кандидата, загальний бюджет його сім’ї на вказаний період міг становити максимум 161 826,88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(136 000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які за твердженням кандидата, були виявлені ним після смерті батька</w:t>
      </w:r>
      <w:r w:rsidR="00DE542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та 25 826,88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які є еквівалентом загальній сумі доходів сім’ї кандидата за період з 2020 року до ІІ кварталу 2022</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року).</w:t>
      </w:r>
    </w:p>
    <w:p w14:paraId="2A224BEE" w14:textId="41017B9D"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Як зазначено вище</w:t>
      </w:r>
      <w:r w:rsidR="00DE542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за період з 2020 року до ІІ кварталу 2022 року кандидат здійснив витрати на загальну суму</w:t>
      </w:r>
      <w:r w:rsidR="00DE542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еквівалентну 161 334,74 </w:t>
      </w:r>
      <w:proofErr w:type="spellStart"/>
      <w:r w:rsidRPr="00C81F80">
        <w:rPr>
          <w:rFonts w:ascii="Times New Roman" w:eastAsia="Times New Roman" w:hAnsi="Times New Roman" w:cs="Times New Roman"/>
          <w:sz w:val="24"/>
          <w:szCs w:val="24"/>
          <w:lang w:val="uk-UA"/>
        </w:rPr>
        <w:t>дол</w:t>
      </w:r>
      <w:proofErr w:type="spellEnd"/>
      <w:r w:rsidRPr="00C81F80">
        <w:rPr>
          <w:rFonts w:ascii="Times New Roman" w:eastAsia="Times New Roman" w:hAnsi="Times New Roman" w:cs="Times New Roman"/>
          <w:sz w:val="24"/>
          <w:szCs w:val="24"/>
          <w:lang w:val="uk-UA"/>
        </w:rPr>
        <w:t xml:space="preserve">. США, а саме: на придбання двох автомобілів BMW 26 лютого 2021 року за 1 960 000 грн (еквівалент 70 175,18 </w:t>
      </w:r>
      <w:proofErr w:type="spellStart"/>
      <w:r w:rsidRPr="00C81F80">
        <w:rPr>
          <w:rFonts w:ascii="Times New Roman" w:eastAsia="Times New Roman" w:hAnsi="Times New Roman" w:cs="Times New Roman"/>
          <w:sz w:val="24"/>
          <w:szCs w:val="24"/>
          <w:lang w:val="uk-UA"/>
        </w:rPr>
        <w:t>дол</w:t>
      </w:r>
      <w:proofErr w:type="spellEnd"/>
      <w:r w:rsidR="00DE542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 і 14 травня 2022 року за 1 789 217 грн (еквівалент 61 159,56 </w:t>
      </w:r>
      <w:proofErr w:type="spellStart"/>
      <w:r w:rsidRPr="00C81F80">
        <w:rPr>
          <w:rFonts w:ascii="Times New Roman" w:eastAsia="Times New Roman" w:hAnsi="Times New Roman" w:cs="Times New Roman"/>
          <w:sz w:val="24"/>
          <w:szCs w:val="24"/>
          <w:lang w:val="uk-UA"/>
        </w:rPr>
        <w:t>дол</w:t>
      </w:r>
      <w:proofErr w:type="spellEnd"/>
      <w:r w:rsidR="00DE5429"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 та надання позики </w:t>
      </w:r>
      <w:r w:rsidR="003D7F3C"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сумі 30 000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w:t>
      </w:r>
    </w:p>
    <w:p w14:paraId="00C7AB41" w14:textId="5FB57524"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Таким чином, різниця між ймовірними активами кандидата та його реальними витратами становить лише 492,14 </w:t>
      </w:r>
      <w:proofErr w:type="spellStart"/>
      <w:r w:rsidRPr="00C81F80">
        <w:rPr>
          <w:rFonts w:ascii="Times New Roman" w:eastAsia="Times New Roman" w:hAnsi="Times New Roman" w:cs="Times New Roman"/>
          <w:sz w:val="24"/>
          <w:szCs w:val="24"/>
          <w:lang w:val="uk-UA"/>
        </w:rPr>
        <w:t>дол</w:t>
      </w:r>
      <w:proofErr w:type="spellEnd"/>
      <w:r w:rsidR="003D7F3C"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 (що еквівалентно 15 960,10 грн). Тобто на сплату податків та інших обов’язкових платежів, а також на повне забезпечення потреб сім’ї (харчування, лікування, комунальні послуги) протягом двох з половиною років залишалося менше 16 000 грн, що є об’єктивно неможливим.</w:t>
      </w:r>
    </w:p>
    <w:p w14:paraId="07017C29" w14:textId="19024723"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По-сьоме, готівкові кошти (136 000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або їх залишки (у тому числі 30000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що нібито були передані </w:t>
      </w:r>
      <w:r w:rsidR="003D7F3C"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позику третій особі) не відображені </w:t>
      </w:r>
      <w:r w:rsidR="003D7F3C"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жодній майновій декларації кандидата, що кандидат пояснює тим, що повністю їх витратив станом на кінець 2022 року (перша подана майнова декларація кандидата після смерті батька). </w:t>
      </w:r>
    </w:p>
    <w:p w14:paraId="5F04F66D" w14:textId="77777777" w:rsidR="00615501" w:rsidRPr="00C81F80" w:rsidRDefault="00D10B60">
      <w:pPr>
        <w:numPr>
          <w:ilvl w:val="0"/>
          <w:numId w:val="3"/>
        </w:numPr>
        <w:shd w:val="clear" w:color="auto" w:fill="FFFFFF"/>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Відповідно до пункту 18 Єдиних показників, чесність – правдивість, принциповість, щирість судді (кандидата на посаду судді) у професійній діяльності та особистому житті.</w:t>
      </w:r>
    </w:p>
    <w:p w14:paraId="5C6EAE84" w14:textId="77777777" w:rsidR="00615501" w:rsidRPr="00C81F80" w:rsidRDefault="00D10B60">
      <w:pPr>
        <w:numPr>
          <w:ilvl w:val="0"/>
          <w:numId w:val="3"/>
        </w:numPr>
        <w:shd w:val="clear" w:color="auto" w:fill="FFFFFF"/>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Суддя (кандидат на посаду судді) відповідає показнику чесності, якщо, зокрема, але не виключно надав правдиві усні та / або письмові відомості під час участі в доборі, конкурсі, кваліфікаційному оцінюванні, дисциплінарному провадженні, інших юридичних процедурах, у яких такий суддя (кандидат на посаду судді) брав та / або бере участь; не приховував таких відомостей за наявності підстав вважати, що вони були йому відомі, крім випадків, коли законодавство дозволяє відмовлятись від надання інформації.</w:t>
      </w:r>
    </w:p>
    <w:p w14:paraId="1D29EA4D" w14:textId="7878C50D" w:rsidR="00615501" w:rsidRPr="00C81F80" w:rsidRDefault="003D7F3C">
      <w:pPr>
        <w:numPr>
          <w:ilvl w:val="0"/>
          <w:numId w:val="3"/>
        </w:numPr>
        <w:shd w:val="clear" w:color="auto" w:fill="FFFFFF"/>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Н</w:t>
      </w:r>
      <w:r w:rsidR="00D10B60" w:rsidRPr="00C81F80">
        <w:rPr>
          <w:rFonts w:ascii="Times New Roman" w:eastAsia="Times New Roman" w:hAnsi="Times New Roman" w:cs="Times New Roman"/>
          <w:sz w:val="24"/>
          <w:szCs w:val="24"/>
          <w:lang w:val="uk-UA"/>
        </w:rPr>
        <w:t xml:space="preserve">аведені аргументи викликають </w:t>
      </w:r>
      <w:r w:rsidR="007A1CAA" w:rsidRPr="00C81F80">
        <w:rPr>
          <w:rFonts w:ascii="Times New Roman" w:eastAsia="Times New Roman" w:hAnsi="Times New Roman" w:cs="Times New Roman"/>
          <w:sz w:val="24"/>
          <w:szCs w:val="24"/>
          <w:lang w:val="uk-UA"/>
        </w:rPr>
        <w:t>обґрунтований</w:t>
      </w:r>
      <w:r w:rsidR="00D10B60" w:rsidRPr="00C81F80">
        <w:rPr>
          <w:rFonts w:ascii="Times New Roman" w:eastAsia="Times New Roman" w:hAnsi="Times New Roman" w:cs="Times New Roman"/>
          <w:sz w:val="24"/>
          <w:szCs w:val="24"/>
          <w:lang w:val="uk-UA"/>
        </w:rPr>
        <w:t xml:space="preserve"> сумнів у чесності кандидата, зокрема щодо правдивості його пояснень про підстави отримання коштів, у розмірі 136</w:t>
      </w:r>
      <w:r w:rsidRPr="00C81F80">
        <w:rPr>
          <w:rFonts w:ascii="Times New Roman" w:eastAsia="Times New Roman" w:hAnsi="Times New Roman" w:cs="Times New Roman"/>
          <w:sz w:val="24"/>
          <w:szCs w:val="24"/>
          <w:lang w:val="uk-UA"/>
        </w:rPr>
        <w:t> </w:t>
      </w:r>
      <w:r w:rsidR="00D10B60" w:rsidRPr="00C81F80">
        <w:rPr>
          <w:rFonts w:ascii="Times New Roman" w:eastAsia="Times New Roman" w:hAnsi="Times New Roman" w:cs="Times New Roman"/>
          <w:sz w:val="24"/>
          <w:szCs w:val="24"/>
          <w:lang w:val="uk-UA"/>
        </w:rPr>
        <w:t>000</w:t>
      </w:r>
      <w:r w:rsidRPr="00C81F80">
        <w:rPr>
          <w:rFonts w:ascii="Times New Roman" w:eastAsia="Times New Roman" w:hAnsi="Times New Roman" w:cs="Times New Roman"/>
          <w:sz w:val="24"/>
          <w:szCs w:val="24"/>
          <w:lang w:val="uk-UA"/>
        </w:rPr>
        <w:t>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00D10B60" w:rsidRPr="00C81F80">
        <w:rPr>
          <w:rFonts w:ascii="Times New Roman" w:eastAsia="Times New Roman" w:hAnsi="Times New Roman" w:cs="Times New Roman"/>
          <w:sz w:val="24"/>
          <w:szCs w:val="24"/>
          <w:lang w:val="uk-UA"/>
        </w:rPr>
        <w:t>.</w:t>
      </w:r>
    </w:p>
    <w:p w14:paraId="6C0E5879" w14:textId="5A53A7A5"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lastRenderedPageBreak/>
        <w:t>Оцінюючи кожен із зазначених фактів</w:t>
      </w:r>
      <w:r w:rsidR="003D7F3C"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Комісія </w:t>
      </w:r>
      <w:r w:rsidR="003D7F3C" w:rsidRPr="00C81F80">
        <w:rPr>
          <w:rFonts w:ascii="Times New Roman" w:eastAsia="Times New Roman" w:hAnsi="Times New Roman" w:cs="Times New Roman"/>
          <w:sz w:val="24"/>
          <w:szCs w:val="24"/>
          <w:lang w:val="uk-UA"/>
        </w:rPr>
        <w:t>до</w:t>
      </w:r>
      <w:r w:rsidRPr="00C81F80">
        <w:rPr>
          <w:rFonts w:ascii="Times New Roman" w:eastAsia="Times New Roman" w:hAnsi="Times New Roman" w:cs="Times New Roman"/>
          <w:sz w:val="24"/>
          <w:szCs w:val="24"/>
          <w:lang w:val="uk-UA"/>
        </w:rPr>
        <w:t>ходить висновку про наявність обґрунтованого сумніву у відповідності рівня життя кандидата його задекларованим доходам та його чесності.</w:t>
      </w:r>
    </w:p>
    <w:p w14:paraId="7D650540" w14:textId="77777777" w:rsidR="00615501" w:rsidRPr="00C81F80" w:rsidRDefault="00D10B60">
      <w:pPr>
        <w:numPr>
          <w:ilvl w:val="0"/>
          <w:numId w:val="3"/>
        </w:numPr>
        <w:pBdr>
          <w:top w:val="nil"/>
          <w:left w:val="nil"/>
          <w:bottom w:val="nil"/>
          <w:right w:val="nil"/>
          <w:between w:val="nil"/>
        </w:pBd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Відповідно до пункту 12 Єдиних показників під час оцінювання відповідності судді (кандидата на посаду судді) Показникам можуть ураховуватися обставини, що вказують на істотність / неістотність порушення вимог законодавства, правил професійної етики або інших етичних норм: тяжкість порушення, одиничність, повторюваність чи систематичність; наявність / відсутність шкоди; тяжкість наслідків; форма вини та мотиви; ставлення судді (кандидата на посаду судді) до порушення; обставини та умови діяння; давність порушення тощо. </w:t>
      </w:r>
    </w:p>
    <w:p w14:paraId="27876CA6" w14:textId="75A942EF"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Комісія констатує факт </w:t>
      </w:r>
      <w:proofErr w:type="spellStart"/>
      <w:r w:rsidRPr="00C81F80">
        <w:rPr>
          <w:rFonts w:ascii="Times New Roman" w:eastAsia="Times New Roman" w:hAnsi="Times New Roman" w:cs="Times New Roman"/>
          <w:sz w:val="24"/>
          <w:szCs w:val="24"/>
          <w:lang w:val="uk-UA"/>
        </w:rPr>
        <w:t>невідображення</w:t>
      </w:r>
      <w:proofErr w:type="spellEnd"/>
      <w:r w:rsidRPr="00C81F80">
        <w:rPr>
          <w:rFonts w:ascii="Times New Roman" w:eastAsia="Times New Roman" w:hAnsi="Times New Roman" w:cs="Times New Roman"/>
          <w:sz w:val="24"/>
          <w:szCs w:val="24"/>
          <w:lang w:val="uk-UA"/>
        </w:rPr>
        <w:t xml:space="preserve"> </w:t>
      </w:r>
      <w:r w:rsidR="003D7F3C"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майновій декларації кандидата за 2022 рік суми готівкових коштів у розмірі 30 000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які, за твердженням кандидата, були позичені третій особі і не поверн</w:t>
      </w:r>
      <w:r w:rsidR="003D7F3C" w:rsidRPr="00C81F80">
        <w:rPr>
          <w:rFonts w:ascii="Times New Roman" w:eastAsia="Times New Roman" w:hAnsi="Times New Roman" w:cs="Times New Roman"/>
          <w:sz w:val="24"/>
          <w:szCs w:val="24"/>
          <w:lang w:val="uk-UA"/>
        </w:rPr>
        <w:t>ен</w:t>
      </w:r>
      <w:r w:rsidRPr="00C81F80">
        <w:rPr>
          <w:rFonts w:ascii="Times New Roman" w:eastAsia="Times New Roman" w:hAnsi="Times New Roman" w:cs="Times New Roman"/>
          <w:sz w:val="24"/>
          <w:szCs w:val="24"/>
          <w:lang w:val="uk-UA"/>
        </w:rPr>
        <w:t>і йому станом на 31 грудня 2022 року.</w:t>
      </w:r>
    </w:p>
    <w:p w14:paraId="115FF4A6" w14:textId="4A2EFE97"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Також Комісія констатує факт не відображення </w:t>
      </w:r>
      <w:r w:rsidR="003D7F3C"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майновій декларації кандидата за 2023 рік суми готівкових коштів у розмірі еквівалентному 60 000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які</w:t>
      </w:r>
      <w:r w:rsidR="003D7F3C"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за твердженням кандидата</w:t>
      </w:r>
      <w:r w:rsidR="003D7F3C"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були подаровані його сім’ї батьками дружини.</w:t>
      </w:r>
    </w:p>
    <w:p w14:paraId="29393DB4" w14:textId="4E313FEA"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Кандидат подав майнову декларацію за 2022 рік 30 грудня 2023 року, а майнову декларацію за 2023 рік – 03 квітня 2025 року (виправлену декларацію за цей же період – 30</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квітня 2025 року).</w:t>
      </w:r>
    </w:p>
    <w:p w14:paraId="1400DB1D" w14:textId="77777777"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Тобто кандидат допустив кілька порушень антикорупційного законодавства. Це обумовлює висновок про істотність невідповідності кандидата показнику.</w:t>
      </w:r>
    </w:p>
    <w:p w14:paraId="7FE2AE44" w14:textId="38FBCDF7"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Кандидат у своїх письмових поясненнях зазначив, що суму </w:t>
      </w:r>
      <w:r w:rsidR="003D7F3C"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розмірі</w:t>
      </w:r>
      <w:r w:rsidR="003D7F3C"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еквівалентному 60 000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003D7F3C"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батьки дружини надали декількома траншами. А саме: у сумі 850 000 грн, 33 500 </w:t>
      </w:r>
      <w:proofErr w:type="spellStart"/>
      <w:r w:rsidR="00E25812" w:rsidRPr="00C81F80">
        <w:rPr>
          <w:rFonts w:ascii="Times New Roman" w:eastAsia="Times New Roman" w:hAnsi="Times New Roman" w:cs="Times New Roman"/>
          <w:sz w:val="24"/>
          <w:szCs w:val="24"/>
          <w:lang w:val="uk-UA"/>
        </w:rPr>
        <w:t>дол</w:t>
      </w:r>
      <w:proofErr w:type="spellEnd"/>
      <w:r w:rsidR="00E25812" w:rsidRPr="00C81F80">
        <w:rPr>
          <w:rFonts w:ascii="Times New Roman" w:eastAsia="Times New Roman" w:hAnsi="Times New Roman" w:cs="Times New Roman"/>
          <w:sz w:val="24"/>
          <w:szCs w:val="24"/>
          <w:lang w:val="uk-UA"/>
        </w:rPr>
        <w:t>. США</w:t>
      </w:r>
      <w:r w:rsidRPr="00C81F80">
        <w:rPr>
          <w:rFonts w:ascii="Times New Roman" w:eastAsia="Times New Roman" w:hAnsi="Times New Roman" w:cs="Times New Roman"/>
          <w:sz w:val="24"/>
          <w:szCs w:val="24"/>
          <w:lang w:val="uk-UA"/>
        </w:rPr>
        <w:t xml:space="preserve"> (еквівалент 1 392 417,45 грн згідно з офіційним курсом гривні щодо іноземних валют станом на 30 квітня 2025 року</w:t>
      </w:r>
      <w:r w:rsidR="003D7F3C"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який становить 41,5647 грн за 1</w:t>
      </w:r>
      <w:r w:rsidR="003D7F3C" w:rsidRPr="00C81F80">
        <w:rPr>
          <w:rFonts w:ascii="Times New Roman" w:eastAsia="Times New Roman" w:hAnsi="Times New Roman" w:cs="Times New Roman"/>
          <w:sz w:val="24"/>
          <w:szCs w:val="24"/>
          <w:lang w:val="uk-UA"/>
        </w:rPr>
        <w:t> </w:t>
      </w:r>
      <w:proofErr w:type="spellStart"/>
      <w:r w:rsidRPr="00C81F80">
        <w:rPr>
          <w:rFonts w:ascii="Times New Roman" w:eastAsia="Times New Roman" w:hAnsi="Times New Roman" w:cs="Times New Roman"/>
          <w:sz w:val="24"/>
          <w:szCs w:val="24"/>
          <w:lang w:val="uk-UA"/>
        </w:rPr>
        <w:t>дол</w:t>
      </w:r>
      <w:proofErr w:type="spellEnd"/>
      <w:r w:rsidR="003D7F3C"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США) та 3 000 євро (еквівалент 141 852 грн згідно з офіційним курсом гривні щодо іноземних валют станом на 30 квітня 2025 року</w:t>
      </w:r>
      <w:r w:rsidR="003D7F3C"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який становить 47,2840 грн за 1 євро).</w:t>
      </w:r>
    </w:p>
    <w:p w14:paraId="36445287" w14:textId="6673AC3A"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Кандидат підтвердив, що ним не задекларовано ці кошти </w:t>
      </w:r>
      <w:r w:rsidR="003D7F3C" w:rsidRPr="00C81F80">
        <w:rPr>
          <w:rFonts w:ascii="Times New Roman" w:eastAsia="Times New Roman" w:hAnsi="Times New Roman" w:cs="Times New Roman"/>
          <w:sz w:val="24"/>
          <w:szCs w:val="24"/>
          <w:lang w:val="uk-UA"/>
        </w:rPr>
        <w:t>як</w:t>
      </w:r>
      <w:r w:rsidRPr="00C81F80">
        <w:rPr>
          <w:rFonts w:ascii="Times New Roman" w:eastAsia="Times New Roman" w:hAnsi="Times New Roman" w:cs="Times New Roman"/>
          <w:sz w:val="24"/>
          <w:szCs w:val="24"/>
          <w:lang w:val="uk-UA"/>
        </w:rPr>
        <w:t xml:space="preserve"> доходу.</w:t>
      </w:r>
    </w:p>
    <w:p w14:paraId="761EC734" w14:textId="77777777"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Загальна сума незадекларованих кандидатом відомостей у майновій декларації за 2023 рік становить 2 384 269,45 грн. </w:t>
      </w:r>
    </w:p>
    <w:p w14:paraId="15CCFEA5" w14:textId="0BB7799F"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Згідно </w:t>
      </w:r>
      <w:r w:rsidR="003D7F3C" w:rsidRPr="00C81F80">
        <w:rPr>
          <w:rFonts w:ascii="Times New Roman" w:eastAsia="Times New Roman" w:hAnsi="Times New Roman" w:cs="Times New Roman"/>
          <w:sz w:val="24"/>
          <w:szCs w:val="24"/>
          <w:lang w:val="uk-UA"/>
        </w:rPr>
        <w:t xml:space="preserve">зі </w:t>
      </w:r>
      <w:r w:rsidRPr="00C81F80">
        <w:rPr>
          <w:rFonts w:ascii="Times New Roman" w:eastAsia="Times New Roman" w:hAnsi="Times New Roman" w:cs="Times New Roman"/>
          <w:sz w:val="24"/>
          <w:szCs w:val="24"/>
          <w:lang w:val="uk-UA"/>
        </w:rPr>
        <w:t>статт</w:t>
      </w:r>
      <w:r w:rsidR="003D7F3C" w:rsidRPr="00C81F80">
        <w:rPr>
          <w:rFonts w:ascii="Times New Roman" w:eastAsia="Times New Roman" w:hAnsi="Times New Roman" w:cs="Times New Roman"/>
          <w:sz w:val="24"/>
          <w:szCs w:val="24"/>
          <w:lang w:val="uk-UA"/>
        </w:rPr>
        <w:t>ею</w:t>
      </w:r>
      <w:r w:rsidRPr="00C81F80">
        <w:rPr>
          <w:rFonts w:ascii="Times New Roman" w:eastAsia="Times New Roman" w:hAnsi="Times New Roman" w:cs="Times New Roman"/>
          <w:sz w:val="24"/>
          <w:szCs w:val="24"/>
          <w:lang w:val="uk-UA"/>
        </w:rPr>
        <w:t xml:space="preserve"> 366-2 Кримінального кодексу України умисне внесення суб’єктом декларування завідомо недостовірних відомостей до декларації особи, уповноваженої на виконання функцій держави або місцевого самоврядування, передбаченої Законом України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Про запобігання корупції</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якщо такі відомості відрізняються від достовірних на суму від 750 до 2500 прожиткових мінімумів для працездатних осіб. Тобто нижній поріг суми недостовірних відомостей становить 750 прожиткових мінімумів для працездатних осіб на момент вчинення правопорушення, а саме на момент подачі декларації.</w:t>
      </w:r>
    </w:p>
    <w:p w14:paraId="7451B104" w14:textId="55FB64DC"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Кандидат подав майнову декларацію, зокрема виправлену, за 2023 рік у 2025</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році.</w:t>
      </w:r>
    </w:p>
    <w:p w14:paraId="7D00E5AE" w14:textId="768D7AAD"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Відповідно до Закону </w:t>
      </w:r>
      <w:proofErr w:type="spellStart"/>
      <w:r w:rsidRPr="00C81F80">
        <w:rPr>
          <w:rFonts w:ascii="Times New Roman" w:eastAsia="Times New Roman" w:hAnsi="Times New Roman" w:cs="Times New Roman"/>
          <w:sz w:val="24"/>
          <w:szCs w:val="24"/>
          <w:lang w:val="uk-UA"/>
        </w:rPr>
        <w:t>Ураїни</w:t>
      </w:r>
      <w:proofErr w:type="spellEnd"/>
      <w:r w:rsidRPr="00C81F80">
        <w:rPr>
          <w:rFonts w:ascii="Times New Roman" w:eastAsia="Times New Roman" w:hAnsi="Times New Roman" w:cs="Times New Roman"/>
          <w:sz w:val="24"/>
          <w:szCs w:val="24"/>
          <w:lang w:val="uk-UA"/>
        </w:rPr>
        <w:t xml:space="preserve">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Про Державний бюджет України на 2025 рік</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w:t>
      </w:r>
      <w:r w:rsidRPr="00C81F80">
        <w:rPr>
          <w:rFonts w:ascii="Times New Roman" w:eastAsia="Times New Roman" w:hAnsi="Times New Roman" w:cs="Times New Roman"/>
          <w:sz w:val="24"/>
          <w:szCs w:val="24"/>
          <w:highlight w:val="white"/>
          <w:lang w:val="uk-UA"/>
        </w:rPr>
        <w:t>з 1 січня 2025 року</w:t>
      </w:r>
      <w:r w:rsidRPr="00C81F80">
        <w:rPr>
          <w:rFonts w:ascii="Times New Roman" w:eastAsia="Times New Roman" w:hAnsi="Times New Roman" w:cs="Times New Roman"/>
          <w:sz w:val="24"/>
          <w:szCs w:val="24"/>
          <w:lang w:val="uk-UA"/>
        </w:rPr>
        <w:t xml:space="preserve"> установлено прожитковий мінімум для працездатної особи у розмірі </w:t>
      </w:r>
      <w:r w:rsidRPr="00C81F80">
        <w:rPr>
          <w:rFonts w:ascii="Times New Roman" w:eastAsia="Times New Roman" w:hAnsi="Times New Roman" w:cs="Times New Roman"/>
          <w:sz w:val="24"/>
          <w:szCs w:val="24"/>
          <w:highlight w:val="white"/>
          <w:lang w:val="uk-UA"/>
        </w:rPr>
        <w:t>3</w:t>
      </w:r>
      <w:r w:rsidR="007A1CAA" w:rsidRPr="00C81F80">
        <w:rPr>
          <w:rFonts w:ascii="Times New Roman" w:eastAsia="Times New Roman" w:hAnsi="Times New Roman" w:cs="Times New Roman"/>
          <w:sz w:val="24"/>
          <w:szCs w:val="24"/>
          <w:highlight w:val="white"/>
          <w:lang w:val="uk-UA"/>
        </w:rPr>
        <w:t> </w:t>
      </w:r>
      <w:r w:rsidRPr="00C81F80">
        <w:rPr>
          <w:rFonts w:ascii="Times New Roman" w:eastAsia="Times New Roman" w:hAnsi="Times New Roman" w:cs="Times New Roman"/>
          <w:sz w:val="24"/>
          <w:szCs w:val="24"/>
          <w:highlight w:val="white"/>
          <w:lang w:val="uk-UA"/>
        </w:rPr>
        <w:t>028</w:t>
      </w:r>
      <w:r w:rsidR="007A1CAA" w:rsidRPr="00C81F80">
        <w:rPr>
          <w:rFonts w:ascii="Times New Roman" w:eastAsia="Times New Roman" w:hAnsi="Times New Roman" w:cs="Times New Roman"/>
          <w:sz w:val="24"/>
          <w:szCs w:val="24"/>
          <w:lang w:val="uk-UA"/>
        </w:rPr>
        <w:t> </w:t>
      </w:r>
      <w:r w:rsidRPr="00C81F80">
        <w:rPr>
          <w:rFonts w:ascii="Times New Roman" w:eastAsia="Times New Roman" w:hAnsi="Times New Roman" w:cs="Times New Roman"/>
          <w:sz w:val="24"/>
          <w:szCs w:val="24"/>
          <w:lang w:val="uk-UA"/>
        </w:rPr>
        <w:t xml:space="preserve">грн. </w:t>
      </w:r>
    </w:p>
    <w:p w14:paraId="26782E89" w14:textId="54C49F6E"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Таким чином, недекларування активів на суму, що перевищує  2 271 000 грн</w:t>
      </w:r>
      <w:r w:rsidR="003D7F3C"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має ознаки злочину.</w:t>
      </w:r>
    </w:p>
    <w:p w14:paraId="6B9E0E04" w14:textId="2A96A6BB" w:rsidR="00615501" w:rsidRPr="00C81F80" w:rsidRDefault="00D10B60">
      <w:pPr>
        <w:numPr>
          <w:ilvl w:val="0"/>
          <w:numId w:val="3"/>
        </w:numPr>
        <w:spacing w:after="0" w:line="276"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Очевидно Комісія не робить висновків про наявність чи відсутність у діях кандидата ознак злочину. Вказаний розрахунок наводиться виключно як пояснення</w:t>
      </w:r>
      <w:r w:rsidR="003D7F3C"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чому </w:t>
      </w:r>
      <w:r w:rsidRPr="00C81F80">
        <w:rPr>
          <w:rFonts w:ascii="Times New Roman" w:eastAsia="Times New Roman" w:hAnsi="Times New Roman" w:cs="Times New Roman"/>
          <w:sz w:val="24"/>
          <w:szCs w:val="24"/>
          <w:lang w:val="uk-UA"/>
        </w:rPr>
        <w:lastRenderedPageBreak/>
        <w:t>Комісія вважає, що недекларування кандидатом 2 384 269,45 грн є обставиною, що вказує на істотність невідповідності кандидата показнику.</w:t>
      </w:r>
    </w:p>
    <w:p w14:paraId="298C9DE6" w14:textId="70870FA6"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Зважаючи на викладене</w:t>
      </w:r>
      <w:r w:rsidR="003D7F3C"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Комісія дійшла висновку про невідповідність кандидата критерію доброчесності та професійної етики за показниками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відповідність рівня життя задекларованим доходам</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та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чесність</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w:t>
      </w:r>
    </w:p>
    <w:p w14:paraId="12925082" w14:textId="77777777"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Ураховуючи встановлені обставини та висновок про невідповідність кандидата критеріям кваліфікаційного оцінювання, кандидат отримує оцінку у 0 балів за критерієм доброчесності та професійної етики, що є підставою для визнання його таким, що не підтвердив здатності здійснювати правосуддя у відповідному суді, та припинення кваліфікаційного оцінювання.</w:t>
      </w:r>
    </w:p>
    <w:p w14:paraId="12273770" w14:textId="77777777"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Відповідно до пункту 6.41 розділу 6 Положення за результатами кваліфікаційного оцінювання Комісія ухвалює одне із таких рішень: рішення про підтвердження здатності судді (кандидата на посаду судді) здійснювати правосуддя у відповідному суді; рішення про </w:t>
      </w:r>
      <w:proofErr w:type="spellStart"/>
      <w:r w:rsidRPr="00C81F80">
        <w:rPr>
          <w:rFonts w:ascii="Times New Roman" w:eastAsia="Times New Roman" w:hAnsi="Times New Roman" w:cs="Times New Roman"/>
          <w:sz w:val="24"/>
          <w:szCs w:val="24"/>
          <w:lang w:val="uk-UA"/>
        </w:rPr>
        <w:t>непідтвердження</w:t>
      </w:r>
      <w:proofErr w:type="spellEnd"/>
      <w:r w:rsidRPr="00C81F80">
        <w:rPr>
          <w:rFonts w:ascii="Times New Roman" w:eastAsia="Times New Roman" w:hAnsi="Times New Roman" w:cs="Times New Roman"/>
          <w:sz w:val="24"/>
          <w:szCs w:val="24"/>
          <w:lang w:val="uk-UA"/>
        </w:rPr>
        <w:t xml:space="preserve"> здатності судді (кандидата на посаду судді) здійснювати правосуддя у відповідному суді.</w:t>
      </w:r>
    </w:p>
    <w:p w14:paraId="05867D9C" w14:textId="77777777" w:rsidR="00615501" w:rsidRPr="00C81F80" w:rsidRDefault="00D10B60">
      <w:pPr>
        <w:numPr>
          <w:ilvl w:val="0"/>
          <w:numId w:val="3"/>
        </w:numPr>
        <w:spacing w:after="0"/>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Рішення Комісії про </w:t>
      </w:r>
      <w:proofErr w:type="spellStart"/>
      <w:r w:rsidRPr="00C81F80">
        <w:rPr>
          <w:rFonts w:ascii="Times New Roman" w:eastAsia="Times New Roman" w:hAnsi="Times New Roman" w:cs="Times New Roman"/>
          <w:sz w:val="24"/>
          <w:szCs w:val="24"/>
          <w:lang w:val="uk-UA"/>
        </w:rPr>
        <w:t>непідтвердження</w:t>
      </w:r>
      <w:proofErr w:type="spellEnd"/>
      <w:r w:rsidRPr="00C81F80">
        <w:rPr>
          <w:rFonts w:ascii="Times New Roman" w:eastAsia="Times New Roman" w:hAnsi="Times New Roman" w:cs="Times New Roman"/>
          <w:sz w:val="24"/>
          <w:szCs w:val="24"/>
          <w:lang w:val="uk-UA"/>
        </w:rPr>
        <w:t xml:space="preserve"> здатності кандидата на посаду судді здійснювати правосуддя у відповідному суді є підставою для припинення його участі в конкурсі на зайняття вакантної посади судді.</w:t>
      </w:r>
    </w:p>
    <w:p w14:paraId="138D8CD0" w14:textId="77777777" w:rsidR="00615501" w:rsidRPr="00C81F80" w:rsidRDefault="00615501">
      <w:pPr>
        <w:spacing w:after="0"/>
        <w:ind w:left="720"/>
        <w:jc w:val="both"/>
        <w:rPr>
          <w:rFonts w:ascii="Times New Roman" w:eastAsia="Times New Roman" w:hAnsi="Times New Roman" w:cs="Times New Roman"/>
          <w:sz w:val="24"/>
          <w:szCs w:val="24"/>
          <w:lang w:val="uk-UA"/>
        </w:rPr>
      </w:pPr>
    </w:p>
    <w:p w14:paraId="385FB173" w14:textId="77777777" w:rsidR="00615501" w:rsidRPr="00C81F80" w:rsidRDefault="00D10B60">
      <w:pPr>
        <w:shd w:val="clear" w:color="auto" w:fill="FFFFFF"/>
        <w:spacing w:after="200" w:line="240" w:lineRule="auto"/>
        <w:ind w:left="709"/>
        <w:jc w:val="both"/>
        <w:rPr>
          <w:rFonts w:ascii="Times New Roman" w:eastAsia="Times New Roman" w:hAnsi="Times New Roman" w:cs="Times New Roman"/>
          <w:b/>
          <w:bCs/>
          <w:sz w:val="24"/>
          <w:szCs w:val="24"/>
          <w:lang w:val="uk-UA"/>
        </w:rPr>
      </w:pPr>
      <w:r w:rsidRPr="00C81F80">
        <w:rPr>
          <w:rFonts w:ascii="Times New Roman" w:eastAsia="Times New Roman" w:hAnsi="Times New Roman" w:cs="Times New Roman"/>
          <w:b/>
          <w:bCs/>
          <w:sz w:val="24"/>
          <w:szCs w:val="24"/>
          <w:lang w:val="uk-UA"/>
        </w:rPr>
        <w:t>VІ. Висновки за результатами кваліфікаційного оцінювання.</w:t>
      </w:r>
    </w:p>
    <w:tbl>
      <w:tblPr>
        <w:tblStyle w:val="a8"/>
        <w:tblW w:w="9610" w:type="dxa"/>
        <w:jc w:val="center"/>
        <w:tblInd w:w="0" w:type="dxa"/>
        <w:tblLayout w:type="fixed"/>
        <w:tblLook w:val="0400" w:firstRow="0" w:lastRow="0" w:firstColumn="0" w:lastColumn="0" w:noHBand="0" w:noVBand="1"/>
      </w:tblPr>
      <w:tblGrid>
        <w:gridCol w:w="2052"/>
        <w:gridCol w:w="3975"/>
        <w:gridCol w:w="1801"/>
        <w:gridCol w:w="1782"/>
      </w:tblGrid>
      <w:tr w:rsidR="00615501" w:rsidRPr="00C81F80" w14:paraId="5302013D" w14:textId="77777777">
        <w:trPr>
          <w:jc w:val="center"/>
        </w:trPr>
        <w:tc>
          <w:tcPr>
            <w:tcW w:w="2052" w:type="dxa"/>
            <w:tcBorders>
              <w:top w:val="single" w:sz="18" w:space="0" w:color="000000"/>
              <w:left w:val="single" w:sz="18"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14:paraId="4A2750DC"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КРИТЕРІЇ</w:t>
            </w:r>
          </w:p>
        </w:tc>
        <w:tc>
          <w:tcPr>
            <w:tcW w:w="3975"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14:paraId="6155D7B8"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ПОКАЗНИКИ</w:t>
            </w:r>
          </w:p>
        </w:tc>
        <w:tc>
          <w:tcPr>
            <w:tcW w:w="1801"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14:paraId="354198D8"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РЕЗУЛЬТАТ </w:t>
            </w:r>
            <w:r w:rsidRPr="00C81F80">
              <w:rPr>
                <w:rFonts w:ascii="Times New Roman" w:eastAsia="Times New Roman" w:hAnsi="Times New Roman" w:cs="Times New Roman"/>
                <w:sz w:val="24"/>
                <w:szCs w:val="24"/>
                <w:lang w:val="uk-UA"/>
              </w:rPr>
              <w:br/>
              <w:t>(за показником)</w:t>
            </w:r>
          </w:p>
        </w:tc>
        <w:tc>
          <w:tcPr>
            <w:tcW w:w="1782"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14:paraId="309158A2"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РЕЗУЛЬТАТ </w:t>
            </w:r>
            <w:r w:rsidRPr="00C81F80">
              <w:rPr>
                <w:rFonts w:ascii="Times New Roman" w:eastAsia="Times New Roman" w:hAnsi="Times New Roman" w:cs="Times New Roman"/>
                <w:sz w:val="24"/>
                <w:szCs w:val="24"/>
                <w:lang w:val="uk-UA"/>
              </w:rPr>
              <w:br/>
              <w:t>(за критерієм)</w:t>
            </w:r>
          </w:p>
        </w:tc>
      </w:tr>
      <w:tr w:rsidR="00615501" w:rsidRPr="00C81F80" w14:paraId="74B4FF26" w14:textId="77777777">
        <w:trPr>
          <w:trHeight w:val="257"/>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0EF65874" w14:textId="77777777" w:rsidR="00615501" w:rsidRPr="00C81F80" w:rsidRDefault="00D10B60">
            <w:pPr>
              <w:spacing w:after="0" w:line="240" w:lineRule="auto"/>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Професійна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AC2512"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Когнітивні здібності</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6EF98"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44,3</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28F25BB5"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362,80</w:t>
            </w:r>
          </w:p>
        </w:tc>
      </w:tr>
      <w:tr w:rsidR="00615501" w:rsidRPr="00C81F80" w14:paraId="283F9B83" w14:textId="7777777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5EAD512F"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065FF"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Знання історії української державності</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25AD06"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40,00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1A6B7A4D"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09092A5B" w14:textId="7777777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2B3DCBA1"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9AD8F"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Знання у сфері права та спеціалізації суду</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4517D"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148,00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29F72312"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7FED470D" w14:textId="7777777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3FAA9D1B"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0F59E98E"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Здатність практичного застосування знань у сфері права у суді відповідного рівня та спеціалізації</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0761B0C6"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130,5</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49C75AA5"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134B30C7" w14:textId="77777777">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4CCBB921" w14:textId="77777777" w:rsidR="00615501" w:rsidRPr="00C81F80" w:rsidRDefault="00D10B60">
            <w:pPr>
              <w:spacing w:after="0" w:line="240" w:lineRule="auto"/>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Особиста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A071F"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Рішучість та відповідальність</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00BD3"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18,33</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44127625"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38,66</w:t>
            </w:r>
          </w:p>
        </w:tc>
      </w:tr>
      <w:tr w:rsidR="00615501" w:rsidRPr="00C81F80" w14:paraId="27B790C6" w14:textId="7777777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469AF2C6"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41605D69"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Безперервний розвиток</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28EC69ED"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20,33</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10A86857"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096E2F65" w14:textId="77777777">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4839B420" w14:textId="77777777" w:rsidR="00615501" w:rsidRPr="00C81F80" w:rsidRDefault="00D10B60">
            <w:pPr>
              <w:spacing w:after="0" w:line="240" w:lineRule="auto"/>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Соціальна компетентність</w:t>
            </w:r>
          </w:p>
          <w:p w14:paraId="68C0124E" w14:textId="77777777" w:rsidR="00615501" w:rsidRPr="00C81F80" w:rsidRDefault="00615501">
            <w:pPr>
              <w:spacing w:after="0" w:line="240" w:lineRule="auto"/>
              <w:rPr>
                <w:rFonts w:ascii="Times New Roman" w:eastAsia="Times New Roman" w:hAnsi="Times New Roman" w:cs="Times New Roman"/>
                <w:sz w:val="24"/>
                <w:szCs w:val="24"/>
                <w:lang w:val="uk-UA"/>
              </w:rPr>
            </w:pP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8B1CA5"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Ефективна комунікація</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6A569"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9,00</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4F945ADA"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38,00</w:t>
            </w:r>
          </w:p>
        </w:tc>
      </w:tr>
      <w:tr w:rsidR="00615501" w:rsidRPr="00C81F80" w14:paraId="612EDBE1" w14:textId="7777777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631CF321"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83717"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Ефективна взаємодія</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566219"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10,00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44FE0C68"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56F7F1E7" w14:textId="7777777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5DB6285E"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791FD"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Стійкість мотивації</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869B4"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8,67</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152C1395"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6FC46A91" w14:textId="7777777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0107FC4B"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2A6686C4"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Емоційна стійкість</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14:paraId="3A4CC58D"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10,33</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2E4387FB"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1F0B61BA" w14:textId="77777777">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5D393A54" w14:textId="77777777" w:rsidR="00615501" w:rsidRPr="00C81F80" w:rsidRDefault="00D10B60">
            <w:pPr>
              <w:spacing w:after="0" w:line="240" w:lineRule="auto"/>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Доброчесність та професійна етика</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F99E1"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Незалежність</w:t>
            </w:r>
          </w:p>
        </w:tc>
        <w:tc>
          <w:tcPr>
            <w:tcW w:w="1801" w:type="dxa"/>
            <w:vMerge w:val="restart"/>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14:paraId="753F461F" w14:textId="77777777" w:rsidR="00615501" w:rsidRPr="00C81F80" w:rsidRDefault="00615501">
            <w:pPr>
              <w:spacing w:after="0" w:line="240" w:lineRule="auto"/>
              <w:rPr>
                <w:rFonts w:ascii="Times New Roman" w:eastAsia="Times New Roman" w:hAnsi="Times New Roman" w:cs="Times New Roman"/>
                <w:sz w:val="24"/>
                <w:szCs w:val="24"/>
                <w:lang w:val="uk-UA"/>
              </w:rPr>
            </w:pP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1771F6FE"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0</w:t>
            </w:r>
          </w:p>
          <w:p w14:paraId="0A1D3F20" w14:textId="77777777" w:rsidR="00615501" w:rsidRPr="00C81F80" w:rsidRDefault="00615501">
            <w:pPr>
              <w:spacing w:after="0" w:line="240" w:lineRule="auto"/>
              <w:rPr>
                <w:rFonts w:ascii="Times New Roman" w:eastAsia="Times New Roman" w:hAnsi="Times New Roman" w:cs="Times New Roman"/>
                <w:sz w:val="24"/>
                <w:szCs w:val="24"/>
                <w:lang w:val="uk-UA"/>
              </w:rPr>
            </w:pPr>
          </w:p>
        </w:tc>
      </w:tr>
      <w:tr w:rsidR="00615501" w:rsidRPr="00C81F80" w14:paraId="549D908B" w14:textId="7777777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12B0F1C4"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7B3D6"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Чесність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14:paraId="58FAE518"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2C33A715"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77DC7878" w14:textId="7777777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3BBEFC03"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6DEED"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Неупередженість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14:paraId="5632E9C9"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7A3FACFE"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4149E1E0" w14:textId="7777777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60067885"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4A79EE"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Сумлінність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14:paraId="0B3483B8"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78ADDED1"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371AF715" w14:textId="7777777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4A6B2238"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CA200"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Непідкупність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14:paraId="7EAFA3CD"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332BEC74"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123EB994" w14:textId="7777777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2085AB69"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D9943"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Дотримання етичних норм і бездоганна поведінка у професійній діяльності та особистому житті</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14:paraId="7BBD6911"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2C74A730"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2C1C589F" w14:textId="7777777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0B620DC7"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4BB748CF" w14:textId="77777777" w:rsidR="00615501" w:rsidRPr="00C81F80" w:rsidRDefault="00D10B60">
            <w:pPr>
              <w:spacing w:after="0" w:line="24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14:paraId="51710BE8"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78E2B3E5" w14:textId="77777777" w:rsidR="00615501" w:rsidRPr="00C81F80" w:rsidRDefault="006155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15501" w:rsidRPr="00C81F80" w14:paraId="249E6DF8" w14:textId="77777777">
        <w:trPr>
          <w:jc w:val="center"/>
        </w:trPr>
        <w:tc>
          <w:tcPr>
            <w:tcW w:w="2052" w:type="dxa"/>
            <w:tcBorders>
              <w:top w:val="single" w:sz="18" w:space="0" w:color="000000"/>
            </w:tcBorders>
            <w:tcMar>
              <w:top w:w="0" w:type="dxa"/>
              <w:left w:w="108" w:type="dxa"/>
              <w:bottom w:w="0" w:type="dxa"/>
              <w:right w:w="108" w:type="dxa"/>
            </w:tcMar>
          </w:tcPr>
          <w:p w14:paraId="56808C20" w14:textId="77777777" w:rsidR="00615501" w:rsidRPr="00C81F80" w:rsidRDefault="00615501">
            <w:pPr>
              <w:spacing w:after="0" w:line="240" w:lineRule="auto"/>
              <w:rPr>
                <w:rFonts w:ascii="Times New Roman" w:eastAsia="Times New Roman" w:hAnsi="Times New Roman" w:cs="Times New Roman"/>
                <w:sz w:val="24"/>
                <w:szCs w:val="24"/>
                <w:lang w:val="uk-UA"/>
              </w:rPr>
            </w:pPr>
          </w:p>
        </w:tc>
        <w:tc>
          <w:tcPr>
            <w:tcW w:w="3975" w:type="dxa"/>
            <w:tcBorders>
              <w:top w:val="single" w:sz="18" w:space="0" w:color="000000"/>
              <w:right w:val="single" w:sz="18" w:space="0" w:color="000000"/>
            </w:tcBorders>
            <w:tcMar>
              <w:top w:w="0" w:type="dxa"/>
              <w:left w:w="108" w:type="dxa"/>
              <w:bottom w:w="0" w:type="dxa"/>
              <w:right w:w="108" w:type="dxa"/>
            </w:tcMar>
          </w:tcPr>
          <w:p w14:paraId="1C8C8297" w14:textId="77777777" w:rsidR="00615501" w:rsidRPr="00C81F80" w:rsidRDefault="00615501">
            <w:pPr>
              <w:spacing w:after="0" w:line="240" w:lineRule="auto"/>
              <w:rPr>
                <w:rFonts w:ascii="Times New Roman" w:eastAsia="Times New Roman" w:hAnsi="Times New Roman" w:cs="Times New Roman"/>
                <w:sz w:val="24"/>
                <w:szCs w:val="24"/>
                <w:lang w:val="uk-UA"/>
              </w:rPr>
            </w:pPr>
          </w:p>
        </w:tc>
        <w:tc>
          <w:tcPr>
            <w:tcW w:w="1801" w:type="dxa"/>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14:paraId="557AA1F6"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Загальний бал</w:t>
            </w:r>
          </w:p>
        </w:tc>
        <w:tc>
          <w:tcPr>
            <w:tcW w:w="1782" w:type="dxa"/>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14:paraId="5CA442AA" w14:textId="77777777" w:rsidR="00615501" w:rsidRPr="00C81F80" w:rsidRDefault="00D10B60">
            <w:pPr>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439,46</w:t>
            </w:r>
          </w:p>
        </w:tc>
      </w:tr>
    </w:tbl>
    <w:p w14:paraId="6CED8062" w14:textId="25492503" w:rsidR="00615501" w:rsidRPr="00C81F80" w:rsidRDefault="00D10B60">
      <w:pPr>
        <w:numPr>
          <w:ilvl w:val="0"/>
          <w:numId w:val="3"/>
        </w:numPr>
        <w:pBdr>
          <w:top w:val="nil"/>
          <w:left w:val="nil"/>
          <w:bottom w:val="nil"/>
          <w:right w:val="nil"/>
          <w:between w:val="nil"/>
        </w:pBdr>
        <w:shd w:val="clear" w:color="auto" w:fill="FFFFFF"/>
        <w:spacing w:before="240"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Таким чином, </w:t>
      </w:r>
      <w:proofErr w:type="spellStart"/>
      <w:r w:rsidRPr="00C81F80">
        <w:rPr>
          <w:rFonts w:ascii="Times New Roman" w:eastAsia="Times New Roman" w:hAnsi="Times New Roman" w:cs="Times New Roman"/>
          <w:sz w:val="24"/>
          <w:szCs w:val="24"/>
          <w:lang w:val="uk-UA"/>
        </w:rPr>
        <w:t>Фігурський</w:t>
      </w:r>
      <w:proofErr w:type="spellEnd"/>
      <w:r w:rsidRPr="00C81F80">
        <w:rPr>
          <w:rFonts w:ascii="Times New Roman" w:eastAsia="Times New Roman" w:hAnsi="Times New Roman" w:cs="Times New Roman"/>
          <w:sz w:val="24"/>
          <w:szCs w:val="24"/>
          <w:lang w:val="uk-UA"/>
        </w:rPr>
        <w:t xml:space="preserve"> В.М. не підтвердив здатн</w:t>
      </w:r>
      <w:r w:rsidR="003D7F3C" w:rsidRPr="00C81F80">
        <w:rPr>
          <w:rFonts w:ascii="Times New Roman" w:eastAsia="Times New Roman" w:hAnsi="Times New Roman" w:cs="Times New Roman"/>
          <w:sz w:val="24"/>
          <w:szCs w:val="24"/>
          <w:lang w:val="uk-UA"/>
        </w:rPr>
        <w:t>о</w:t>
      </w:r>
      <w:r w:rsidRPr="00C81F80">
        <w:rPr>
          <w:rFonts w:ascii="Times New Roman" w:eastAsia="Times New Roman" w:hAnsi="Times New Roman" w:cs="Times New Roman"/>
          <w:sz w:val="24"/>
          <w:szCs w:val="24"/>
          <w:lang w:val="uk-UA"/>
        </w:rPr>
        <w:t>ст</w:t>
      </w:r>
      <w:r w:rsidR="003D7F3C" w:rsidRPr="00C81F80">
        <w:rPr>
          <w:rFonts w:ascii="Times New Roman" w:eastAsia="Times New Roman" w:hAnsi="Times New Roman" w:cs="Times New Roman"/>
          <w:sz w:val="24"/>
          <w:szCs w:val="24"/>
          <w:lang w:val="uk-UA"/>
        </w:rPr>
        <w:t>і</w:t>
      </w:r>
      <w:r w:rsidRPr="00C81F80">
        <w:rPr>
          <w:rFonts w:ascii="Times New Roman" w:eastAsia="Times New Roman" w:hAnsi="Times New Roman" w:cs="Times New Roman"/>
          <w:sz w:val="24"/>
          <w:szCs w:val="24"/>
          <w:lang w:val="uk-UA"/>
        </w:rPr>
        <w:t xml:space="preserve"> здійснювати правосуддя в апеляційному загальному суді за критеріями доброчесності та професійної етики.</w:t>
      </w:r>
    </w:p>
    <w:p w14:paraId="6E631FC4" w14:textId="021DAD00" w:rsidR="00615501" w:rsidRPr="00C81F80" w:rsidRDefault="00D10B60">
      <w:pPr>
        <w:numPr>
          <w:ilvl w:val="0"/>
          <w:numId w:val="3"/>
        </w:numPr>
        <w:pBdr>
          <w:top w:val="nil"/>
          <w:left w:val="nil"/>
          <w:bottom w:val="nil"/>
          <w:right w:val="nil"/>
          <w:between w:val="nil"/>
        </w:pBdr>
        <w:shd w:val="clear" w:color="auto" w:fill="FFFFFF"/>
        <w:spacing w:after="0" w:line="240" w:lineRule="auto"/>
        <w:ind w:left="0" w:firstLine="708"/>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Ураховуючи викладене, керуючись статтями 79, 83–86, 88, 93, 101 Закону України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Про судоустрій і статус суддів</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двома голосами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ЗА</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 xml:space="preserve">, одним голосом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ПРОТИ</w:t>
      </w:r>
      <w:r w:rsidR="007A1CAA" w:rsidRPr="00C81F80">
        <w:rPr>
          <w:rFonts w:ascii="Times New Roman" w:eastAsia="Times New Roman" w:hAnsi="Times New Roman" w:cs="Times New Roman"/>
          <w:sz w:val="24"/>
          <w:szCs w:val="24"/>
          <w:lang w:val="uk-UA"/>
        </w:rPr>
        <w:t>»</w:t>
      </w:r>
    </w:p>
    <w:p w14:paraId="6BC69F42" w14:textId="77777777" w:rsidR="00615501" w:rsidRPr="00C81F80" w:rsidRDefault="00615501">
      <w:p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sz w:val="24"/>
          <w:szCs w:val="24"/>
          <w:lang w:val="uk-UA"/>
        </w:rPr>
      </w:pPr>
    </w:p>
    <w:p w14:paraId="3DD886F6" w14:textId="77777777" w:rsidR="00615501" w:rsidRPr="00C81F80" w:rsidRDefault="00615501">
      <w:pPr>
        <w:shd w:val="clear" w:color="auto" w:fill="FFFFFF"/>
        <w:spacing w:after="0" w:line="240" w:lineRule="auto"/>
        <w:jc w:val="center"/>
        <w:rPr>
          <w:rFonts w:ascii="Times New Roman" w:eastAsia="Times New Roman" w:hAnsi="Times New Roman" w:cs="Times New Roman"/>
          <w:sz w:val="24"/>
          <w:szCs w:val="24"/>
          <w:lang w:val="uk-UA"/>
        </w:rPr>
      </w:pPr>
    </w:p>
    <w:p w14:paraId="36BE5912" w14:textId="77777777" w:rsidR="00615501" w:rsidRPr="00C81F80" w:rsidRDefault="00D10B60">
      <w:pPr>
        <w:shd w:val="clear" w:color="auto" w:fill="FFFFFF"/>
        <w:spacing w:after="0" w:line="240" w:lineRule="auto"/>
        <w:jc w:val="center"/>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вирішила:</w:t>
      </w:r>
    </w:p>
    <w:p w14:paraId="3F6BC8E0" w14:textId="77777777" w:rsidR="00615501" w:rsidRPr="00C81F80" w:rsidRDefault="00615501">
      <w:pPr>
        <w:shd w:val="clear" w:color="auto" w:fill="FFFFFF"/>
        <w:spacing w:after="0" w:line="240" w:lineRule="auto"/>
        <w:jc w:val="center"/>
        <w:rPr>
          <w:rFonts w:ascii="Times New Roman" w:eastAsia="Times New Roman" w:hAnsi="Times New Roman" w:cs="Times New Roman"/>
          <w:sz w:val="24"/>
          <w:szCs w:val="24"/>
          <w:lang w:val="uk-UA"/>
        </w:rPr>
      </w:pPr>
    </w:p>
    <w:p w14:paraId="25062234" w14:textId="77777777" w:rsidR="00615501" w:rsidRPr="00C81F80" w:rsidRDefault="00D10B60">
      <w:pPr>
        <w:numPr>
          <w:ilvl w:val="3"/>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Визначити, що за результатами проходження процедури кваліфікаційного оцінювання кандидат на посаду судді апеляційного загального суду </w:t>
      </w:r>
      <w:proofErr w:type="spellStart"/>
      <w:r w:rsidRPr="00C81F80">
        <w:rPr>
          <w:rFonts w:ascii="Times New Roman" w:eastAsia="Times New Roman" w:hAnsi="Times New Roman" w:cs="Times New Roman"/>
          <w:sz w:val="24"/>
          <w:szCs w:val="24"/>
          <w:lang w:val="uk-UA"/>
        </w:rPr>
        <w:t>Фігурський</w:t>
      </w:r>
      <w:proofErr w:type="spellEnd"/>
      <w:r w:rsidRPr="00C81F80">
        <w:rPr>
          <w:rFonts w:ascii="Times New Roman" w:eastAsia="Times New Roman" w:hAnsi="Times New Roman" w:cs="Times New Roman"/>
          <w:sz w:val="24"/>
          <w:szCs w:val="24"/>
          <w:lang w:val="uk-UA"/>
        </w:rPr>
        <w:t xml:space="preserve"> Володимир Михайлович набрав 439,46 </w:t>
      </w:r>
      <w:proofErr w:type="spellStart"/>
      <w:r w:rsidRPr="00C81F80">
        <w:rPr>
          <w:rFonts w:ascii="Times New Roman" w:eastAsia="Times New Roman" w:hAnsi="Times New Roman" w:cs="Times New Roman"/>
          <w:sz w:val="24"/>
          <w:szCs w:val="24"/>
          <w:lang w:val="uk-UA"/>
        </w:rPr>
        <w:t>бала</w:t>
      </w:r>
      <w:proofErr w:type="spellEnd"/>
      <w:r w:rsidRPr="00C81F80">
        <w:rPr>
          <w:rFonts w:ascii="Times New Roman" w:eastAsia="Times New Roman" w:hAnsi="Times New Roman" w:cs="Times New Roman"/>
          <w:sz w:val="24"/>
          <w:szCs w:val="24"/>
          <w:lang w:val="uk-UA"/>
        </w:rPr>
        <w:t>.</w:t>
      </w:r>
    </w:p>
    <w:p w14:paraId="775ADCC9" w14:textId="7B553029" w:rsidR="00615501" w:rsidRPr="00C81F80" w:rsidRDefault="00D10B60">
      <w:pPr>
        <w:numPr>
          <w:ilvl w:val="3"/>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bookmarkStart w:id="7" w:name="_heading=h.n1t7wfyanfht" w:colFirst="0" w:colLast="0"/>
      <w:bookmarkEnd w:id="7"/>
      <w:r w:rsidRPr="00C81F80">
        <w:rPr>
          <w:rFonts w:ascii="Times New Roman" w:eastAsia="Times New Roman" w:hAnsi="Times New Roman" w:cs="Times New Roman"/>
          <w:sz w:val="24"/>
          <w:szCs w:val="24"/>
          <w:lang w:val="uk-UA"/>
        </w:rPr>
        <w:t xml:space="preserve">Визнати </w:t>
      </w:r>
      <w:proofErr w:type="spellStart"/>
      <w:r w:rsidRPr="00C81F80">
        <w:rPr>
          <w:rFonts w:ascii="Times New Roman" w:eastAsia="Times New Roman" w:hAnsi="Times New Roman" w:cs="Times New Roman"/>
          <w:sz w:val="24"/>
          <w:szCs w:val="24"/>
          <w:lang w:val="uk-UA"/>
        </w:rPr>
        <w:t>Фігурського</w:t>
      </w:r>
      <w:proofErr w:type="spellEnd"/>
      <w:r w:rsidRPr="00C81F80">
        <w:rPr>
          <w:rFonts w:ascii="Times New Roman" w:eastAsia="Times New Roman" w:hAnsi="Times New Roman" w:cs="Times New Roman"/>
          <w:sz w:val="24"/>
          <w:szCs w:val="24"/>
          <w:lang w:val="uk-UA"/>
        </w:rPr>
        <w:t xml:space="preserve"> Володимира Михайловича таким, що не підтвердив здатн</w:t>
      </w:r>
      <w:r w:rsidR="003D7F3C" w:rsidRPr="00C81F80">
        <w:rPr>
          <w:rFonts w:ascii="Times New Roman" w:eastAsia="Times New Roman" w:hAnsi="Times New Roman" w:cs="Times New Roman"/>
          <w:sz w:val="24"/>
          <w:szCs w:val="24"/>
          <w:lang w:val="uk-UA"/>
        </w:rPr>
        <w:t>о</w:t>
      </w:r>
      <w:r w:rsidRPr="00C81F80">
        <w:rPr>
          <w:rFonts w:ascii="Times New Roman" w:eastAsia="Times New Roman" w:hAnsi="Times New Roman" w:cs="Times New Roman"/>
          <w:sz w:val="24"/>
          <w:szCs w:val="24"/>
          <w:lang w:val="uk-UA"/>
        </w:rPr>
        <w:t>ст</w:t>
      </w:r>
      <w:r w:rsidR="003D7F3C" w:rsidRPr="00C81F80">
        <w:rPr>
          <w:rFonts w:ascii="Times New Roman" w:eastAsia="Times New Roman" w:hAnsi="Times New Roman" w:cs="Times New Roman"/>
          <w:sz w:val="24"/>
          <w:szCs w:val="24"/>
          <w:lang w:val="uk-UA"/>
        </w:rPr>
        <w:t>і</w:t>
      </w:r>
      <w:r w:rsidRPr="00C81F80">
        <w:rPr>
          <w:rFonts w:ascii="Times New Roman" w:eastAsia="Times New Roman" w:hAnsi="Times New Roman" w:cs="Times New Roman"/>
          <w:sz w:val="24"/>
          <w:szCs w:val="24"/>
          <w:lang w:val="uk-UA"/>
        </w:rPr>
        <w:t xml:space="preserve"> здійснювати правосуддя </w:t>
      </w:r>
      <w:r w:rsidR="003D7F3C" w:rsidRPr="00C81F80">
        <w:rPr>
          <w:rFonts w:ascii="Times New Roman" w:eastAsia="Times New Roman" w:hAnsi="Times New Roman" w:cs="Times New Roman"/>
          <w:sz w:val="24"/>
          <w:szCs w:val="24"/>
          <w:lang w:val="uk-UA"/>
        </w:rPr>
        <w:t>в</w:t>
      </w:r>
      <w:r w:rsidRPr="00C81F80">
        <w:rPr>
          <w:rFonts w:ascii="Times New Roman" w:eastAsia="Times New Roman" w:hAnsi="Times New Roman" w:cs="Times New Roman"/>
          <w:sz w:val="24"/>
          <w:szCs w:val="24"/>
          <w:lang w:val="uk-UA"/>
        </w:rPr>
        <w:t xml:space="preserve"> апеляційному загальному суді.</w:t>
      </w:r>
    </w:p>
    <w:p w14:paraId="73D4F830" w14:textId="77777777" w:rsidR="00615501" w:rsidRPr="00C81F80" w:rsidRDefault="00615501">
      <w:pPr>
        <w:shd w:val="clear" w:color="auto" w:fill="FFFFFF"/>
        <w:spacing w:after="0" w:line="240" w:lineRule="auto"/>
        <w:jc w:val="both"/>
        <w:rPr>
          <w:rFonts w:ascii="Times New Roman" w:eastAsia="Times New Roman" w:hAnsi="Times New Roman" w:cs="Times New Roman"/>
          <w:sz w:val="24"/>
          <w:szCs w:val="24"/>
          <w:lang w:val="uk-UA"/>
        </w:rPr>
      </w:pPr>
    </w:p>
    <w:p w14:paraId="4C423C4D" w14:textId="77777777" w:rsidR="00615501" w:rsidRPr="00C81F80" w:rsidRDefault="00615501">
      <w:pPr>
        <w:shd w:val="clear" w:color="auto" w:fill="FFFFFF"/>
        <w:spacing w:after="0" w:line="240" w:lineRule="auto"/>
        <w:jc w:val="both"/>
        <w:rPr>
          <w:rFonts w:ascii="Times New Roman" w:eastAsia="Times New Roman" w:hAnsi="Times New Roman" w:cs="Times New Roman"/>
          <w:sz w:val="24"/>
          <w:szCs w:val="24"/>
          <w:lang w:val="uk-UA"/>
        </w:rPr>
      </w:pPr>
    </w:p>
    <w:p w14:paraId="24104159" w14:textId="3387F713" w:rsidR="00615501" w:rsidRPr="00C81F80" w:rsidRDefault="00D10B60">
      <w:pPr>
        <w:shd w:val="clear" w:color="auto" w:fill="FFFFFF"/>
        <w:spacing w:after="0" w:line="36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 xml:space="preserve">Головуючий </w:t>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007A1CAA"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 xml:space="preserve">          Сергій ЧУМАК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ЗА</w:t>
      </w:r>
      <w:r w:rsidR="007A1CAA" w:rsidRPr="00C81F80">
        <w:rPr>
          <w:rFonts w:ascii="Times New Roman" w:eastAsia="Times New Roman" w:hAnsi="Times New Roman" w:cs="Times New Roman"/>
          <w:sz w:val="24"/>
          <w:szCs w:val="24"/>
          <w:lang w:val="uk-UA"/>
        </w:rPr>
        <w:t>»</w:t>
      </w:r>
    </w:p>
    <w:p w14:paraId="1EA7B1F9" w14:textId="77777777" w:rsidR="00615501" w:rsidRPr="00C81F80" w:rsidRDefault="00615501">
      <w:pPr>
        <w:shd w:val="clear" w:color="auto" w:fill="FFFFFF"/>
        <w:spacing w:after="0" w:line="360" w:lineRule="auto"/>
        <w:jc w:val="both"/>
        <w:rPr>
          <w:rFonts w:ascii="Times New Roman" w:eastAsia="Times New Roman" w:hAnsi="Times New Roman" w:cs="Times New Roman"/>
          <w:sz w:val="24"/>
          <w:szCs w:val="24"/>
          <w:lang w:val="uk-UA"/>
        </w:rPr>
      </w:pPr>
    </w:p>
    <w:p w14:paraId="2263719B" w14:textId="021E66ED" w:rsidR="00615501" w:rsidRPr="00C81F80" w:rsidRDefault="00D10B60">
      <w:pPr>
        <w:shd w:val="clear" w:color="auto" w:fill="FFFFFF"/>
        <w:spacing w:after="0" w:line="36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Члени Комісії:</w:t>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007A1CAA"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 xml:space="preserve">          Андрій ПАСІЧНИК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ПРОТИ</w:t>
      </w:r>
      <w:r w:rsidR="007A1CAA" w:rsidRPr="00C81F80">
        <w:rPr>
          <w:rFonts w:ascii="Times New Roman" w:eastAsia="Times New Roman" w:hAnsi="Times New Roman" w:cs="Times New Roman"/>
          <w:sz w:val="24"/>
          <w:szCs w:val="24"/>
          <w:lang w:val="uk-UA"/>
        </w:rPr>
        <w:t>»</w:t>
      </w:r>
    </w:p>
    <w:p w14:paraId="5C09FA1C" w14:textId="77777777" w:rsidR="00615501" w:rsidRPr="00C81F80" w:rsidRDefault="00615501">
      <w:pPr>
        <w:shd w:val="clear" w:color="auto" w:fill="FFFFFF"/>
        <w:spacing w:after="0" w:line="360" w:lineRule="auto"/>
        <w:jc w:val="both"/>
        <w:rPr>
          <w:rFonts w:ascii="Times New Roman" w:eastAsia="Times New Roman" w:hAnsi="Times New Roman" w:cs="Times New Roman"/>
          <w:sz w:val="24"/>
          <w:szCs w:val="24"/>
          <w:lang w:val="uk-UA"/>
        </w:rPr>
      </w:pPr>
    </w:p>
    <w:p w14:paraId="05CCE3DC" w14:textId="635F4F76" w:rsidR="00615501" w:rsidRPr="00C81F80" w:rsidRDefault="00D10B60">
      <w:pPr>
        <w:shd w:val="clear" w:color="auto" w:fill="FFFFFF"/>
        <w:spacing w:after="0" w:line="360" w:lineRule="auto"/>
        <w:jc w:val="both"/>
        <w:rPr>
          <w:rFonts w:ascii="Times New Roman" w:eastAsia="Times New Roman" w:hAnsi="Times New Roman" w:cs="Times New Roman"/>
          <w:sz w:val="24"/>
          <w:szCs w:val="24"/>
          <w:lang w:val="uk-UA"/>
        </w:rPr>
      </w:pP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ab/>
      </w:r>
      <w:r w:rsidR="007A1CAA" w:rsidRPr="00C81F80">
        <w:rPr>
          <w:rFonts w:ascii="Times New Roman" w:eastAsia="Times New Roman" w:hAnsi="Times New Roman" w:cs="Times New Roman"/>
          <w:sz w:val="24"/>
          <w:szCs w:val="24"/>
          <w:lang w:val="uk-UA"/>
        </w:rPr>
        <w:tab/>
      </w:r>
      <w:r w:rsidRPr="00C81F80">
        <w:rPr>
          <w:rFonts w:ascii="Times New Roman" w:eastAsia="Times New Roman" w:hAnsi="Times New Roman" w:cs="Times New Roman"/>
          <w:sz w:val="24"/>
          <w:szCs w:val="24"/>
          <w:lang w:val="uk-UA"/>
        </w:rPr>
        <w:t xml:space="preserve">           Роман САБОДАШ </w:t>
      </w:r>
      <w:r w:rsidR="007A1CAA" w:rsidRPr="00C81F80">
        <w:rPr>
          <w:rFonts w:ascii="Times New Roman" w:eastAsia="Times New Roman" w:hAnsi="Times New Roman" w:cs="Times New Roman"/>
          <w:sz w:val="24"/>
          <w:szCs w:val="24"/>
          <w:lang w:val="uk-UA"/>
        </w:rPr>
        <w:t>«</w:t>
      </w:r>
      <w:r w:rsidRPr="00C81F80">
        <w:rPr>
          <w:rFonts w:ascii="Times New Roman" w:eastAsia="Times New Roman" w:hAnsi="Times New Roman" w:cs="Times New Roman"/>
          <w:sz w:val="24"/>
          <w:szCs w:val="24"/>
          <w:lang w:val="uk-UA"/>
        </w:rPr>
        <w:t>ЗА</w:t>
      </w:r>
      <w:r w:rsidR="007A1CAA" w:rsidRPr="00C81F80">
        <w:rPr>
          <w:rFonts w:ascii="Times New Roman" w:eastAsia="Times New Roman" w:hAnsi="Times New Roman" w:cs="Times New Roman"/>
          <w:sz w:val="24"/>
          <w:szCs w:val="24"/>
          <w:lang w:val="uk-UA"/>
        </w:rPr>
        <w:t>»</w:t>
      </w:r>
    </w:p>
    <w:sectPr w:rsidR="00615501" w:rsidRPr="00C81F80" w:rsidSect="007A1CAA">
      <w:headerReference w:type="default" r:id="rId9"/>
      <w:pgSz w:w="11906" w:h="16838"/>
      <w:pgMar w:top="1134" w:right="567" w:bottom="1134" w:left="1802"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DAA5E" w14:textId="77777777" w:rsidR="004B005E" w:rsidRDefault="004B005E">
      <w:pPr>
        <w:spacing w:after="0" w:line="240" w:lineRule="auto"/>
      </w:pPr>
      <w:r>
        <w:separator/>
      </w:r>
    </w:p>
  </w:endnote>
  <w:endnote w:type="continuationSeparator" w:id="0">
    <w:p w14:paraId="33C52484" w14:textId="77777777" w:rsidR="004B005E" w:rsidRDefault="004B0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embedRegular r:id="rId1" w:fontKey="{E6354212-7599-4D11-A07A-B1E18C493DDC}"/>
    <w:embedBold r:id="rId2" w:fontKey="{BECC14DB-3274-4F8E-88C4-D621E23698DE}"/>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0E411E81-F87D-4758-B40A-F18CD5C6C441}"/>
  </w:font>
  <w:font w:name="Cambria">
    <w:panose1 w:val="02040503050406030204"/>
    <w:charset w:val="CC"/>
    <w:family w:val="roman"/>
    <w:pitch w:val="variable"/>
    <w:sig w:usb0="E00006FF" w:usb1="420024FF" w:usb2="02000000" w:usb3="00000000" w:csb0="0000019F" w:csb1="00000000"/>
    <w:embedRegular r:id="rId4" w:fontKey="{2C5DF57F-0E9E-48F4-B88E-3EB94434D9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84014" w14:textId="77777777" w:rsidR="004B005E" w:rsidRDefault="004B005E">
      <w:pPr>
        <w:spacing w:after="0" w:line="240" w:lineRule="auto"/>
      </w:pPr>
      <w:r>
        <w:separator/>
      </w:r>
    </w:p>
  </w:footnote>
  <w:footnote w:type="continuationSeparator" w:id="0">
    <w:p w14:paraId="30C26362" w14:textId="77777777" w:rsidR="004B005E" w:rsidRDefault="004B0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D757B" w14:textId="77777777" w:rsidR="00E05775" w:rsidRDefault="00E05775">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E10F3DB" w14:textId="77777777" w:rsidR="00E05775" w:rsidRDefault="00E05775">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5075A"/>
    <w:multiLevelType w:val="multilevel"/>
    <w:tmpl w:val="8F08C37E"/>
    <w:lvl w:ilvl="0">
      <w:start w:val="52"/>
      <w:numFmt w:val="decimal"/>
      <w:lvlText w:val="%1."/>
      <w:lvlJc w:val="left"/>
      <w:pPr>
        <w:ind w:left="465" w:hanging="465"/>
      </w:pPr>
    </w:lvl>
    <w:lvl w:ilvl="1">
      <w:start w:val="90"/>
      <w:numFmt w:val="decimal"/>
      <w:lvlText w:val="%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 w15:restartNumberingAfterBreak="0">
    <w:nsid w:val="368A1901"/>
    <w:multiLevelType w:val="multilevel"/>
    <w:tmpl w:val="D5E40C54"/>
    <w:lvl w:ilvl="0">
      <w:start w:val="76"/>
      <w:numFmt w:val="decimal"/>
      <w:lvlText w:val="%1."/>
      <w:lvlJc w:val="left"/>
      <w:pPr>
        <w:ind w:left="465" w:hanging="465"/>
      </w:pPr>
    </w:lvl>
    <w:lvl w:ilvl="1">
      <w:start w:val="1"/>
      <w:numFmt w:val="decimal"/>
      <w:lvlText w:val="47.%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 w15:restartNumberingAfterBreak="0">
    <w:nsid w:val="3CF660A1"/>
    <w:multiLevelType w:val="multilevel"/>
    <w:tmpl w:val="A45E2E34"/>
    <w:lvl w:ilvl="0">
      <w:start w:val="8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65566DD"/>
    <w:multiLevelType w:val="multilevel"/>
    <w:tmpl w:val="A8A8E3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AEF7424"/>
    <w:multiLevelType w:val="multilevel"/>
    <w:tmpl w:val="9CE8E83C"/>
    <w:lvl w:ilvl="0">
      <w:start w:val="1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1441E54"/>
    <w:multiLevelType w:val="multilevel"/>
    <w:tmpl w:val="67B2751C"/>
    <w:lvl w:ilvl="0">
      <w:start w:val="95"/>
      <w:numFmt w:val="decimal"/>
      <w:lvlText w:val="%1."/>
      <w:lvlJc w:val="left"/>
      <w:pPr>
        <w:ind w:left="465" w:hanging="465"/>
      </w:pPr>
    </w:lvl>
    <w:lvl w:ilvl="1">
      <w:start w:val="2"/>
      <w:numFmt w:val="decimal"/>
      <w:lvlText w:val="62.%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6" w15:restartNumberingAfterBreak="0">
    <w:nsid w:val="728E0970"/>
    <w:multiLevelType w:val="multilevel"/>
    <w:tmpl w:val="8782F834"/>
    <w:lvl w:ilvl="0">
      <w:start w:val="118"/>
      <w:numFmt w:val="decimal"/>
      <w:lvlText w:val="%1."/>
      <w:lvlJc w:val="left"/>
      <w:pPr>
        <w:ind w:left="720" w:hanging="1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6"/>
  </w:num>
  <w:num w:numId="4">
    <w:abstractNumId w:val="4"/>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01"/>
    <w:rsid w:val="000247BA"/>
    <w:rsid w:val="0002739A"/>
    <w:rsid w:val="00043B65"/>
    <w:rsid w:val="00055FC9"/>
    <w:rsid w:val="000E103B"/>
    <w:rsid w:val="00145DED"/>
    <w:rsid w:val="003D7F3C"/>
    <w:rsid w:val="00485F20"/>
    <w:rsid w:val="004B005E"/>
    <w:rsid w:val="00615501"/>
    <w:rsid w:val="00655B09"/>
    <w:rsid w:val="007A1CAA"/>
    <w:rsid w:val="00910849"/>
    <w:rsid w:val="00944398"/>
    <w:rsid w:val="00B8256A"/>
    <w:rsid w:val="00C81F80"/>
    <w:rsid w:val="00D10B60"/>
    <w:rsid w:val="00DD33B2"/>
    <w:rsid w:val="00DE5429"/>
    <w:rsid w:val="00E05775"/>
    <w:rsid w:val="00E25812"/>
    <w:rsid w:val="00F1447D"/>
    <w:rsid w:val="00FD255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912A7"/>
  <w15:docId w15:val="{991E2AE6-9A72-455E-88FB-C45B47A56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iFA0fnI5ejzecq7Ii66bkJ04qw==">CgMxLjAyDmguM21uMGlqZnE1OG1zMg1oLnFkOXJjYjJzMGttMg9pZC5qZjFsanJjZXp1MHIyD2lkLnlyd3p5bnZhM3U0ODIPaWQueW85eWhxYjk2b3p6Mg5oLm4xdDd3ZnlhbmZodDgAciExWkpKWGhSV2tpVU1wWEp6bGN1OGxCTFlyeDJ4U2RBbGU=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57448</Words>
  <Characters>32746</Characters>
  <Application>Microsoft Office Word</Application>
  <DocSecurity>0</DocSecurity>
  <Lines>272</Lines>
  <Paragraphs>180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Василенко Наталія Іванівна</dc:creator>
  <cp:lastModifiedBy>Василенко Наталія Іванівна</cp:lastModifiedBy>
  <cp:revision>4</cp:revision>
  <dcterms:created xsi:type="dcterms:W3CDTF">2026-06-30T09:04:00Z</dcterms:created>
  <dcterms:modified xsi:type="dcterms:W3CDTF">2026-06-30T11:45:00Z</dcterms:modified>
</cp:coreProperties>
</file>