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F77" w:rsidRPr="006E34C9" w:rsidRDefault="006B3F77" w:rsidP="006B3F77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6B3F77" w:rsidRPr="006E34C9" w:rsidRDefault="006B3F77" w:rsidP="006B3F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B3F77" w:rsidRPr="006E34C9" w:rsidRDefault="006B3F77" w:rsidP="006B3F77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у складі Другої палати</w:t>
      </w:r>
    </w:p>
    <w:p w:rsidR="006B3F77" w:rsidRPr="006E34C9" w:rsidRDefault="006B3F77" w:rsidP="006B3F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04 листопада 2026 року</w:t>
      </w:r>
    </w:p>
    <w:p w:rsidR="006B3F77" w:rsidRPr="006E34C9" w:rsidRDefault="006B3F77" w:rsidP="006B3F77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B3F77" w:rsidRPr="006E34C9" w:rsidRDefault="006B3F77" w:rsidP="006B3F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6B3F77" w:rsidRPr="006E34C9" w:rsidRDefault="006B3F77" w:rsidP="006B3F77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6B3F77" w:rsidRPr="001D7EE2" w:rsidRDefault="006B3F77" w:rsidP="006B3F7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D7EE2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1D7EE2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proofErr w:type="spellStart"/>
      <w:r w:rsidRPr="001D7EE2">
        <w:rPr>
          <w:rFonts w:ascii="Times New Roman" w:hAnsi="Times New Roman" w:cs="Times New Roman"/>
          <w:sz w:val="26"/>
          <w:szCs w:val="26"/>
          <w:lang w:val="uk-UA"/>
        </w:rPr>
        <w:t>Інгульського</w:t>
      </w:r>
      <w:proofErr w:type="spellEnd"/>
      <w:r w:rsidRPr="001D7EE2">
        <w:rPr>
          <w:rFonts w:ascii="Times New Roman" w:hAnsi="Times New Roman" w:cs="Times New Roman"/>
          <w:sz w:val="26"/>
          <w:szCs w:val="26"/>
          <w:lang w:val="uk-UA"/>
        </w:rPr>
        <w:t xml:space="preserve"> районного суду міста Миколаєва.</w:t>
      </w:r>
    </w:p>
    <w:p w:rsidR="006B3F77" w:rsidRPr="001D7EE2" w:rsidRDefault="006B3F77" w:rsidP="006B3F7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B3F77" w:rsidRPr="001D7EE2" w:rsidRDefault="006B3F77" w:rsidP="006B3F77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1D7EE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Кобецька Н.Р.)</w:t>
      </w:r>
    </w:p>
    <w:p w:rsidR="006C74A9" w:rsidRPr="001D7EE2" w:rsidRDefault="006C74A9" w:rsidP="001D7EE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1D7EE2" w:rsidRPr="001D7EE2" w:rsidRDefault="001D7EE2" w:rsidP="001D7EE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D7EE2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2. </w:t>
      </w:r>
      <w:r w:rsidRPr="001D7EE2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 Слов’янського міськрайонного суду Донецької області </w:t>
      </w:r>
      <w:proofErr w:type="spellStart"/>
      <w:r w:rsidRPr="001D7EE2">
        <w:rPr>
          <w:rFonts w:ascii="Times New Roman" w:hAnsi="Times New Roman" w:cs="Times New Roman"/>
          <w:sz w:val="26"/>
          <w:szCs w:val="26"/>
          <w:lang w:val="uk-UA"/>
        </w:rPr>
        <w:t>Хаустової</w:t>
      </w:r>
      <w:proofErr w:type="spellEnd"/>
      <w:r w:rsidRPr="001D7EE2">
        <w:rPr>
          <w:rFonts w:ascii="Times New Roman" w:hAnsi="Times New Roman" w:cs="Times New Roman"/>
          <w:sz w:val="26"/>
          <w:szCs w:val="26"/>
          <w:lang w:val="uk-UA"/>
        </w:rPr>
        <w:t xml:space="preserve"> Тетяни Анатоліївни (оголошено перерву 14 жовтня 2026 року).</w:t>
      </w:r>
    </w:p>
    <w:p w:rsidR="001D7EE2" w:rsidRPr="001D7EE2" w:rsidRDefault="001D7EE2" w:rsidP="001D7EE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D7EE2" w:rsidRPr="001D7EE2" w:rsidRDefault="001D7EE2" w:rsidP="001D7EE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1D7EE2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Кобецька Н.Р.)</w:t>
      </w:r>
    </w:p>
    <w:p w:rsidR="001D7EE2" w:rsidRPr="001D7EE2" w:rsidRDefault="001D7EE2">
      <w:pPr>
        <w:rPr>
          <w:sz w:val="26"/>
          <w:szCs w:val="26"/>
          <w:lang w:val="uk-UA"/>
        </w:rPr>
      </w:pPr>
      <w:bookmarkStart w:id="0" w:name="_GoBack"/>
      <w:bookmarkEnd w:id="0"/>
    </w:p>
    <w:sectPr w:rsidR="001D7EE2" w:rsidRPr="001D7E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77"/>
    <w:rsid w:val="001D7EE2"/>
    <w:rsid w:val="006B3F77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2DDB1"/>
  <w15:chartTrackingRefBased/>
  <w15:docId w15:val="{E02E06BD-5CAD-4367-AE59-66787B30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3F7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2026-10-09T12:24:00Z</dcterms:created>
  <dcterms:modified xsi:type="dcterms:W3CDTF">2026-10-15T13:37:00Z</dcterms:modified>
</cp:coreProperties>
</file>